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07E9B" w14:textId="7E2EE8F7" w:rsidR="006D2AC7" w:rsidRDefault="006D2AC7" w:rsidP="006D2AC7">
      <w:pPr>
        <w:pStyle w:val="Heading1"/>
        <w:jc w:val="center"/>
        <w:rPr>
          <w:u w:val="single"/>
        </w:rPr>
      </w:pPr>
      <w:r w:rsidRPr="006D2AC7">
        <w:rPr>
          <w:u w:val="single"/>
        </w:rPr>
        <w:t xml:space="preserve">RFP# 31143 Questions - </w:t>
      </w:r>
      <w:r w:rsidRPr="006D2AC7">
        <w:rPr>
          <w:u w:val="single"/>
        </w:rPr>
        <w:t>LEASED SURGICAL VIDEO IMAGING SYSTEMS</w:t>
      </w:r>
    </w:p>
    <w:p w14:paraId="3B51C406" w14:textId="77777777" w:rsidR="006D2AC7" w:rsidRPr="006D2AC7" w:rsidRDefault="006D2AC7" w:rsidP="006D2AC7">
      <w:pPr>
        <w:pStyle w:val="xmsonormal"/>
        <w:numPr>
          <w:ilvl w:val="0"/>
          <w:numId w:val="1"/>
        </w:numPr>
        <w:spacing w:before="0" w:beforeAutospacing="0" w:after="0" w:afterAutospacing="0"/>
        <w:rPr>
          <w:rFonts w:asciiTheme="minorHAnsi" w:hAnsiTheme="minorHAnsi" w:cstheme="minorHAnsi"/>
          <w:sz w:val="24"/>
          <w:szCs w:val="24"/>
        </w:rPr>
      </w:pPr>
      <w:r w:rsidRPr="006D2AC7">
        <w:rPr>
          <w:rFonts w:asciiTheme="minorHAnsi" w:hAnsiTheme="minorHAnsi" w:cstheme="minorHAnsi"/>
          <w:sz w:val="24"/>
          <w:szCs w:val="24"/>
        </w:rPr>
        <w:t>What format would you like the lease presented in? Monthly payment? </w:t>
      </w:r>
      <w:proofErr w:type="gramStart"/>
      <w:r w:rsidRPr="006D2AC7">
        <w:rPr>
          <w:rFonts w:asciiTheme="minorHAnsi" w:hAnsiTheme="minorHAnsi" w:cstheme="minorHAnsi"/>
          <w:color w:val="FF0000"/>
          <w:sz w:val="24"/>
          <w:szCs w:val="24"/>
        </w:rPr>
        <w:t>Yes</w:t>
      </w:r>
      <w:proofErr w:type="gramEnd"/>
      <w:r w:rsidRPr="006D2AC7">
        <w:rPr>
          <w:rFonts w:asciiTheme="minorHAnsi" w:hAnsiTheme="minorHAnsi" w:cstheme="minorHAnsi"/>
          <w:color w:val="FF0000"/>
          <w:sz w:val="24"/>
          <w:szCs w:val="24"/>
        </w:rPr>
        <w:t xml:space="preserve"> Monthly payments. The RFP is also asking for a purchase option as well. Page 18 of the RFP</w:t>
      </w:r>
    </w:p>
    <w:p w14:paraId="7778DC76" w14:textId="77777777" w:rsidR="006D2AC7" w:rsidRPr="006D2AC7" w:rsidRDefault="006D2AC7" w:rsidP="006D2AC7">
      <w:pPr>
        <w:pStyle w:val="xmsonormal"/>
        <w:spacing w:before="0" w:beforeAutospacing="0" w:after="0" w:afterAutospacing="0"/>
        <w:ind w:left="720"/>
        <w:rPr>
          <w:rFonts w:asciiTheme="minorHAnsi" w:hAnsiTheme="minorHAnsi" w:cstheme="minorHAnsi"/>
          <w:sz w:val="24"/>
          <w:szCs w:val="24"/>
        </w:rPr>
      </w:pPr>
    </w:p>
    <w:p w14:paraId="2381E217" w14:textId="33453E76" w:rsidR="006D2AC7" w:rsidRPr="006D2AC7" w:rsidRDefault="006D2AC7" w:rsidP="006D2AC7">
      <w:pPr>
        <w:pStyle w:val="xmsonormal"/>
        <w:numPr>
          <w:ilvl w:val="0"/>
          <w:numId w:val="1"/>
        </w:numPr>
        <w:spacing w:before="0" w:beforeAutospacing="0" w:after="0" w:afterAutospacing="0"/>
        <w:rPr>
          <w:rFonts w:asciiTheme="minorHAnsi" w:hAnsiTheme="minorHAnsi" w:cstheme="minorHAnsi"/>
          <w:sz w:val="24"/>
          <w:szCs w:val="24"/>
        </w:rPr>
      </w:pPr>
      <w:r w:rsidRPr="006D2AC7">
        <w:rPr>
          <w:rFonts w:asciiTheme="minorHAnsi" w:hAnsiTheme="minorHAnsi" w:cstheme="minorHAnsi"/>
          <w:sz w:val="24"/>
          <w:szCs w:val="24"/>
        </w:rPr>
        <w:t>Page 18, section 8, point 2, request to provide supporting documentation; Will DFUs that have been approved by the FDA with page, paragraph, and description highlighted fulfill the request for supporting documentation? </w:t>
      </w:r>
      <w:r w:rsidRPr="006D2AC7">
        <w:rPr>
          <w:rFonts w:asciiTheme="minorHAnsi" w:hAnsiTheme="minorHAnsi" w:cstheme="minorHAnsi"/>
          <w:color w:val="FF0000"/>
          <w:sz w:val="24"/>
          <w:szCs w:val="24"/>
        </w:rPr>
        <w:t xml:space="preserve">I don’t see an issue with utilizing the documentation from the FDA. However, this documentation is also shared with end users. I </w:t>
      </w:r>
      <w:r w:rsidRPr="006D2AC7">
        <w:rPr>
          <w:rFonts w:asciiTheme="minorHAnsi" w:hAnsiTheme="minorHAnsi" w:cstheme="minorHAnsi"/>
          <w:color w:val="FF0000"/>
          <w:sz w:val="24"/>
          <w:szCs w:val="24"/>
        </w:rPr>
        <w:t>encourage you</w:t>
      </w:r>
      <w:r w:rsidRPr="006D2AC7">
        <w:rPr>
          <w:rFonts w:asciiTheme="minorHAnsi" w:hAnsiTheme="minorHAnsi" w:cstheme="minorHAnsi"/>
          <w:color w:val="FF0000"/>
          <w:sz w:val="24"/>
          <w:szCs w:val="24"/>
        </w:rPr>
        <w:t xml:space="preserve"> to also provide </w:t>
      </w:r>
      <w:r w:rsidRPr="006D2AC7">
        <w:rPr>
          <w:rFonts w:asciiTheme="minorHAnsi" w:hAnsiTheme="minorHAnsi" w:cstheme="minorHAnsi"/>
          <w:color w:val="FF0000"/>
          <w:sz w:val="24"/>
          <w:szCs w:val="24"/>
        </w:rPr>
        <w:t>user-friendly</w:t>
      </w:r>
      <w:r w:rsidRPr="006D2AC7">
        <w:rPr>
          <w:rFonts w:asciiTheme="minorHAnsi" w:hAnsiTheme="minorHAnsi" w:cstheme="minorHAnsi"/>
          <w:color w:val="FF0000"/>
          <w:sz w:val="24"/>
          <w:szCs w:val="24"/>
        </w:rPr>
        <w:t xml:space="preserve"> documents for clinical staff’s quick review. </w:t>
      </w:r>
    </w:p>
    <w:p w14:paraId="3C26FA44" w14:textId="77777777" w:rsidR="006D2AC7" w:rsidRDefault="006D2AC7" w:rsidP="006D2AC7">
      <w:pPr>
        <w:pStyle w:val="ListParagraph"/>
        <w:rPr>
          <w:rFonts w:asciiTheme="minorHAnsi" w:hAnsiTheme="minorHAnsi" w:cstheme="minorHAnsi"/>
          <w:sz w:val="24"/>
          <w:szCs w:val="24"/>
        </w:rPr>
      </w:pPr>
    </w:p>
    <w:p w14:paraId="30154C90" w14:textId="77777777" w:rsidR="006D2AC7" w:rsidRPr="006D2AC7" w:rsidRDefault="006D2AC7" w:rsidP="006D2AC7">
      <w:pPr>
        <w:pStyle w:val="xmsonormal"/>
        <w:spacing w:before="0" w:beforeAutospacing="0" w:after="0" w:afterAutospacing="0"/>
        <w:ind w:left="720"/>
        <w:rPr>
          <w:rFonts w:asciiTheme="minorHAnsi" w:hAnsiTheme="minorHAnsi" w:cstheme="minorHAnsi"/>
          <w:sz w:val="24"/>
          <w:szCs w:val="24"/>
        </w:rPr>
      </w:pPr>
    </w:p>
    <w:p w14:paraId="339F76BA" w14:textId="5CB38D01" w:rsidR="006D2AC7" w:rsidRPr="006D2AC7" w:rsidRDefault="006D2AC7" w:rsidP="006D2AC7">
      <w:pPr>
        <w:pStyle w:val="xmsonormal"/>
        <w:numPr>
          <w:ilvl w:val="0"/>
          <w:numId w:val="1"/>
        </w:numPr>
        <w:spacing w:before="0" w:beforeAutospacing="0" w:after="0" w:afterAutospacing="0"/>
        <w:rPr>
          <w:rFonts w:asciiTheme="minorHAnsi" w:hAnsiTheme="minorHAnsi" w:cstheme="minorHAnsi"/>
          <w:sz w:val="24"/>
          <w:szCs w:val="24"/>
        </w:rPr>
      </w:pPr>
      <w:r w:rsidRPr="006D2AC7">
        <w:rPr>
          <w:rFonts w:asciiTheme="minorHAnsi" w:hAnsiTheme="minorHAnsi" w:cstheme="minorHAnsi"/>
          <w:sz w:val="24"/>
          <w:szCs w:val="24"/>
        </w:rPr>
        <w:t xml:space="preserve"> Page 4, Section A-5, Regarding Preference to MO firm? How is this considered during the RFP review? </w:t>
      </w:r>
      <w:r w:rsidRPr="006D2AC7">
        <w:rPr>
          <w:rFonts w:asciiTheme="minorHAnsi" w:hAnsiTheme="minorHAnsi" w:cstheme="minorHAnsi"/>
          <w:color w:val="FF0000"/>
          <w:sz w:val="24"/>
          <w:szCs w:val="24"/>
        </w:rPr>
        <w:t xml:space="preserve">Do you have documentation for the Missouri firm that confirms this is </w:t>
      </w:r>
      <w:r w:rsidRPr="006D2AC7">
        <w:rPr>
          <w:rFonts w:asciiTheme="minorHAnsi" w:hAnsiTheme="minorHAnsi" w:cstheme="minorHAnsi"/>
          <w:color w:val="FF0000"/>
          <w:sz w:val="24"/>
          <w:szCs w:val="24"/>
        </w:rPr>
        <w:t>a regular</w:t>
      </w:r>
      <w:r w:rsidRPr="006D2AC7">
        <w:rPr>
          <w:rFonts w:asciiTheme="minorHAnsi" w:hAnsiTheme="minorHAnsi" w:cstheme="minorHAnsi"/>
          <w:color w:val="FF0000"/>
          <w:sz w:val="24"/>
          <w:szCs w:val="24"/>
        </w:rPr>
        <w:t xml:space="preserve"> place of business? If </w:t>
      </w:r>
      <w:r w:rsidRPr="006D2AC7">
        <w:rPr>
          <w:rFonts w:asciiTheme="minorHAnsi" w:hAnsiTheme="minorHAnsi" w:cstheme="minorHAnsi"/>
          <w:color w:val="FF0000"/>
          <w:sz w:val="24"/>
          <w:szCs w:val="24"/>
        </w:rPr>
        <w:t>so,</w:t>
      </w:r>
      <w:r w:rsidRPr="006D2AC7">
        <w:rPr>
          <w:rFonts w:asciiTheme="minorHAnsi" w:hAnsiTheme="minorHAnsi" w:cstheme="minorHAnsi"/>
          <w:color w:val="FF0000"/>
          <w:sz w:val="24"/>
          <w:szCs w:val="24"/>
        </w:rPr>
        <w:t xml:space="preserve"> </w:t>
      </w:r>
      <w:r w:rsidRPr="006D2AC7">
        <w:rPr>
          <w:rFonts w:asciiTheme="minorHAnsi" w:hAnsiTheme="minorHAnsi" w:cstheme="minorHAnsi"/>
          <w:color w:val="FF0000"/>
          <w:sz w:val="24"/>
          <w:szCs w:val="24"/>
        </w:rPr>
        <w:t>respond</w:t>
      </w:r>
      <w:r w:rsidRPr="006D2AC7">
        <w:rPr>
          <w:rFonts w:asciiTheme="minorHAnsi" w:hAnsiTheme="minorHAnsi" w:cstheme="minorHAnsi"/>
          <w:color w:val="FF0000"/>
          <w:sz w:val="24"/>
          <w:szCs w:val="24"/>
        </w:rPr>
        <w:t xml:space="preserve"> with this documentation. It carries some weight. </w:t>
      </w:r>
    </w:p>
    <w:p w14:paraId="66C39FAC" w14:textId="77777777" w:rsidR="006D2AC7" w:rsidRPr="006D2AC7" w:rsidRDefault="006D2AC7" w:rsidP="006D2AC7">
      <w:pPr>
        <w:pStyle w:val="xmsonormal"/>
        <w:spacing w:before="0" w:beforeAutospacing="0" w:after="0" w:afterAutospacing="0"/>
        <w:ind w:left="720"/>
        <w:rPr>
          <w:rFonts w:asciiTheme="minorHAnsi" w:hAnsiTheme="minorHAnsi" w:cstheme="minorHAnsi"/>
          <w:sz w:val="24"/>
          <w:szCs w:val="24"/>
        </w:rPr>
      </w:pPr>
    </w:p>
    <w:p w14:paraId="3EFAFAC4" w14:textId="1D684063" w:rsidR="006D2AC7" w:rsidRPr="006D2AC7" w:rsidRDefault="006D2AC7" w:rsidP="006D2AC7">
      <w:pPr>
        <w:pStyle w:val="xmsonormal"/>
        <w:numPr>
          <w:ilvl w:val="0"/>
          <w:numId w:val="1"/>
        </w:numPr>
        <w:spacing w:before="0" w:beforeAutospacing="0" w:after="0" w:afterAutospacing="0"/>
        <w:rPr>
          <w:rFonts w:asciiTheme="minorHAnsi" w:hAnsiTheme="minorHAnsi" w:cstheme="minorHAnsi"/>
          <w:sz w:val="24"/>
          <w:szCs w:val="24"/>
        </w:rPr>
      </w:pPr>
      <w:r w:rsidRPr="006D2AC7">
        <w:rPr>
          <w:rFonts w:asciiTheme="minorHAnsi" w:hAnsiTheme="minorHAnsi" w:cstheme="minorHAnsi"/>
          <w:sz w:val="24"/>
          <w:szCs w:val="24"/>
        </w:rPr>
        <w:t xml:space="preserve">Page 18 section 8, point 1, sub point 2 “Future </w:t>
      </w:r>
      <w:r w:rsidRPr="006D2AC7">
        <w:rPr>
          <w:rFonts w:asciiTheme="minorHAnsi" w:hAnsiTheme="minorHAnsi" w:cstheme="minorHAnsi"/>
          <w:sz w:val="24"/>
          <w:szCs w:val="24"/>
        </w:rPr>
        <w:t>development” For</w:t>
      </w:r>
      <w:r w:rsidRPr="006D2AC7">
        <w:rPr>
          <w:rFonts w:asciiTheme="minorHAnsi" w:hAnsiTheme="minorHAnsi" w:cstheme="minorHAnsi"/>
          <w:sz w:val="24"/>
          <w:szCs w:val="24"/>
        </w:rPr>
        <w:t xml:space="preserve"> our future platform that is not currently approved by the FDA, that your surgeons are aware of and saw at AAOS, we will plan to provide a detailed description and estimated release date via PDF, does that work? </w:t>
      </w:r>
      <w:r w:rsidRPr="006D2AC7">
        <w:rPr>
          <w:rFonts w:asciiTheme="minorHAnsi" w:hAnsiTheme="minorHAnsi" w:cstheme="minorHAnsi"/>
          <w:color w:val="FF0000"/>
          <w:sz w:val="24"/>
          <w:szCs w:val="24"/>
        </w:rPr>
        <w:t>Only respond with equipment that is currently available in the market and approved by the FDA.</w:t>
      </w:r>
    </w:p>
    <w:p w14:paraId="11C79706" w14:textId="77777777" w:rsidR="006D2AC7" w:rsidRDefault="006D2AC7" w:rsidP="006D2AC7">
      <w:pPr>
        <w:pStyle w:val="ListParagraph"/>
        <w:rPr>
          <w:rFonts w:asciiTheme="minorHAnsi" w:hAnsiTheme="minorHAnsi" w:cstheme="minorHAnsi"/>
          <w:sz w:val="24"/>
          <w:szCs w:val="24"/>
        </w:rPr>
      </w:pPr>
    </w:p>
    <w:p w14:paraId="7476EF4F" w14:textId="77777777" w:rsidR="006D2AC7" w:rsidRPr="006D2AC7" w:rsidRDefault="006D2AC7" w:rsidP="006D2AC7">
      <w:pPr>
        <w:pStyle w:val="xmsonormal"/>
        <w:spacing w:before="0" w:beforeAutospacing="0" w:after="0" w:afterAutospacing="0"/>
        <w:ind w:left="720"/>
        <w:rPr>
          <w:rFonts w:asciiTheme="minorHAnsi" w:hAnsiTheme="minorHAnsi" w:cstheme="minorHAnsi"/>
          <w:sz w:val="24"/>
          <w:szCs w:val="24"/>
        </w:rPr>
      </w:pPr>
    </w:p>
    <w:p w14:paraId="385E0E9C" w14:textId="4D25489F" w:rsidR="006D2AC7" w:rsidRDefault="006D2AC7" w:rsidP="006D2AC7">
      <w:pPr>
        <w:pStyle w:val="Heading1"/>
        <w:numPr>
          <w:ilvl w:val="0"/>
          <w:numId w:val="1"/>
        </w:numPr>
        <w:rPr>
          <w:rFonts w:asciiTheme="minorHAnsi" w:hAnsiTheme="minorHAnsi" w:cstheme="minorHAnsi"/>
          <w:b w:val="0"/>
          <w:bCs w:val="0"/>
          <w:sz w:val="24"/>
          <w:szCs w:val="24"/>
          <w:u w:val="single"/>
        </w:rPr>
      </w:pPr>
      <w:r w:rsidRPr="006D2AC7">
        <w:rPr>
          <w:rFonts w:asciiTheme="minorHAnsi" w:hAnsiTheme="minorHAnsi" w:cstheme="minorHAnsi"/>
          <w:b w:val="0"/>
          <w:bCs w:val="0"/>
          <w:sz w:val="24"/>
          <w:szCs w:val="24"/>
        </w:rPr>
        <w:t>Page 18, section 8, point 3, supplier must integrate with current imaging platforms. This was shown during our last business review. What documentation would you like us to provide? Live video? </w:t>
      </w:r>
      <w:r w:rsidRPr="006D2AC7">
        <w:rPr>
          <w:rFonts w:asciiTheme="minorHAnsi" w:hAnsiTheme="minorHAnsi" w:cstheme="minorHAnsi"/>
          <w:b w:val="0"/>
          <w:bCs w:val="0"/>
          <w:color w:val="FF0000"/>
          <w:sz w:val="24"/>
          <w:szCs w:val="24"/>
        </w:rPr>
        <w:t>The submission of the video will be helpful, however if there is documentation as well, please submit this too.</w:t>
      </w:r>
    </w:p>
    <w:p w14:paraId="37D79A89" w14:textId="77777777" w:rsidR="006D2AC7" w:rsidRPr="006D2AC7" w:rsidRDefault="006D2AC7" w:rsidP="006D2AC7">
      <w:pPr>
        <w:pStyle w:val="Heading1"/>
        <w:ind w:left="720"/>
        <w:rPr>
          <w:rFonts w:asciiTheme="minorHAnsi" w:hAnsiTheme="minorHAnsi" w:cstheme="minorHAnsi"/>
          <w:b w:val="0"/>
          <w:bCs w:val="0"/>
          <w:sz w:val="24"/>
          <w:szCs w:val="24"/>
          <w:u w:val="single"/>
        </w:rPr>
      </w:pPr>
    </w:p>
    <w:p w14:paraId="42CA547D" w14:textId="7299441C" w:rsidR="006D2AC7" w:rsidRPr="006D2AC7" w:rsidRDefault="006D2AC7" w:rsidP="006D2AC7">
      <w:pPr>
        <w:pStyle w:val="Heading1"/>
        <w:numPr>
          <w:ilvl w:val="0"/>
          <w:numId w:val="1"/>
        </w:numPr>
        <w:rPr>
          <w:rFonts w:asciiTheme="minorHAnsi" w:hAnsiTheme="minorHAnsi" w:cstheme="minorHAnsi"/>
          <w:b w:val="0"/>
          <w:bCs w:val="0"/>
          <w:sz w:val="24"/>
          <w:szCs w:val="24"/>
          <w:u w:val="single"/>
        </w:rPr>
      </w:pPr>
      <w:r w:rsidRPr="006D2AC7">
        <w:rPr>
          <w:rFonts w:asciiTheme="minorHAnsi" w:hAnsiTheme="minorHAnsi" w:cstheme="minorHAnsi"/>
          <w:b w:val="0"/>
          <w:bCs w:val="0"/>
          <w:sz w:val="24"/>
          <w:szCs w:val="24"/>
        </w:rPr>
        <w:t>We heard in passing from a competitive source, that there has been mention of a separate </w:t>
      </w:r>
      <w:r w:rsidRPr="006D2AC7">
        <w:rPr>
          <w:rFonts w:asciiTheme="minorHAnsi" w:hAnsiTheme="minorHAnsi" w:cstheme="minorHAnsi"/>
          <w:b w:val="0"/>
          <w:bCs w:val="0"/>
          <w:sz w:val="24"/>
          <w:szCs w:val="24"/>
          <w:u w:val="single"/>
        </w:rPr>
        <w:t>integration RFP</w:t>
      </w:r>
      <w:r w:rsidRPr="006D2AC7">
        <w:rPr>
          <w:rFonts w:asciiTheme="minorHAnsi" w:hAnsiTheme="minorHAnsi" w:cstheme="minorHAnsi"/>
          <w:b w:val="0"/>
          <w:bCs w:val="0"/>
          <w:sz w:val="24"/>
          <w:szCs w:val="24"/>
        </w:rPr>
        <w:t xml:space="preserve">. Since integration is not spelled out in this RFP, will there be an integration RFP, separate from the imaging hardware components on this document? Arthrex currently provides integration at MOI and </w:t>
      </w:r>
      <w:r w:rsidRPr="006D2AC7">
        <w:rPr>
          <w:rFonts w:asciiTheme="minorHAnsi" w:hAnsiTheme="minorHAnsi" w:cstheme="minorHAnsi"/>
          <w:b w:val="0"/>
          <w:bCs w:val="0"/>
          <w:sz w:val="24"/>
          <w:szCs w:val="24"/>
        </w:rPr>
        <w:t>includes</w:t>
      </w:r>
      <w:r w:rsidRPr="006D2AC7">
        <w:rPr>
          <w:rFonts w:asciiTheme="minorHAnsi" w:hAnsiTheme="minorHAnsi" w:cstheme="minorHAnsi"/>
          <w:b w:val="0"/>
          <w:bCs w:val="0"/>
          <w:sz w:val="24"/>
          <w:szCs w:val="24"/>
        </w:rPr>
        <w:t xml:space="preserve"> direct to the MUHC network via Oracle/Cerner including our mobile towers at UMH/WCH/MOI </w:t>
      </w:r>
      <w:r w:rsidRPr="006D2AC7">
        <w:rPr>
          <w:rFonts w:asciiTheme="minorHAnsi" w:hAnsiTheme="minorHAnsi" w:cstheme="minorHAnsi"/>
          <w:b w:val="0"/>
          <w:bCs w:val="0"/>
          <w:color w:val="FF0000"/>
          <w:sz w:val="24"/>
          <w:szCs w:val="24"/>
        </w:rPr>
        <w:t xml:space="preserve">There is not a separate RFP for integration. Any integration required for new rooms will need to have all remodeling and site preparation requirements, and cost stated. </w:t>
      </w:r>
      <w:r w:rsidRPr="006D2AC7">
        <w:rPr>
          <w:rFonts w:asciiTheme="minorHAnsi" w:hAnsiTheme="minorHAnsi" w:cstheme="minorHAnsi"/>
          <w:b w:val="0"/>
          <w:bCs w:val="0"/>
          <w:color w:val="FF0000"/>
          <w:sz w:val="24"/>
          <w:szCs w:val="24"/>
        </w:rPr>
        <w:t>Suppliers</w:t>
      </w:r>
      <w:r w:rsidRPr="006D2AC7">
        <w:rPr>
          <w:rFonts w:asciiTheme="minorHAnsi" w:hAnsiTheme="minorHAnsi" w:cstheme="minorHAnsi"/>
          <w:b w:val="0"/>
          <w:bCs w:val="0"/>
          <w:color w:val="FF0000"/>
          <w:sz w:val="24"/>
          <w:szCs w:val="24"/>
        </w:rPr>
        <w:t xml:space="preserve"> must integrate with current imaging platforms that are in place today.</w:t>
      </w:r>
    </w:p>
    <w:p w14:paraId="2A419E62" w14:textId="1FB4BE44" w:rsidR="006D2AC7" w:rsidRPr="006D2AC7" w:rsidRDefault="006D2AC7" w:rsidP="006D2AC7">
      <w:pPr>
        <w:pStyle w:val="Heading1"/>
        <w:numPr>
          <w:ilvl w:val="0"/>
          <w:numId w:val="1"/>
        </w:numPr>
        <w:rPr>
          <w:rFonts w:asciiTheme="minorHAnsi" w:hAnsiTheme="minorHAnsi" w:cstheme="minorHAnsi"/>
          <w:b w:val="0"/>
          <w:bCs w:val="0"/>
          <w:sz w:val="24"/>
          <w:szCs w:val="24"/>
          <w:u w:val="single"/>
        </w:rPr>
      </w:pPr>
      <w:r w:rsidRPr="006D2AC7">
        <w:rPr>
          <w:rFonts w:asciiTheme="minorHAnsi" w:hAnsiTheme="minorHAnsi" w:cstheme="minorHAnsi"/>
          <w:b w:val="0"/>
          <w:bCs w:val="0"/>
          <w:sz w:val="24"/>
          <w:szCs w:val="24"/>
        </w:rPr>
        <w:lastRenderedPageBreak/>
        <w:t>Page 18, section 8, point 2 sub point 2-3 re: instrument tracking active vs. semi-active. Can you please provide a current system or brand name and an example of this request? </w:t>
      </w:r>
      <w:r w:rsidRPr="006D2AC7">
        <w:rPr>
          <w:rFonts w:asciiTheme="minorHAnsi" w:hAnsiTheme="minorHAnsi" w:cstheme="minorHAnsi"/>
          <w:b w:val="0"/>
          <w:bCs w:val="0"/>
          <w:color w:val="FF0000"/>
          <w:sz w:val="24"/>
          <w:szCs w:val="24"/>
        </w:rPr>
        <w:t xml:space="preserve">There are three types of Instrument utilization. Passive, Semi-active, and active. Most cases passive is the normal form devices are intended to be utilized. Passive is mechanical or optical, a surgeon, nurse or Tech manipulates said equipment. Semi-Active help guide the </w:t>
      </w:r>
      <w:r w:rsidRPr="006D2AC7">
        <w:rPr>
          <w:rFonts w:asciiTheme="minorHAnsi" w:hAnsiTheme="minorHAnsi" w:cstheme="minorHAnsi"/>
          <w:b w:val="0"/>
          <w:bCs w:val="0"/>
          <w:color w:val="FF0000"/>
          <w:sz w:val="24"/>
          <w:szCs w:val="24"/>
        </w:rPr>
        <w:t>physician</w:t>
      </w:r>
      <w:r w:rsidRPr="006D2AC7">
        <w:rPr>
          <w:rFonts w:asciiTheme="minorHAnsi" w:hAnsiTheme="minorHAnsi" w:cstheme="minorHAnsi"/>
          <w:b w:val="0"/>
          <w:bCs w:val="0"/>
          <w:color w:val="FF0000"/>
          <w:sz w:val="24"/>
          <w:szCs w:val="24"/>
        </w:rPr>
        <w:t xml:space="preserve"> visually or mechanically during utilization of equipment. Active is the system performs on its own for the planned procedure. A good example of an item that is semi-Active is RF system</w:t>
      </w:r>
      <w:r w:rsidRPr="006D2AC7">
        <w:rPr>
          <w:rFonts w:asciiTheme="minorHAnsi" w:hAnsiTheme="minorHAnsi" w:cstheme="minorHAnsi"/>
          <w:b w:val="0"/>
          <w:bCs w:val="0"/>
          <w:color w:val="FF0000"/>
          <w:sz w:val="24"/>
          <w:szCs w:val="24"/>
        </w:rPr>
        <w:t>s</w:t>
      </w:r>
      <w:r w:rsidRPr="006D2AC7">
        <w:rPr>
          <w:rFonts w:asciiTheme="minorHAnsi" w:hAnsiTheme="minorHAnsi" w:cstheme="minorHAnsi"/>
          <w:b w:val="0"/>
          <w:bCs w:val="0"/>
          <w:color w:val="FF0000"/>
          <w:sz w:val="24"/>
          <w:szCs w:val="24"/>
        </w:rPr>
        <w:t xml:space="preserve"> where there </w:t>
      </w:r>
      <w:proofErr w:type="gramStart"/>
      <w:r w:rsidRPr="006D2AC7">
        <w:rPr>
          <w:rFonts w:asciiTheme="minorHAnsi" w:hAnsiTheme="minorHAnsi" w:cstheme="minorHAnsi"/>
          <w:b w:val="0"/>
          <w:bCs w:val="0"/>
          <w:color w:val="FF0000"/>
          <w:sz w:val="24"/>
          <w:szCs w:val="24"/>
        </w:rPr>
        <w:t>is</w:t>
      </w:r>
      <w:proofErr w:type="gramEnd"/>
      <w:r w:rsidRPr="006D2AC7">
        <w:rPr>
          <w:rFonts w:asciiTheme="minorHAnsi" w:hAnsiTheme="minorHAnsi" w:cstheme="minorHAnsi"/>
          <w:b w:val="0"/>
          <w:bCs w:val="0"/>
          <w:color w:val="FF0000"/>
          <w:sz w:val="24"/>
          <w:szCs w:val="24"/>
        </w:rPr>
        <w:t xml:space="preserve"> metal proximity sensors that respond to scope or </w:t>
      </w:r>
      <w:r w:rsidRPr="006D2AC7">
        <w:rPr>
          <w:rFonts w:asciiTheme="minorHAnsi" w:hAnsiTheme="minorHAnsi" w:cstheme="minorHAnsi"/>
          <w:b w:val="0"/>
          <w:bCs w:val="0"/>
          <w:color w:val="FF0000"/>
          <w:sz w:val="24"/>
          <w:szCs w:val="24"/>
        </w:rPr>
        <w:t>metal and</w:t>
      </w:r>
      <w:r w:rsidRPr="006D2AC7">
        <w:rPr>
          <w:rFonts w:asciiTheme="minorHAnsi" w:hAnsiTheme="minorHAnsi" w:cstheme="minorHAnsi"/>
          <w:b w:val="0"/>
          <w:bCs w:val="0"/>
          <w:color w:val="FF0000"/>
          <w:sz w:val="24"/>
          <w:szCs w:val="24"/>
        </w:rPr>
        <w:t xml:space="preserve"> </w:t>
      </w:r>
      <w:r w:rsidRPr="006D2AC7">
        <w:rPr>
          <w:rFonts w:asciiTheme="minorHAnsi" w:hAnsiTheme="minorHAnsi" w:cstheme="minorHAnsi"/>
          <w:b w:val="0"/>
          <w:bCs w:val="0"/>
          <w:color w:val="FF0000"/>
          <w:sz w:val="24"/>
          <w:szCs w:val="24"/>
        </w:rPr>
        <w:t>suspend</w:t>
      </w:r>
      <w:r w:rsidRPr="006D2AC7">
        <w:rPr>
          <w:rFonts w:asciiTheme="minorHAnsi" w:hAnsiTheme="minorHAnsi" w:cstheme="minorHAnsi"/>
          <w:b w:val="0"/>
          <w:bCs w:val="0"/>
          <w:color w:val="FF0000"/>
          <w:sz w:val="24"/>
          <w:szCs w:val="24"/>
        </w:rPr>
        <w:t xml:space="preserve"> the power when in close proximity.</w:t>
      </w:r>
    </w:p>
    <w:p w14:paraId="52F27862" w14:textId="77777777" w:rsidR="006D2AC7" w:rsidRPr="006D2AC7" w:rsidRDefault="006D2AC7" w:rsidP="006D2AC7">
      <w:pPr>
        <w:pStyle w:val="Heading1"/>
        <w:ind w:left="720"/>
        <w:rPr>
          <w:rFonts w:asciiTheme="minorHAnsi" w:hAnsiTheme="minorHAnsi" w:cstheme="minorHAnsi"/>
          <w:b w:val="0"/>
          <w:bCs w:val="0"/>
          <w:sz w:val="24"/>
          <w:szCs w:val="24"/>
          <w:u w:val="single"/>
        </w:rPr>
      </w:pPr>
    </w:p>
    <w:p w14:paraId="56665E0F" w14:textId="75BCB98D" w:rsidR="006D2AC7" w:rsidRPr="006D2AC7" w:rsidRDefault="006D2AC7" w:rsidP="006D2AC7">
      <w:pPr>
        <w:pStyle w:val="xmsonormal"/>
        <w:numPr>
          <w:ilvl w:val="0"/>
          <w:numId w:val="1"/>
        </w:numPr>
        <w:spacing w:before="0" w:beforeAutospacing="0" w:after="0" w:afterAutospacing="0"/>
        <w:rPr>
          <w:rFonts w:asciiTheme="minorHAnsi" w:hAnsiTheme="minorHAnsi" w:cstheme="minorHAnsi"/>
          <w:sz w:val="24"/>
          <w:szCs w:val="24"/>
        </w:rPr>
      </w:pPr>
      <w:r w:rsidRPr="006D2AC7">
        <w:rPr>
          <w:rFonts w:asciiTheme="minorHAnsi" w:hAnsiTheme="minorHAnsi" w:cstheme="minorHAnsi"/>
          <w:sz w:val="24"/>
          <w:szCs w:val="24"/>
        </w:rPr>
        <w:t xml:space="preserve">Page 18 section 8 point 2, sub-point 4, “System configurations” our DFU show configuration capability, will this </w:t>
      </w:r>
      <w:r w:rsidRPr="006D2AC7">
        <w:rPr>
          <w:rFonts w:asciiTheme="minorHAnsi" w:hAnsiTheme="minorHAnsi" w:cstheme="minorHAnsi"/>
          <w:sz w:val="24"/>
          <w:szCs w:val="24"/>
        </w:rPr>
        <w:t>fill</w:t>
      </w:r>
      <w:r w:rsidRPr="006D2AC7">
        <w:rPr>
          <w:rFonts w:asciiTheme="minorHAnsi" w:hAnsiTheme="minorHAnsi" w:cstheme="minorHAnsi"/>
          <w:sz w:val="24"/>
          <w:szCs w:val="24"/>
        </w:rPr>
        <w:t xml:space="preserve"> this request? </w:t>
      </w:r>
      <w:r w:rsidRPr="006D2AC7">
        <w:rPr>
          <w:rFonts w:asciiTheme="minorHAnsi" w:hAnsiTheme="minorHAnsi" w:cstheme="minorHAnsi"/>
          <w:color w:val="FF0000"/>
          <w:sz w:val="24"/>
          <w:szCs w:val="24"/>
        </w:rPr>
        <w:t xml:space="preserve">The DFU will is acceptable for the System configurations. If there is </w:t>
      </w:r>
      <w:r w:rsidRPr="006D2AC7">
        <w:rPr>
          <w:rFonts w:asciiTheme="minorHAnsi" w:hAnsiTheme="minorHAnsi" w:cstheme="minorHAnsi"/>
          <w:color w:val="FF0000"/>
          <w:sz w:val="24"/>
          <w:szCs w:val="24"/>
        </w:rPr>
        <w:t>a need</w:t>
      </w:r>
      <w:r w:rsidRPr="006D2AC7">
        <w:rPr>
          <w:rFonts w:asciiTheme="minorHAnsi" w:hAnsiTheme="minorHAnsi" w:cstheme="minorHAnsi"/>
          <w:color w:val="FF0000"/>
          <w:sz w:val="24"/>
          <w:szCs w:val="24"/>
        </w:rPr>
        <w:t xml:space="preserve"> for additional configurations </w:t>
      </w:r>
      <w:r w:rsidRPr="006D2AC7">
        <w:rPr>
          <w:rFonts w:asciiTheme="minorHAnsi" w:hAnsiTheme="minorHAnsi" w:cstheme="minorHAnsi"/>
          <w:color w:val="FF0000"/>
          <w:sz w:val="24"/>
          <w:szCs w:val="24"/>
        </w:rPr>
        <w:t>through</w:t>
      </w:r>
      <w:r w:rsidRPr="006D2AC7">
        <w:rPr>
          <w:rFonts w:asciiTheme="minorHAnsi" w:hAnsiTheme="minorHAnsi" w:cstheme="minorHAnsi"/>
          <w:color w:val="FF0000"/>
          <w:sz w:val="24"/>
          <w:szCs w:val="24"/>
        </w:rPr>
        <w:t xml:space="preserve"> the review process, these will be requested. </w:t>
      </w:r>
    </w:p>
    <w:p w14:paraId="53426C7F" w14:textId="77777777" w:rsidR="006D2AC7" w:rsidRDefault="006D2AC7" w:rsidP="006D2AC7">
      <w:pPr>
        <w:pStyle w:val="ListParagraph"/>
        <w:rPr>
          <w:rFonts w:asciiTheme="minorHAnsi" w:hAnsiTheme="minorHAnsi" w:cstheme="minorHAnsi"/>
          <w:sz w:val="24"/>
          <w:szCs w:val="24"/>
        </w:rPr>
      </w:pPr>
    </w:p>
    <w:p w14:paraId="34198CFC" w14:textId="77777777" w:rsidR="006D2AC7" w:rsidRPr="006D2AC7" w:rsidRDefault="006D2AC7" w:rsidP="006D2AC7">
      <w:pPr>
        <w:pStyle w:val="xmsonormal"/>
        <w:numPr>
          <w:ilvl w:val="0"/>
          <w:numId w:val="1"/>
        </w:numPr>
        <w:spacing w:before="0" w:beforeAutospacing="0" w:after="0" w:afterAutospacing="0"/>
        <w:rPr>
          <w:rFonts w:asciiTheme="minorHAnsi" w:hAnsiTheme="minorHAnsi" w:cstheme="minorHAnsi"/>
          <w:sz w:val="24"/>
          <w:szCs w:val="24"/>
        </w:rPr>
      </w:pPr>
    </w:p>
    <w:p w14:paraId="1067CB6E" w14:textId="77777777" w:rsidR="006D2AC7" w:rsidRPr="006D2AC7" w:rsidRDefault="006D2AC7" w:rsidP="006D2AC7">
      <w:pPr>
        <w:pStyle w:val="ListParagraph"/>
        <w:numPr>
          <w:ilvl w:val="0"/>
          <w:numId w:val="1"/>
        </w:numPr>
        <w:rPr>
          <w:rFonts w:asciiTheme="minorHAnsi" w:eastAsia="Times New Roman" w:hAnsiTheme="minorHAnsi" w:cstheme="minorHAnsi"/>
          <w:sz w:val="24"/>
          <w:szCs w:val="24"/>
        </w:rPr>
      </w:pPr>
      <w:r w:rsidRPr="006D2AC7">
        <w:rPr>
          <w:rFonts w:asciiTheme="minorHAnsi" w:eastAsia="Times New Roman" w:hAnsiTheme="minorHAnsi" w:cstheme="minorHAnsi"/>
          <w:sz w:val="24"/>
          <w:szCs w:val="24"/>
        </w:rPr>
        <w:t>Can additional details be provided about proposal meetings? Will proposal meetings be conducted with each department/facility and clinical teams, in addition to administration?</w:t>
      </w:r>
    </w:p>
    <w:p w14:paraId="78F404FD" w14:textId="41755E5C" w:rsidR="006D2AC7" w:rsidRPr="006D2AC7" w:rsidRDefault="006D2AC7" w:rsidP="006D2AC7">
      <w:pPr>
        <w:ind w:firstLine="720"/>
        <w:rPr>
          <w:rFonts w:cstheme="minorHAnsi"/>
          <w:color w:val="FF0000"/>
          <w:sz w:val="24"/>
          <w:szCs w:val="24"/>
        </w:rPr>
      </w:pPr>
      <w:r w:rsidRPr="006D2AC7">
        <w:rPr>
          <w:rFonts w:cstheme="minorHAnsi"/>
          <w:color w:val="FF0000"/>
          <w:sz w:val="24"/>
          <w:szCs w:val="24"/>
        </w:rPr>
        <w:t xml:space="preserve">Internal meetings will be held with stakeholders. If additional </w:t>
      </w:r>
      <w:r w:rsidRPr="006D2AC7">
        <w:rPr>
          <w:rFonts w:cstheme="minorHAnsi"/>
          <w:color w:val="FF0000"/>
          <w:sz w:val="24"/>
          <w:szCs w:val="24"/>
        </w:rPr>
        <w:t>meetings</w:t>
      </w:r>
      <w:r w:rsidRPr="006D2AC7">
        <w:rPr>
          <w:rFonts w:cstheme="minorHAnsi"/>
          <w:color w:val="FF0000"/>
          <w:sz w:val="24"/>
          <w:szCs w:val="24"/>
        </w:rPr>
        <w:t xml:space="preserve"> are needed after the initial review these will be scheduled. </w:t>
      </w:r>
    </w:p>
    <w:p w14:paraId="4470496F" w14:textId="77777777" w:rsidR="006D2AC7" w:rsidRPr="006D2AC7" w:rsidRDefault="006D2AC7" w:rsidP="006D2AC7">
      <w:pPr>
        <w:pStyle w:val="ListParagraph"/>
        <w:numPr>
          <w:ilvl w:val="0"/>
          <w:numId w:val="1"/>
        </w:numPr>
        <w:rPr>
          <w:rFonts w:asciiTheme="minorHAnsi" w:eastAsia="Times New Roman" w:hAnsiTheme="minorHAnsi" w:cstheme="minorHAnsi"/>
          <w:sz w:val="24"/>
          <w:szCs w:val="24"/>
        </w:rPr>
      </w:pPr>
      <w:r w:rsidRPr="006D2AC7">
        <w:rPr>
          <w:rFonts w:asciiTheme="minorHAnsi" w:eastAsia="Times New Roman" w:hAnsiTheme="minorHAnsi" w:cstheme="minorHAnsi"/>
          <w:sz w:val="24"/>
          <w:szCs w:val="24"/>
        </w:rPr>
        <w:t>Are clinical evaluations planned within RFP assessment and decision?</w:t>
      </w:r>
    </w:p>
    <w:p w14:paraId="22BDF3FA" w14:textId="77777777" w:rsidR="006D2AC7" w:rsidRPr="006D2AC7" w:rsidRDefault="006D2AC7" w:rsidP="006D2AC7">
      <w:pPr>
        <w:ind w:left="720"/>
        <w:rPr>
          <w:rFonts w:cstheme="minorHAnsi"/>
          <w:color w:val="FF0000"/>
          <w:sz w:val="24"/>
          <w:szCs w:val="24"/>
        </w:rPr>
      </w:pPr>
      <w:r w:rsidRPr="006D2AC7">
        <w:rPr>
          <w:rFonts w:cstheme="minorHAnsi"/>
          <w:color w:val="FF0000"/>
          <w:sz w:val="24"/>
          <w:szCs w:val="24"/>
        </w:rPr>
        <w:t xml:space="preserve">This is contingent on the direction the stakeholders propose are the best next steps. </w:t>
      </w:r>
    </w:p>
    <w:p w14:paraId="6C4590B0" w14:textId="77777777" w:rsidR="006D2AC7" w:rsidRPr="006D2AC7" w:rsidRDefault="006D2AC7" w:rsidP="006D2AC7">
      <w:pPr>
        <w:pStyle w:val="ListParagraph"/>
        <w:numPr>
          <w:ilvl w:val="0"/>
          <w:numId w:val="1"/>
        </w:numPr>
        <w:rPr>
          <w:rFonts w:asciiTheme="minorHAnsi" w:eastAsia="Times New Roman" w:hAnsiTheme="minorHAnsi" w:cstheme="minorHAnsi"/>
          <w:sz w:val="24"/>
          <w:szCs w:val="24"/>
        </w:rPr>
      </w:pPr>
      <w:r w:rsidRPr="006D2AC7">
        <w:rPr>
          <w:rFonts w:asciiTheme="minorHAnsi" w:eastAsia="Times New Roman" w:hAnsiTheme="minorHAnsi" w:cstheme="minorHAnsi"/>
          <w:sz w:val="24"/>
          <w:szCs w:val="24"/>
        </w:rPr>
        <w:t>Are onsite service technicians being considered? (Page 18, under the pricing section, cost for case support after implementation and training)</w:t>
      </w:r>
    </w:p>
    <w:p w14:paraId="43CCAC18" w14:textId="4D2BDAC6" w:rsidR="006D2AC7" w:rsidRPr="006D2AC7" w:rsidRDefault="006D2AC7" w:rsidP="006D2AC7">
      <w:pPr>
        <w:ind w:left="720"/>
        <w:rPr>
          <w:rFonts w:cstheme="minorHAnsi"/>
          <w:color w:val="FF0000"/>
          <w:sz w:val="24"/>
          <w:szCs w:val="24"/>
        </w:rPr>
      </w:pPr>
      <w:r w:rsidRPr="006D2AC7">
        <w:rPr>
          <w:rFonts w:cstheme="minorHAnsi"/>
          <w:color w:val="FF0000"/>
          <w:sz w:val="24"/>
          <w:szCs w:val="24"/>
        </w:rPr>
        <w:t xml:space="preserve">If onsite service technicians </w:t>
      </w:r>
      <w:r w:rsidRPr="006D2AC7">
        <w:rPr>
          <w:rFonts w:cstheme="minorHAnsi"/>
          <w:color w:val="FF0000"/>
          <w:sz w:val="24"/>
          <w:szCs w:val="24"/>
        </w:rPr>
        <w:t>are</w:t>
      </w:r>
      <w:r w:rsidRPr="006D2AC7">
        <w:rPr>
          <w:rFonts w:cstheme="minorHAnsi"/>
          <w:color w:val="FF0000"/>
          <w:sz w:val="24"/>
          <w:szCs w:val="24"/>
        </w:rPr>
        <w:t xml:space="preserve"> how Karl Storz approaches case support after implementation and training, that will need to be included in the RFP. </w:t>
      </w:r>
    </w:p>
    <w:p w14:paraId="2CA24B3F" w14:textId="77777777" w:rsidR="006D2AC7" w:rsidRPr="006D2AC7" w:rsidRDefault="006D2AC7" w:rsidP="006D2AC7">
      <w:pPr>
        <w:pStyle w:val="ListParagraph"/>
        <w:numPr>
          <w:ilvl w:val="0"/>
          <w:numId w:val="1"/>
        </w:numPr>
        <w:rPr>
          <w:rFonts w:asciiTheme="minorHAnsi" w:eastAsia="Times New Roman" w:hAnsiTheme="minorHAnsi" w:cstheme="minorHAnsi"/>
          <w:sz w:val="24"/>
          <w:szCs w:val="24"/>
        </w:rPr>
      </w:pPr>
      <w:r w:rsidRPr="006D2AC7">
        <w:rPr>
          <w:rFonts w:asciiTheme="minorHAnsi" w:eastAsia="Times New Roman" w:hAnsiTheme="minorHAnsi" w:cstheme="minorHAnsi"/>
          <w:sz w:val="24"/>
          <w:szCs w:val="24"/>
        </w:rPr>
        <w:t>Please provide any additional detail on integrating with current imaging platforms (noted on page 18 under facility/support heading)</w:t>
      </w:r>
    </w:p>
    <w:p w14:paraId="692D7A5D" w14:textId="43CB61F9" w:rsidR="006D2AC7" w:rsidRPr="006D2AC7" w:rsidRDefault="006D2AC7" w:rsidP="006D2AC7">
      <w:pPr>
        <w:ind w:left="720"/>
        <w:rPr>
          <w:rFonts w:cstheme="minorHAnsi"/>
          <w:color w:val="FF0000"/>
          <w:sz w:val="24"/>
          <w:szCs w:val="24"/>
        </w:rPr>
      </w:pPr>
      <w:r w:rsidRPr="006D2AC7">
        <w:rPr>
          <w:rFonts w:cstheme="minorHAnsi"/>
          <w:color w:val="FF0000"/>
          <w:sz w:val="24"/>
          <w:szCs w:val="24"/>
        </w:rPr>
        <w:t xml:space="preserve">Current imaging platforms </w:t>
      </w:r>
      <w:r w:rsidRPr="006D2AC7">
        <w:rPr>
          <w:rFonts w:cstheme="minorHAnsi"/>
          <w:color w:val="FF0000"/>
          <w:sz w:val="24"/>
          <w:szCs w:val="24"/>
        </w:rPr>
        <w:t>are</w:t>
      </w:r>
      <w:r w:rsidRPr="006D2AC7">
        <w:rPr>
          <w:rFonts w:cstheme="minorHAnsi"/>
          <w:color w:val="FF0000"/>
          <w:sz w:val="24"/>
          <w:szCs w:val="24"/>
        </w:rPr>
        <w:t xml:space="preserve"> Arthrex, Stryker and Karl Storz. The product being proposed will need to be able to connect and work with existing platforms that are utilized that are in place today. These systems that are in place today are in Appendix A that </w:t>
      </w:r>
      <w:r w:rsidRPr="006D2AC7">
        <w:rPr>
          <w:rFonts w:cstheme="minorHAnsi"/>
          <w:color w:val="FF0000"/>
          <w:sz w:val="24"/>
          <w:szCs w:val="24"/>
        </w:rPr>
        <w:t>are</w:t>
      </w:r>
      <w:r w:rsidRPr="006D2AC7">
        <w:rPr>
          <w:rFonts w:cstheme="minorHAnsi"/>
          <w:color w:val="FF0000"/>
          <w:sz w:val="24"/>
          <w:szCs w:val="24"/>
        </w:rPr>
        <w:t xml:space="preserve"> being crossed. </w:t>
      </w:r>
    </w:p>
    <w:p w14:paraId="10BC30C2" w14:textId="77777777" w:rsidR="006D2AC7" w:rsidRPr="006D2AC7" w:rsidRDefault="006D2AC7" w:rsidP="006D2AC7">
      <w:pPr>
        <w:pStyle w:val="ListParagraph"/>
        <w:numPr>
          <w:ilvl w:val="0"/>
          <w:numId w:val="1"/>
        </w:numPr>
        <w:rPr>
          <w:rFonts w:asciiTheme="minorHAnsi" w:eastAsia="Times New Roman" w:hAnsiTheme="minorHAnsi" w:cstheme="minorHAnsi"/>
          <w:sz w:val="24"/>
          <w:szCs w:val="24"/>
        </w:rPr>
      </w:pPr>
      <w:r w:rsidRPr="006D2AC7">
        <w:rPr>
          <w:rFonts w:asciiTheme="minorHAnsi" w:eastAsia="Times New Roman" w:hAnsiTheme="minorHAnsi" w:cstheme="minorHAnsi"/>
          <w:sz w:val="24"/>
          <w:szCs w:val="24"/>
        </w:rPr>
        <w:t xml:space="preserve">What will be the process and timeline assessing RFP proposals? </w:t>
      </w:r>
    </w:p>
    <w:p w14:paraId="1EA73654" w14:textId="1096333C" w:rsidR="006D2AC7" w:rsidRPr="006D2AC7" w:rsidRDefault="006D2AC7" w:rsidP="006D2AC7">
      <w:pPr>
        <w:ind w:left="720"/>
        <w:rPr>
          <w:rFonts w:cstheme="minorHAnsi"/>
          <w:color w:val="FF0000"/>
          <w:sz w:val="24"/>
          <w:szCs w:val="24"/>
        </w:rPr>
      </w:pPr>
      <w:r w:rsidRPr="006D2AC7">
        <w:rPr>
          <w:rFonts w:cstheme="minorHAnsi"/>
          <w:color w:val="FF0000"/>
          <w:sz w:val="24"/>
          <w:szCs w:val="24"/>
        </w:rPr>
        <w:t xml:space="preserve">Proposals will take 2 months to work </w:t>
      </w:r>
      <w:r w:rsidRPr="006D2AC7">
        <w:rPr>
          <w:rFonts w:cstheme="minorHAnsi"/>
          <w:color w:val="FF0000"/>
          <w:sz w:val="24"/>
          <w:szCs w:val="24"/>
        </w:rPr>
        <w:t>through</w:t>
      </w:r>
      <w:r w:rsidRPr="006D2AC7">
        <w:rPr>
          <w:rFonts w:cstheme="minorHAnsi"/>
          <w:color w:val="FF0000"/>
          <w:sz w:val="24"/>
          <w:szCs w:val="24"/>
        </w:rPr>
        <w:t xml:space="preserve">, discuss, and for the next steps to be provided. </w:t>
      </w:r>
    </w:p>
    <w:p w14:paraId="0FDC02AB" w14:textId="77777777" w:rsidR="006D2AC7" w:rsidRPr="006D2AC7" w:rsidRDefault="006D2AC7" w:rsidP="006D2AC7">
      <w:pPr>
        <w:pStyle w:val="ListParagraph"/>
        <w:numPr>
          <w:ilvl w:val="0"/>
          <w:numId w:val="1"/>
        </w:numPr>
        <w:rPr>
          <w:rFonts w:asciiTheme="minorHAnsi" w:eastAsia="Times New Roman" w:hAnsiTheme="minorHAnsi" w:cstheme="minorHAnsi"/>
          <w:sz w:val="24"/>
          <w:szCs w:val="24"/>
        </w:rPr>
      </w:pPr>
      <w:r w:rsidRPr="006D2AC7">
        <w:rPr>
          <w:rFonts w:asciiTheme="minorHAnsi" w:eastAsia="Times New Roman" w:hAnsiTheme="minorHAnsi" w:cstheme="minorHAnsi"/>
          <w:sz w:val="24"/>
          <w:szCs w:val="24"/>
        </w:rPr>
        <w:t>The existing leases do not expire by December.  Is the University looking to upgrade that equipment as well?</w:t>
      </w:r>
    </w:p>
    <w:p w14:paraId="065F1EE9" w14:textId="2F079E37" w:rsidR="006D2AC7" w:rsidRPr="006D2AC7" w:rsidRDefault="006D2AC7" w:rsidP="006D2AC7">
      <w:pPr>
        <w:ind w:left="720"/>
        <w:rPr>
          <w:rFonts w:cstheme="minorHAnsi"/>
          <w:sz w:val="24"/>
          <w:szCs w:val="24"/>
        </w:rPr>
      </w:pPr>
      <w:r w:rsidRPr="006D2AC7">
        <w:rPr>
          <w:rFonts w:cstheme="minorHAnsi"/>
          <w:color w:val="FF0000"/>
          <w:sz w:val="24"/>
          <w:szCs w:val="24"/>
        </w:rPr>
        <w:lastRenderedPageBreak/>
        <w:t xml:space="preserve">Karl Storz should present how they foresee replacing the current leases and competitive leases that are in place today for all facilities. If that includes upgrades those will need to be included in the proposal. The crosses of what is currently </w:t>
      </w:r>
      <w:r w:rsidRPr="006D2AC7">
        <w:rPr>
          <w:rFonts w:cstheme="minorHAnsi"/>
          <w:color w:val="FF0000"/>
          <w:sz w:val="24"/>
          <w:szCs w:val="24"/>
        </w:rPr>
        <w:t>in</w:t>
      </w:r>
      <w:r w:rsidRPr="006D2AC7">
        <w:rPr>
          <w:rFonts w:cstheme="minorHAnsi"/>
          <w:color w:val="FF0000"/>
          <w:sz w:val="24"/>
          <w:szCs w:val="24"/>
        </w:rPr>
        <w:t xml:space="preserve"> place are in Appendix A</w:t>
      </w:r>
    </w:p>
    <w:p w14:paraId="0A317A62" w14:textId="5C222ACC" w:rsidR="006D2AC7" w:rsidRPr="006D2AC7" w:rsidRDefault="006D2AC7" w:rsidP="006D2AC7">
      <w:pPr>
        <w:pStyle w:val="ListParagraph"/>
        <w:numPr>
          <w:ilvl w:val="0"/>
          <w:numId w:val="1"/>
        </w:numPr>
        <w:rPr>
          <w:rFonts w:asciiTheme="minorHAnsi" w:eastAsia="Times New Roman" w:hAnsiTheme="minorHAnsi" w:cstheme="minorHAnsi"/>
          <w:sz w:val="24"/>
          <w:szCs w:val="24"/>
        </w:rPr>
      </w:pPr>
      <w:r w:rsidRPr="006D2AC7">
        <w:rPr>
          <w:rFonts w:asciiTheme="minorHAnsi" w:eastAsia="Times New Roman" w:hAnsiTheme="minorHAnsi" w:cstheme="minorHAnsi"/>
          <w:sz w:val="24"/>
          <w:szCs w:val="24"/>
        </w:rPr>
        <w:t xml:space="preserve">What is the asset </w:t>
      </w:r>
      <w:r w:rsidRPr="006D2AC7">
        <w:rPr>
          <w:rFonts w:asciiTheme="minorHAnsi" w:eastAsia="Times New Roman" w:hAnsiTheme="minorHAnsi" w:cstheme="minorHAnsi"/>
          <w:sz w:val="24"/>
          <w:szCs w:val="24"/>
        </w:rPr>
        <w:t>list</w:t>
      </w:r>
      <w:r w:rsidRPr="006D2AC7">
        <w:rPr>
          <w:rFonts w:asciiTheme="minorHAnsi" w:eastAsia="Times New Roman" w:hAnsiTheme="minorHAnsi" w:cstheme="minorHAnsi"/>
          <w:sz w:val="24"/>
          <w:szCs w:val="24"/>
        </w:rPr>
        <w:t xml:space="preserve"> for each facility the University is looking for </w:t>
      </w:r>
      <w:r w:rsidRPr="006D2AC7">
        <w:rPr>
          <w:rFonts w:asciiTheme="minorHAnsi" w:eastAsia="Times New Roman" w:hAnsiTheme="minorHAnsi" w:cstheme="minorHAnsi"/>
          <w:sz w:val="24"/>
          <w:szCs w:val="24"/>
        </w:rPr>
        <w:t>equipment-wise</w:t>
      </w:r>
      <w:r w:rsidRPr="006D2AC7">
        <w:rPr>
          <w:rFonts w:asciiTheme="minorHAnsi" w:eastAsia="Times New Roman" w:hAnsiTheme="minorHAnsi" w:cstheme="minorHAnsi"/>
          <w:sz w:val="24"/>
          <w:szCs w:val="24"/>
        </w:rPr>
        <w:t>?</w:t>
      </w:r>
    </w:p>
    <w:p w14:paraId="2730BBBF" w14:textId="15026AD7" w:rsidR="006D2AC7" w:rsidRPr="006D2AC7" w:rsidRDefault="006D2AC7" w:rsidP="006D2AC7">
      <w:pPr>
        <w:ind w:left="720"/>
        <w:rPr>
          <w:rFonts w:cstheme="minorHAnsi"/>
          <w:color w:val="FF0000"/>
          <w:sz w:val="24"/>
          <w:szCs w:val="24"/>
        </w:rPr>
      </w:pPr>
      <w:r w:rsidRPr="006D2AC7">
        <w:rPr>
          <w:rFonts w:cstheme="minorHAnsi"/>
          <w:color w:val="FF0000"/>
          <w:sz w:val="24"/>
          <w:szCs w:val="24"/>
        </w:rPr>
        <w:t xml:space="preserve">Is Karl Storz referring to MUHC’s owned equipment outside of the leases? This RFP is intended to </w:t>
      </w:r>
      <w:r w:rsidRPr="006D2AC7">
        <w:rPr>
          <w:rFonts w:cstheme="minorHAnsi"/>
          <w:color w:val="FF0000"/>
          <w:sz w:val="24"/>
          <w:szCs w:val="24"/>
        </w:rPr>
        <w:t>replace</w:t>
      </w:r>
      <w:r w:rsidRPr="006D2AC7">
        <w:rPr>
          <w:rFonts w:cstheme="minorHAnsi"/>
          <w:color w:val="FF0000"/>
          <w:sz w:val="24"/>
          <w:szCs w:val="24"/>
        </w:rPr>
        <w:t xml:space="preserve"> </w:t>
      </w:r>
      <w:r w:rsidRPr="006D2AC7">
        <w:rPr>
          <w:rFonts w:cstheme="minorHAnsi"/>
          <w:color w:val="FF0000"/>
          <w:sz w:val="24"/>
          <w:szCs w:val="24"/>
        </w:rPr>
        <w:t>the current</w:t>
      </w:r>
      <w:r w:rsidRPr="006D2AC7">
        <w:rPr>
          <w:rFonts w:cstheme="minorHAnsi"/>
          <w:color w:val="FF0000"/>
          <w:sz w:val="24"/>
          <w:szCs w:val="24"/>
        </w:rPr>
        <w:t xml:space="preserve"> leased systems. When a vendor is </w:t>
      </w:r>
      <w:r w:rsidRPr="006D2AC7">
        <w:rPr>
          <w:rFonts w:cstheme="minorHAnsi"/>
          <w:color w:val="FF0000"/>
          <w:sz w:val="24"/>
          <w:szCs w:val="24"/>
        </w:rPr>
        <w:t>awarded</w:t>
      </w:r>
      <w:r w:rsidRPr="006D2AC7">
        <w:rPr>
          <w:rFonts w:cstheme="minorHAnsi"/>
          <w:color w:val="FF0000"/>
          <w:sz w:val="24"/>
          <w:szCs w:val="24"/>
        </w:rPr>
        <w:t xml:space="preserve"> the RFP, deeper discussions can be had if other equipment will need to be replaced. However, the systems being proposed need to work with the current Arthrex, Stryker and Karl Storz that are in place today. </w:t>
      </w:r>
    </w:p>
    <w:p w14:paraId="139F666E" w14:textId="6367F64B" w:rsidR="006D2AC7" w:rsidRPr="006D2AC7" w:rsidRDefault="006D2AC7" w:rsidP="006D2AC7">
      <w:pPr>
        <w:pStyle w:val="ListParagraph"/>
        <w:numPr>
          <w:ilvl w:val="0"/>
          <w:numId w:val="1"/>
        </w:numPr>
        <w:rPr>
          <w:rFonts w:asciiTheme="minorHAnsi" w:eastAsia="Times New Roman" w:hAnsiTheme="minorHAnsi" w:cstheme="minorHAnsi"/>
          <w:sz w:val="24"/>
          <w:szCs w:val="24"/>
        </w:rPr>
      </w:pPr>
      <w:r w:rsidRPr="006D2AC7">
        <w:rPr>
          <w:rFonts w:asciiTheme="minorHAnsi" w:eastAsia="Times New Roman" w:hAnsiTheme="minorHAnsi" w:cstheme="minorHAnsi"/>
          <w:sz w:val="24"/>
          <w:szCs w:val="24"/>
        </w:rPr>
        <w:t>Is there other equipment that you would like added to the lease</w:t>
      </w:r>
      <w:r w:rsidRPr="006D2AC7">
        <w:rPr>
          <w:rFonts w:asciiTheme="minorHAnsi" w:eastAsia="Times New Roman" w:hAnsiTheme="minorHAnsi" w:cstheme="minorHAnsi"/>
          <w:sz w:val="24"/>
          <w:szCs w:val="24"/>
        </w:rPr>
        <w:t>s</w:t>
      </w:r>
      <w:r w:rsidRPr="006D2AC7">
        <w:rPr>
          <w:rFonts w:asciiTheme="minorHAnsi" w:eastAsia="Times New Roman" w:hAnsiTheme="minorHAnsi" w:cstheme="minorHAnsi"/>
          <w:sz w:val="24"/>
          <w:szCs w:val="24"/>
        </w:rPr>
        <w:t xml:space="preserve"> from other vendors?  If so what type of equipment and what is the value? </w:t>
      </w:r>
    </w:p>
    <w:p w14:paraId="65294DD8" w14:textId="7383732B" w:rsidR="006D2AC7" w:rsidRPr="006D2AC7" w:rsidRDefault="006D2AC7" w:rsidP="006D2AC7">
      <w:pPr>
        <w:ind w:left="720"/>
        <w:rPr>
          <w:rFonts w:cstheme="minorHAnsi"/>
          <w:sz w:val="24"/>
          <w:szCs w:val="24"/>
        </w:rPr>
      </w:pPr>
      <w:r w:rsidRPr="006D2AC7">
        <w:rPr>
          <w:rFonts w:cstheme="minorHAnsi"/>
          <w:color w:val="FF0000"/>
          <w:sz w:val="24"/>
          <w:szCs w:val="24"/>
        </w:rPr>
        <w:t xml:space="preserve">This RFP is intended to </w:t>
      </w:r>
      <w:r w:rsidRPr="006D2AC7">
        <w:rPr>
          <w:rFonts w:cstheme="minorHAnsi"/>
          <w:color w:val="FF0000"/>
          <w:sz w:val="24"/>
          <w:szCs w:val="24"/>
        </w:rPr>
        <w:t>replace</w:t>
      </w:r>
      <w:r w:rsidRPr="006D2AC7">
        <w:rPr>
          <w:rFonts w:cstheme="minorHAnsi"/>
          <w:color w:val="FF0000"/>
          <w:sz w:val="24"/>
          <w:szCs w:val="24"/>
        </w:rPr>
        <w:t xml:space="preserve"> </w:t>
      </w:r>
      <w:r w:rsidRPr="006D2AC7">
        <w:rPr>
          <w:rFonts w:cstheme="minorHAnsi"/>
          <w:color w:val="FF0000"/>
          <w:sz w:val="24"/>
          <w:szCs w:val="24"/>
        </w:rPr>
        <w:t>the current</w:t>
      </w:r>
      <w:r w:rsidRPr="006D2AC7">
        <w:rPr>
          <w:rFonts w:cstheme="minorHAnsi"/>
          <w:color w:val="FF0000"/>
          <w:sz w:val="24"/>
          <w:szCs w:val="24"/>
        </w:rPr>
        <w:t xml:space="preserve"> leased systems. Refer to Appendix A for </w:t>
      </w:r>
      <w:r w:rsidRPr="006D2AC7">
        <w:rPr>
          <w:rFonts w:cstheme="minorHAnsi"/>
          <w:color w:val="FF0000"/>
          <w:sz w:val="24"/>
          <w:szCs w:val="24"/>
        </w:rPr>
        <w:t>items that</w:t>
      </w:r>
      <w:r w:rsidRPr="006D2AC7">
        <w:rPr>
          <w:rFonts w:cstheme="minorHAnsi"/>
          <w:color w:val="FF0000"/>
          <w:sz w:val="24"/>
          <w:szCs w:val="24"/>
        </w:rPr>
        <w:t xml:space="preserve"> are being crossed. </w:t>
      </w:r>
    </w:p>
    <w:p w14:paraId="738D88CA" w14:textId="77777777" w:rsidR="006D2AC7" w:rsidRPr="006D2AC7" w:rsidRDefault="006D2AC7" w:rsidP="006D2AC7">
      <w:pPr>
        <w:pStyle w:val="Heading1"/>
        <w:ind w:left="360"/>
        <w:rPr>
          <w:b w:val="0"/>
          <w:bCs w:val="0"/>
          <w:sz w:val="24"/>
          <w:szCs w:val="24"/>
          <w:u w:val="single"/>
        </w:rPr>
      </w:pPr>
    </w:p>
    <w:p w14:paraId="6E63EAE6" w14:textId="6565E7EF" w:rsidR="0017742F" w:rsidRDefault="0017742F"/>
    <w:sectPr w:rsidR="00177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3975"/>
    <w:multiLevelType w:val="hybridMultilevel"/>
    <w:tmpl w:val="D17E6A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AE10C59"/>
    <w:multiLevelType w:val="hybridMultilevel"/>
    <w:tmpl w:val="EE90A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777678">
    <w:abstractNumId w:val="1"/>
  </w:num>
  <w:num w:numId="2" w16cid:durableId="514613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C7"/>
    <w:rsid w:val="0017742F"/>
    <w:rsid w:val="006D2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CFCD"/>
  <w15:chartTrackingRefBased/>
  <w15:docId w15:val="{B553E09B-D536-4CD8-847D-1B609E3C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2AC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AC7"/>
    <w:rPr>
      <w:rFonts w:ascii="Times New Roman" w:eastAsia="Times New Roman" w:hAnsi="Times New Roman" w:cs="Times New Roman"/>
      <w:b/>
      <w:bCs/>
      <w:kern w:val="36"/>
      <w:sz w:val="48"/>
      <w:szCs w:val="48"/>
      <w14:ligatures w14:val="none"/>
    </w:rPr>
  </w:style>
  <w:style w:type="paragraph" w:customStyle="1" w:styleId="xmsonormal">
    <w:name w:val="x_msonormal"/>
    <w:basedOn w:val="Normal"/>
    <w:rsid w:val="006D2AC7"/>
    <w:pPr>
      <w:spacing w:before="100" w:beforeAutospacing="1" w:after="100" w:afterAutospacing="1" w:line="240" w:lineRule="auto"/>
    </w:pPr>
    <w:rPr>
      <w:rFonts w:ascii="Calibri" w:hAnsi="Calibri" w:cs="Calibri"/>
      <w:kern w:val="0"/>
      <w14:ligatures w14:val="none"/>
    </w:rPr>
  </w:style>
  <w:style w:type="paragraph" w:styleId="ListParagraph">
    <w:name w:val="List Paragraph"/>
    <w:basedOn w:val="Normal"/>
    <w:uiPriority w:val="34"/>
    <w:qFormat/>
    <w:rsid w:val="006D2AC7"/>
    <w:pPr>
      <w:spacing w:after="0" w:line="240" w:lineRule="auto"/>
      <w:ind w:left="720"/>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7905">
      <w:bodyDiv w:val="1"/>
      <w:marLeft w:val="0"/>
      <w:marRight w:val="0"/>
      <w:marTop w:val="0"/>
      <w:marBottom w:val="0"/>
      <w:divBdr>
        <w:top w:val="none" w:sz="0" w:space="0" w:color="auto"/>
        <w:left w:val="none" w:sz="0" w:space="0" w:color="auto"/>
        <w:bottom w:val="none" w:sz="0" w:space="0" w:color="auto"/>
        <w:right w:val="none" w:sz="0" w:space="0" w:color="auto"/>
      </w:divBdr>
    </w:div>
    <w:div w:id="716661288">
      <w:bodyDiv w:val="1"/>
      <w:marLeft w:val="0"/>
      <w:marRight w:val="0"/>
      <w:marTop w:val="0"/>
      <w:marBottom w:val="0"/>
      <w:divBdr>
        <w:top w:val="none" w:sz="0" w:space="0" w:color="auto"/>
        <w:left w:val="none" w:sz="0" w:space="0" w:color="auto"/>
        <w:bottom w:val="none" w:sz="0" w:space="0" w:color="auto"/>
        <w:right w:val="none" w:sz="0" w:space="0" w:color="auto"/>
      </w:divBdr>
    </w:div>
    <w:div w:id="921990202">
      <w:bodyDiv w:val="1"/>
      <w:marLeft w:val="0"/>
      <w:marRight w:val="0"/>
      <w:marTop w:val="0"/>
      <w:marBottom w:val="0"/>
      <w:divBdr>
        <w:top w:val="none" w:sz="0" w:space="0" w:color="auto"/>
        <w:left w:val="none" w:sz="0" w:space="0" w:color="auto"/>
        <w:bottom w:val="none" w:sz="0" w:space="0" w:color="auto"/>
        <w:right w:val="none" w:sz="0" w:space="0" w:color="auto"/>
      </w:divBdr>
    </w:div>
    <w:div w:id="933440075">
      <w:bodyDiv w:val="1"/>
      <w:marLeft w:val="0"/>
      <w:marRight w:val="0"/>
      <w:marTop w:val="0"/>
      <w:marBottom w:val="0"/>
      <w:divBdr>
        <w:top w:val="none" w:sz="0" w:space="0" w:color="auto"/>
        <w:left w:val="none" w:sz="0" w:space="0" w:color="auto"/>
        <w:bottom w:val="none" w:sz="0" w:space="0" w:color="auto"/>
        <w:right w:val="none" w:sz="0" w:space="0" w:color="auto"/>
      </w:divBdr>
    </w:div>
    <w:div w:id="1350335879">
      <w:bodyDiv w:val="1"/>
      <w:marLeft w:val="0"/>
      <w:marRight w:val="0"/>
      <w:marTop w:val="0"/>
      <w:marBottom w:val="0"/>
      <w:divBdr>
        <w:top w:val="none" w:sz="0" w:space="0" w:color="auto"/>
        <w:left w:val="none" w:sz="0" w:space="0" w:color="auto"/>
        <w:bottom w:val="none" w:sz="0" w:space="0" w:color="auto"/>
        <w:right w:val="none" w:sz="0" w:space="0" w:color="auto"/>
      </w:divBdr>
    </w:div>
    <w:div w:id="1688143578">
      <w:bodyDiv w:val="1"/>
      <w:marLeft w:val="0"/>
      <w:marRight w:val="0"/>
      <w:marTop w:val="0"/>
      <w:marBottom w:val="0"/>
      <w:divBdr>
        <w:top w:val="none" w:sz="0" w:space="0" w:color="auto"/>
        <w:left w:val="none" w:sz="0" w:space="0" w:color="auto"/>
        <w:bottom w:val="none" w:sz="0" w:space="0" w:color="auto"/>
        <w:right w:val="none" w:sz="0" w:space="0" w:color="auto"/>
      </w:divBdr>
    </w:div>
    <w:div w:id="1964723849">
      <w:bodyDiv w:val="1"/>
      <w:marLeft w:val="0"/>
      <w:marRight w:val="0"/>
      <w:marTop w:val="0"/>
      <w:marBottom w:val="0"/>
      <w:divBdr>
        <w:top w:val="none" w:sz="0" w:space="0" w:color="auto"/>
        <w:left w:val="none" w:sz="0" w:space="0" w:color="auto"/>
        <w:bottom w:val="none" w:sz="0" w:space="0" w:color="auto"/>
        <w:right w:val="none" w:sz="0" w:space="0" w:color="auto"/>
      </w:divBdr>
    </w:div>
    <w:div w:id="21172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857</Words>
  <Characters>4886</Characters>
  <Application>Microsoft Office Word</Application>
  <DocSecurity>0</DocSecurity>
  <Lines>40</Lines>
  <Paragraphs>11</Paragraphs>
  <ScaleCrop>false</ScaleCrop>
  <Company>University of Missouri Health Care</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Ashley B.</dc:creator>
  <cp:keywords/>
  <dc:description/>
  <cp:lastModifiedBy>Smith, Ashley B.</cp:lastModifiedBy>
  <cp:revision>1</cp:revision>
  <dcterms:created xsi:type="dcterms:W3CDTF">2023-05-18T13:02:00Z</dcterms:created>
  <dcterms:modified xsi:type="dcterms:W3CDTF">2023-05-18T13:13:00Z</dcterms:modified>
</cp:coreProperties>
</file>