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617" w14:textId="1BCCB3FD" w:rsidR="003216E9" w:rsidRPr="009777E6" w:rsidRDefault="003216E9" w:rsidP="00A63F66">
      <w:pPr>
        <w:spacing w:line="240" w:lineRule="auto"/>
        <w:jc w:val="center"/>
        <w:rPr>
          <w:b/>
        </w:rPr>
      </w:pPr>
      <w:r w:rsidRPr="009777E6">
        <w:rPr>
          <w:b/>
        </w:rPr>
        <w:t xml:space="preserve">REQUEST FOR </w:t>
      </w:r>
      <w:r w:rsidR="0009209F" w:rsidRPr="004B52B3">
        <w:rPr>
          <w:b/>
        </w:rPr>
        <w:t>BID</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5C40195F" w:rsidR="003216E9" w:rsidRDefault="003216E9" w:rsidP="00A63F66">
      <w:pPr>
        <w:spacing w:line="240" w:lineRule="auto"/>
        <w:jc w:val="center"/>
        <w:rPr>
          <w:b/>
        </w:rPr>
      </w:pPr>
      <w:r w:rsidRPr="009777E6">
        <w:rPr>
          <w:b/>
        </w:rPr>
        <w:t>OF</w:t>
      </w:r>
    </w:p>
    <w:p w14:paraId="221A3133" w14:textId="780414DA" w:rsidR="00141FD6" w:rsidRPr="009777E6" w:rsidRDefault="00647168" w:rsidP="00A63F66">
      <w:pPr>
        <w:spacing w:line="240" w:lineRule="auto"/>
        <w:jc w:val="center"/>
        <w:rPr>
          <w:b/>
        </w:rPr>
      </w:pPr>
      <w:bookmarkStart w:id="0" w:name="_Hlk136342029"/>
      <w:r>
        <w:rPr>
          <w:b/>
        </w:rPr>
        <w:t>TH</w:t>
      </w:r>
      <w:r w:rsidR="00BD659D">
        <w:rPr>
          <w:b/>
        </w:rPr>
        <w:t>IRD PARTY FINANCIAL LOGISTICS for</w:t>
      </w:r>
      <w:r>
        <w:rPr>
          <w:b/>
        </w:rPr>
        <w:t xml:space="preserve"> NOVARTIS CAR-T </w:t>
      </w:r>
      <w:r w:rsidR="00E87370">
        <w:rPr>
          <w:b/>
        </w:rPr>
        <w:t>THERAPIES</w:t>
      </w:r>
    </w:p>
    <w:bookmarkEnd w:id="0"/>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4CE5F143" w:rsidR="003216E9" w:rsidRPr="009777E6" w:rsidRDefault="00BC7D03" w:rsidP="00A63F66">
      <w:pPr>
        <w:spacing w:line="240" w:lineRule="auto"/>
        <w:jc w:val="center"/>
        <w:rPr>
          <w:b/>
        </w:rPr>
      </w:pPr>
      <w:r w:rsidRPr="00324283">
        <w:rPr>
          <w:b/>
        </w:rPr>
        <w:t>MU HEALTH CARE</w:t>
      </w:r>
    </w:p>
    <w:p w14:paraId="53A780F5" w14:textId="37F6755B" w:rsidR="003216E9" w:rsidRPr="009777E6" w:rsidRDefault="004B52B3" w:rsidP="00A63F66">
      <w:pPr>
        <w:spacing w:line="240" w:lineRule="auto"/>
        <w:jc w:val="center"/>
        <w:rPr>
          <w:b/>
        </w:rPr>
      </w:pPr>
      <w:r>
        <w:rPr>
          <w:b/>
        </w:rPr>
        <w:t>RFB</w:t>
      </w:r>
      <w:r w:rsidR="003216E9" w:rsidRPr="009777E6">
        <w:rPr>
          <w:b/>
        </w:rPr>
        <w:t xml:space="preserve"> # </w:t>
      </w:r>
      <w:r w:rsidR="00647168">
        <w:rPr>
          <w:b/>
        </w:rPr>
        <w:t>31145</w:t>
      </w:r>
    </w:p>
    <w:p w14:paraId="5C0B25BF" w14:textId="02E2643B" w:rsidR="003216E9" w:rsidRPr="00E70744" w:rsidRDefault="006417CE" w:rsidP="00A63F66">
      <w:pPr>
        <w:spacing w:line="240" w:lineRule="auto"/>
        <w:jc w:val="center"/>
        <w:rPr>
          <w:b/>
        </w:rPr>
      </w:pPr>
      <w:r>
        <w:rPr>
          <w:b/>
        </w:rPr>
        <w:t>DUE</w:t>
      </w:r>
      <w:r w:rsidR="003216E9" w:rsidRPr="00766275">
        <w:rPr>
          <w:b/>
        </w:rPr>
        <w:t xml:space="preserve"> DATE</w:t>
      </w:r>
      <w:r w:rsidR="003216E9" w:rsidRPr="00B11935">
        <w:rPr>
          <w:b/>
        </w:rPr>
        <w:t xml:space="preserve">: </w:t>
      </w:r>
      <w:r w:rsidR="00941898" w:rsidRPr="00B11935">
        <w:rPr>
          <w:b/>
        </w:rPr>
        <w:t xml:space="preserve"> </w:t>
      </w:r>
      <w:r w:rsidR="004F0A94">
        <w:rPr>
          <w:b/>
        </w:rPr>
        <w:t>FRIDAY, JUNE</w:t>
      </w:r>
      <w:r w:rsidR="00BD659D">
        <w:rPr>
          <w:b/>
        </w:rPr>
        <w:t xml:space="preserve"> 16</w:t>
      </w:r>
      <w:r w:rsidR="00E70744">
        <w:rPr>
          <w:b/>
        </w:rPr>
        <w:t>, 2023</w:t>
      </w:r>
    </w:p>
    <w:p w14:paraId="32B3FC0F" w14:textId="191E7F4C" w:rsidR="003216E9" w:rsidRDefault="003216E9" w:rsidP="00A63F66">
      <w:pPr>
        <w:spacing w:line="240" w:lineRule="auto"/>
        <w:jc w:val="center"/>
        <w:rPr>
          <w:b/>
        </w:rPr>
      </w:pPr>
      <w:r w:rsidRPr="009777E6">
        <w:rPr>
          <w:b/>
        </w:rPr>
        <w:t xml:space="preserve">TIME: </w:t>
      </w:r>
      <w:r w:rsidR="00E70744">
        <w:rPr>
          <w:b/>
        </w:rPr>
        <w:t>3PM</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324283" w:rsidRDefault="004B11E1" w:rsidP="009777E6">
      <w:pPr>
        <w:pStyle w:val="NoSpacing"/>
        <w:jc w:val="right"/>
      </w:pPr>
      <w:r w:rsidRPr="00324283">
        <w:t>Prepared b</w:t>
      </w:r>
      <w:r w:rsidR="003216E9" w:rsidRPr="00324283">
        <w:t>y:</w:t>
      </w:r>
    </w:p>
    <w:p w14:paraId="69F02A16" w14:textId="3FBE4E3F" w:rsidR="003216E9" w:rsidRPr="00324283" w:rsidRDefault="00141FD6" w:rsidP="009777E6">
      <w:pPr>
        <w:pStyle w:val="NoSpacing"/>
        <w:jc w:val="right"/>
      </w:pPr>
      <w:r>
        <w:t>Marcy Maddox</w:t>
      </w:r>
    </w:p>
    <w:p w14:paraId="3D8B753E" w14:textId="750DC745" w:rsidR="003216E9" w:rsidRPr="00324283" w:rsidRDefault="00141FD6" w:rsidP="009777E6">
      <w:pPr>
        <w:pStyle w:val="NoSpacing"/>
        <w:jc w:val="right"/>
      </w:pPr>
      <w:r>
        <w:t>Director, Sourcing and Contracting</w:t>
      </w:r>
    </w:p>
    <w:p w14:paraId="2A1DB0E7" w14:textId="7B7624A4" w:rsidR="003216E9" w:rsidRPr="00324283" w:rsidRDefault="00E814A8" w:rsidP="009777E6">
      <w:pPr>
        <w:pStyle w:val="NoSpacing"/>
        <w:jc w:val="right"/>
      </w:pPr>
      <w:r w:rsidRPr="00324283">
        <w:t>MU Health Care Supply Chain</w:t>
      </w:r>
    </w:p>
    <w:p w14:paraId="50185E8A" w14:textId="3A6B991E" w:rsidR="003216E9" w:rsidRPr="009777E6" w:rsidRDefault="00F84E69" w:rsidP="009777E6">
      <w:pPr>
        <w:pStyle w:val="NoSpacing"/>
        <w:jc w:val="right"/>
      </w:pPr>
      <w:r w:rsidRPr="00324283">
        <w:t>2</w:t>
      </w:r>
      <w:r w:rsidR="00E96C9E">
        <w:t>401</w:t>
      </w:r>
      <w:r w:rsidRPr="00324283">
        <w:t xml:space="preserve">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1B75C116"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E70744">
        <w:rPr>
          <w:rFonts w:eastAsia="Times New Roman"/>
        </w:rPr>
        <w:t xml:space="preserve"> </w:t>
      </w:r>
      <w:r w:rsidR="00BD659D">
        <w:rPr>
          <w:rFonts w:eastAsia="Times New Roman"/>
        </w:rPr>
        <w:t>June 1</w:t>
      </w:r>
      <w:r w:rsidR="00E70744">
        <w:rPr>
          <w:rFonts w:eastAsia="Times New Roman"/>
        </w:rPr>
        <w:t>, 2023</w:t>
      </w:r>
    </w:p>
    <w:p w14:paraId="1D9DC0F5" w14:textId="0ECEF81F" w:rsidR="003216E9" w:rsidRPr="008C21BE" w:rsidRDefault="004B52B3" w:rsidP="007E5CB7">
      <w:pPr>
        <w:jc w:val="center"/>
        <w:rPr>
          <w:rFonts w:eastAsia="Times New Roman"/>
          <w:b/>
          <w:sz w:val="24"/>
          <w:highlight w:val="yellow"/>
          <w:u w:val="single"/>
        </w:rPr>
      </w:pPr>
      <w:r>
        <w:rPr>
          <w:rFonts w:eastAsia="Times New Roman"/>
          <w:b/>
          <w:sz w:val="24"/>
          <w:u w:val="single"/>
        </w:rPr>
        <w:lastRenderedPageBreak/>
        <w:t>RFB</w:t>
      </w:r>
      <w:r w:rsidR="007E5CB7" w:rsidRPr="00FB2657">
        <w:rPr>
          <w:rFonts w:eastAsia="Times New Roman"/>
          <w:b/>
          <w:sz w:val="24"/>
          <w:u w:val="single"/>
        </w:rPr>
        <w:t xml:space="preserve"> </w:t>
      </w:r>
      <w:r w:rsidR="00547E30">
        <w:rPr>
          <w:rFonts w:eastAsia="Times New Roman"/>
          <w:b/>
          <w:sz w:val="24"/>
          <w:u w:val="single"/>
        </w:rPr>
        <w:t>#</w:t>
      </w:r>
      <w:r w:rsidR="005D36A5">
        <w:rPr>
          <w:rFonts w:eastAsia="Times New Roman"/>
          <w:b/>
          <w:sz w:val="24"/>
          <w:u w:val="single"/>
        </w:rPr>
        <w:t xml:space="preserve"> </w:t>
      </w:r>
      <w:r w:rsidR="00647168">
        <w:rPr>
          <w:rFonts w:eastAsia="Times New Roman"/>
          <w:b/>
          <w:sz w:val="24"/>
          <w:u w:val="single"/>
        </w:rPr>
        <w:t>31145</w:t>
      </w:r>
    </w:p>
    <w:p w14:paraId="6C98F74C" w14:textId="66374DBF" w:rsidR="004B52B3" w:rsidRPr="009777E6" w:rsidRDefault="00647168" w:rsidP="004B52B3">
      <w:pPr>
        <w:spacing w:line="240" w:lineRule="auto"/>
        <w:jc w:val="center"/>
        <w:rPr>
          <w:b/>
        </w:rPr>
      </w:pPr>
      <w:r>
        <w:rPr>
          <w:b/>
        </w:rPr>
        <w:t>TH</w:t>
      </w:r>
      <w:r w:rsidR="004F0A94">
        <w:rPr>
          <w:b/>
        </w:rPr>
        <w:t>IRD PARTY FINANCIAL LOGISTICS for</w:t>
      </w:r>
      <w:r>
        <w:rPr>
          <w:b/>
        </w:rPr>
        <w:t xml:space="preserve"> NOVARTIS CAR-T </w:t>
      </w:r>
      <w:r w:rsidR="00E87370">
        <w:rPr>
          <w:b/>
        </w:rPr>
        <w:t>THERAPIES</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3BDA81BA" w:rsidR="00FB2657" w:rsidRPr="00603663" w:rsidRDefault="00FB2657" w:rsidP="00A63F66">
      <w:pPr>
        <w:rPr>
          <w:rFonts w:eastAsia="Times New Roman"/>
          <w:sz w:val="24"/>
        </w:rPr>
      </w:pPr>
      <w:r w:rsidRPr="00603663">
        <w:rPr>
          <w:rFonts w:eastAsia="Times New Roman"/>
          <w:sz w:val="24"/>
        </w:rPr>
        <w:t xml:space="preserve">Notice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275F21FD" w:rsidR="005E63EE" w:rsidRPr="00603663" w:rsidRDefault="00FB2657" w:rsidP="00A63F66">
      <w:pPr>
        <w:rPr>
          <w:rFonts w:eastAsia="Times New Roman"/>
          <w:sz w:val="24"/>
        </w:rPr>
      </w:pPr>
      <w:r w:rsidRPr="00603663">
        <w:rPr>
          <w:rFonts w:eastAsia="Times New Roman"/>
          <w:sz w:val="24"/>
        </w:rPr>
        <w:t xml:space="preserve">General Terms and Conditions &amp; Instructions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44F9CD1"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A653A0">
        <w:rPr>
          <w:rFonts w:eastAsia="Times New Roman"/>
          <w:sz w:val="24"/>
        </w:rPr>
        <w:t>3</w:t>
      </w:r>
    </w:p>
    <w:p w14:paraId="167105B4" w14:textId="31767A92" w:rsidR="00FB2657" w:rsidRPr="00603663" w:rsidRDefault="00CB715A" w:rsidP="00A63F66">
      <w:pPr>
        <w:rPr>
          <w:rFonts w:eastAsia="Times New Roman"/>
          <w:sz w:val="24"/>
        </w:rPr>
      </w:pPr>
      <w:r>
        <w:rPr>
          <w:rFonts w:eastAsia="Times New Roman"/>
          <w:sz w:val="24"/>
        </w:rPr>
        <w:t xml:space="preserve">Bid </w:t>
      </w:r>
      <w:r w:rsidR="00FB2657" w:rsidRPr="00603663">
        <w:rPr>
          <w:rFonts w:eastAsia="Times New Roman"/>
          <w:sz w:val="24"/>
        </w:rPr>
        <w:t>Form</w:t>
      </w:r>
      <w:r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780191" w:rsidRPr="00603663">
        <w:rPr>
          <w:rFonts w:eastAsia="Times New Roman"/>
          <w:sz w:val="24"/>
        </w:rPr>
        <w:t>Page</w:t>
      </w:r>
      <w:r w:rsidR="00F16749">
        <w:rPr>
          <w:rFonts w:eastAsia="Times New Roman"/>
          <w:sz w:val="24"/>
        </w:rPr>
        <w:t xml:space="preserve"> 17</w:t>
      </w:r>
    </w:p>
    <w:p w14:paraId="08F480CB" w14:textId="65CC65CB"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16749">
        <w:rPr>
          <w:rFonts w:eastAsia="Times New Roman"/>
          <w:sz w:val="24"/>
        </w:rPr>
        <w:t xml:space="preserve"> 1</w:t>
      </w:r>
      <w:r w:rsidR="00A653A0">
        <w:rPr>
          <w:rFonts w:eastAsia="Times New Roman"/>
          <w:sz w:val="24"/>
        </w:rPr>
        <w:t>8</w:t>
      </w:r>
    </w:p>
    <w:p w14:paraId="26FD9A47" w14:textId="1A8C4BF6"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16749">
        <w:rPr>
          <w:rFonts w:eastAsia="Times New Roman"/>
          <w:sz w:val="24"/>
        </w:rPr>
        <w:t xml:space="preserve"> 2</w:t>
      </w:r>
      <w:r w:rsidR="00A653A0">
        <w:rPr>
          <w:rFonts w:eastAsia="Times New Roman"/>
          <w:sz w:val="24"/>
        </w:rPr>
        <w:t>0</w:t>
      </w:r>
    </w:p>
    <w:p w14:paraId="7DB9AE8F" w14:textId="39EBCDEF" w:rsidR="004863AC" w:rsidRDefault="004863AC" w:rsidP="004863AC">
      <w:pPr>
        <w:rPr>
          <w:rFonts w:eastAsia="Times New Roman"/>
          <w:sz w:val="24"/>
        </w:rPr>
      </w:pPr>
      <w:r w:rsidRPr="00FF293C">
        <w:rPr>
          <w:rFonts w:eastAsia="Times New Roman"/>
          <w:sz w:val="24"/>
        </w:rPr>
        <w:t xml:space="preserve">Attachment </w:t>
      </w:r>
      <w:r>
        <w:rPr>
          <w:rFonts w:eastAsia="Times New Roman"/>
          <w:sz w:val="24"/>
        </w:rPr>
        <w:t>C</w:t>
      </w:r>
      <w:r w:rsidRPr="00FF293C">
        <w:rPr>
          <w:rFonts w:eastAsia="Times New Roman"/>
          <w:sz w:val="24"/>
        </w:rPr>
        <w:t xml:space="preserve"> </w:t>
      </w:r>
      <w:r>
        <w:rPr>
          <w:rFonts w:eastAsia="Times New Roman"/>
          <w:sz w:val="24"/>
        </w:rPr>
        <w:t xml:space="preserve">Physician Self-Referral Questionnaire </w:t>
      </w:r>
      <w:r>
        <w:rPr>
          <w:rFonts w:eastAsia="Times New Roman"/>
          <w:sz w:val="24"/>
          <w:u w:val="dotted"/>
        </w:rPr>
        <w:t xml:space="preserve">                                  </w:t>
      </w:r>
      <w:r w:rsidRPr="00FF293C">
        <w:rPr>
          <w:rFonts w:eastAsia="Times New Roman"/>
          <w:sz w:val="24"/>
          <w:u w:val="dotted"/>
        </w:rPr>
        <w:tab/>
      </w:r>
      <w:r w:rsidRPr="00FF293C">
        <w:rPr>
          <w:rFonts w:eastAsia="Times New Roman"/>
          <w:sz w:val="24"/>
          <w:u w:val="dotted"/>
        </w:rPr>
        <w:tab/>
      </w:r>
      <w:r w:rsidRPr="00FF293C">
        <w:rPr>
          <w:rFonts w:eastAsia="Times New Roman"/>
          <w:sz w:val="24"/>
        </w:rPr>
        <w:t>Page</w:t>
      </w:r>
      <w:r w:rsidR="00F16749">
        <w:rPr>
          <w:rFonts w:eastAsia="Times New Roman"/>
          <w:sz w:val="24"/>
        </w:rPr>
        <w:t xml:space="preserve"> 2</w:t>
      </w:r>
      <w:r w:rsidR="00A653A0">
        <w:rPr>
          <w:rFonts w:eastAsia="Times New Roman"/>
          <w:sz w:val="24"/>
        </w:rPr>
        <w:t>2</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10DFC350" w:rsidR="003216E9" w:rsidRPr="009777E6" w:rsidRDefault="003216E9" w:rsidP="00A63F66">
      <w:pPr>
        <w:jc w:val="center"/>
        <w:rPr>
          <w:rFonts w:eastAsia="Times New Roman"/>
          <w:b/>
        </w:rPr>
      </w:pPr>
      <w:r w:rsidRPr="009777E6">
        <w:rPr>
          <w:rFonts w:eastAsia="Times New Roman"/>
          <w:b/>
        </w:rPr>
        <w:lastRenderedPageBreak/>
        <w:t xml:space="preserve">NOTICE TO </w:t>
      </w:r>
      <w:r w:rsidR="00CB715A">
        <w:rPr>
          <w:rFonts w:eastAsia="Times New Roman"/>
          <w:b/>
        </w:rPr>
        <w:t>BIDDERS</w:t>
      </w:r>
    </w:p>
    <w:p w14:paraId="75395A9D" w14:textId="77777777" w:rsidR="003216E9" w:rsidRPr="009777E6" w:rsidRDefault="003216E9" w:rsidP="00A63F66"/>
    <w:p w14:paraId="6BC1C0C3" w14:textId="2A24E602" w:rsidR="00A653C1" w:rsidRDefault="003216E9" w:rsidP="004B52B3">
      <w:pPr>
        <w:spacing w:line="240" w:lineRule="auto"/>
        <w:rPr>
          <w:b/>
        </w:rPr>
      </w:pPr>
      <w:r w:rsidRPr="009777E6">
        <w:t xml:space="preserve">The University of Missouri requests </w:t>
      </w:r>
      <w:r w:rsidR="004B52B3">
        <w:t>Bid</w:t>
      </w:r>
      <w:r w:rsidR="00E96C9E">
        <w:t>s</w:t>
      </w:r>
      <w:r w:rsidRPr="009777E6">
        <w:t xml:space="preserve"> for</w:t>
      </w:r>
      <w:r w:rsidR="00952BAB">
        <w:t xml:space="preserve"> the </w:t>
      </w:r>
      <w:r w:rsidRPr="009777E6">
        <w:t>Furnishing and Delivery of</w:t>
      </w:r>
      <w:r w:rsidR="00141FD6" w:rsidRPr="00141FD6">
        <w:rPr>
          <w:b/>
        </w:rPr>
        <w:t xml:space="preserve"> </w:t>
      </w:r>
      <w:r w:rsidR="00141FD6">
        <w:rPr>
          <w:b/>
        </w:rPr>
        <w:t xml:space="preserve"> </w:t>
      </w:r>
      <w:r w:rsidR="00647168">
        <w:rPr>
          <w:b/>
        </w:rPr>
        <w:t>TH</w:t>
      </w:r>
      <w:r w:rsidR="00BD659D">
        <w:rPr>
          <w:b/>
        </w:rPr>
        <w:t>IRD PARTY FINANCIAL LOGISTICS for</w:t>
      </w:r>
      <w:r w:rsidR="00647168">
        <w:rPr>
          <w:b/>
        </w:rPr>
        <w:t xml:space="preserve"> NOVARTIS CAR-T </w:t>
      </w:r>
      <w:r w:rsidR="00E87370">
        <w:rPr>
          <w:b/>
        </w:rPr>
        <w:t>THERAPIES</w:t>
      </w:r>
      <w:r w:rsidR="00CB715A">
        <w:rPr>
          <w:b/>
        </w:rPr>
        <w:t>,</w:t>
      </w:r>
      <w:r w:rsidRPr="009777E6">
        <w:rPr>
          <w:b/>
        </w:rPr>
        <w:t xml:space="preserve"> </w:t>
      </w:r>
      <w:r w:rsidR="004B52B3">
        <w:rPr>
          <w:b/>
        </w:rPr>
        <w:t>RFB</w:t>
      </w:r>
      <w:r w:rsidRPr="009777E6">
        <w:rPr>
          <w:b/>
        </w:rPr>
        <w:t xml:space="preserve"> #</w:t>
      </w:r>
      <w:r w:rsidR="00647168">
        <w:rPr>
          <w:b/>
        </w:rPr>
        <w:t>31145</w:t>
      </w:r>
      <w:r w:rsidRPr="009777E6">
        <w:rPr>
          <w:b/>
        </w:rPr>
        <w:t xml:space="preserve"> </w:t>
      </w:r>
      <w:r w:rsidRPr="009777E6">
        <w:rPr>
          <w:iCs/>
        </w:rPr>
        <w:t xml:space="preserve">which will be </w:t>
      </w:r>
      <w:r w:rsidRPr="009777E6">
        <w:t xml:space="preserve">received by the undersigned at </w:t>
      </w:r>
      <w:r w:rsidR="006B2EC9" w:rsidRPr="00CB715A">
        <w:t>MU Health Care Supply Chain</w:t>
      </w:r>
      <w:r w:rsidRPr="00CB715A">
        <w:t>,</w:t>
      </w:r>
      <w:r w:rsidRPr="009777E6">
        <w:t xml:space="preserve"> </w:t>
      </w:r>
      <w:r w:rsidR="004B1609" w:rsidRPr="00C37F17">
        <w:t>until</w:t>
      </w:r>
      <w:r w:rsidRPr="00C37F17">
        <w:t xml:space="preserve"> </w:t>
      </w:r>
      <w:r w:rsidR="00BD659D">
        <w:rPr>
          <w:b/>
        </w:rPr>
        <w:t>Friday, June 16</w:t>
      </w:r>
      <w:r w:rsidR="004B52B3" w:rsidRPr="00E70744">
        <w:rPr>
          <w:b/>
        </w:rPr>
        <w:t>th</w:t>
      </w:r>
      <w:r w:rsidR="00FB0600" w:rsidRPr="00E70744">
        <w:rPr>
          <w:b/>
        </w:rPr>
        <w:t xml:space="preserve"> </w:t>
      </w:r>
      <w:r w:rsidR="004B1609" w:rsidRPr="00FF293C">
        <w:rPr>
          <w:b/>
        </w:rPr>
        <w:t>at</w:t>
      </w:r>
      <w:r w:rsidR="00141FD6">
        <w:rPr>
          <w:b/>
        </w:rPr>
        <w:t xml:space="preserve"> </w:t>
      </w:r>
      <w:r w:rsidR="00CB715A">
        <w:rPr>
          <w:b/>
        </w:rPr>
        <w:t xml:space="preserve">3:00 </w:t>
      </w:r>
      <w:r w:rsidR="008E1D6A">
        <w:rPr>
          <w:b/>
        </w:rPr>
        <w:t>p.m.</w:t>
      </w:r>
      <w:r w:rsidR="00CB715A">
        <w:rPr>
          <w:b/>
        </w:rPr>
        <w:t xml:space="preserve"> CST.</w:t>
      </w:r>
      <w:r w:rsidRPr="00C37F17">
        <w:t xml:space="preserve">  </w:t>
      </w:r>
    </w:p>
    <w:p w14:paraId="030CF3E0" w14:textId="2C6A0B19"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Request for </w:t>
      </w:r>
      <w:r w:rsidR="00CB715A">
        <w:rPr>
          <w:rFonts w:eastAsia="Times New Roman" w:cstheme="minorHAnsi"/>
        </w:rPr>
        <w:t>Bid</w:t>
      </w:r>
      <w:r w:rsidRPr="000701FE">
        <w:rPr>
          <w:rFonts w:eastAsia="Times New Roman" w:cstheme="minorHAnsi"/>
        </w:rPr>
        <w:t xml:space="preserve"> together with the printed form on which Request for </w:t>
      </w:r>
      <w:r w:rsidR="00CB715A">
        <w:rPr>
          <w:rFonts w:eastAsia="Times New Roman" w:cstheme="minorHAnsi"/>
        </w:rPr>
        <w:t>Bids</w:t>
      </w:r>
      <w:r w:rsidRPr="000701FE">
        <w:rPr>
          <w:rFonts w:eastAsia="Times New Roman" w:cstheme="minorHAnsi"/>
        </w:rPr>
        <w:t xml:space="preserve"> 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6081F725" w:rsidR="003216E9" w:rsidRDefault="003216E9" w:rsidP="000701FE">
      <w:pPr>
        <w:spacing w:after="0" w:line="240" w:lineRule="auto"/>
      </w:pPr>
      <w:r w:rsidRPr="009777E6">
        <w:t xml:space="preserve">In the event a </w:t>
      </w:r>
      <w:r w:rsidR="00CB715A">
        <w:t>Bidder</w:t>
      </w:r>
      <w:r w:rsidRPr="009777E6">
        <w:t xml:space="preserve"> chooses to use the Word version of the </w:t>
      </w:r>
      <w:r w:rsidR="004B52B3">
        <w:t>RFB</w:t>
      </w:r>
      <w:r w:rsidRPr="009777E6">
        <w:t xml:space="preserve"> to aid in preparation of its response, the </w:t>
      </w:r>
      <w:r w:rsidR="00CB715A">
        <w:t>Bidder</w:t>
      </w:r>
      <w:r w:rsidRPr="009777E6">
        <w:t xml:space="preserve"> should only complete the response information. </w:t>
      </w:r>
      <w:r w:rsidR="00CB715A">
        <w:t xml:space="preserve"> </w:t>
      </w:r>
      <w:r w:rsidRPr="009777E6">
        <w:t xml:space="preserve">Any modification by the </w:t>
      </w:r>
      <w:r w:rsidR="00CB715A">
        <w:t>Bidder</w:t>
      </w:r>
      <w:r w:rsidRPr="009777E6">
        <w:t xml:space="preserve"> of the specifications provided will be ignored, and the original wording of the </w:t>
      </w:r>
      <w:r w:rsidR="004B52B3">
        <w:t>RFB</w:t>
      </w:r>
      <w:r w:rsidRPr="009777E6">
        <w:t xml:space="preserve"> shall be the prevailing document.</w:t>
      </w:r>
    </w:p>
    <w:p w14:paraId="490AFD9C" w14:textId="77777777" w:rsidR="000701FE" w:rsidRPr="009777E6" w:rsidRDefault="000701FE" w:rsidP="000701FE">
      <w:pPr>
        <w:spacing w:after="0" w:line="240" w:lineRule="auto"/>
      </w:pPr>
    </w:p>
    <w:p w14:paraId="45B019EC" w14:textId="32B94753" w:rsidR="003216E9" w:rsidRPr="00B11935" w:rsidRDefault="00B11935" w:rsidP="00A63F66">
      <w:r w:rsidRPr="00B11935">
        <w:t>If you have any q</w:t>
      </w:r>
      <w:r w:rsidR="003216E9" w:rsidRPr="00B11935">
        <w:t>uestions</w:t>
      </w:r>
      <w:r w:rsidRPr="00B11935">
        <w:t xml:space="preserve"> regarding the </w:t>
      </w:r>
      <w:r w:rsidR="004B52B3">
        <w:t>RFB</w:t>
      </w:r>
      <w:r w:rsidRPr="00B11935">
        <w:t>, please send them to:</w:t>
      </w:r>
    </w:p>
    <w:p w14:paraId="70016E44" w14:textId="557BA6BB" w:rsidR="005D36A5" w:rsidRPr="00CB715A" w:rsidRDefault="00141FD6" w:rsidP="005D36A5">
      <w:pPr>
        <w:pStyle w:val="BodyTextIndent3"/>
        <w:spacing w:after="0" w:line="240" w:lineRule="auto"/>
        <w:ind w:left="720" w:firstLine="720"/>
        <w:rPr>
          <w:rFonts w:cstheme="minorHAnsi"/>
          <w:i/>
          <w:sz w:val="22"/>
          <w:szCs w:val="22"/>
        </w:rPr>
      </w:pPr>
      <w:r>
        <w:rPr>
          <w:rFonts w:cstheme="minorHAnsi"/>
          <w:i/>
          <w:sz w:val="22"/>
          <w:szCs w:val="22"/>
        </w:rPr>
        <w:t>Marcy Maddox</w:t>
      </w:r>
    </w:p>
    <w:p w14:paraId="01F01AEC" w14:textId="781A80AA" w:rsidR="005D36A5" w:rsidRPr="00CB715A" w:rsidRDefault="006B2EC9" w:rsidP="005D36A5">
      <w:pPr>
        <w:spacing w:after="0" w:line="240" w:lineRule="auto"/>
        <w:ind w:left="720" w:firstLine="720"/>
        <w:rPr>
          <w:rFonts w:cstheme="minorHAnsi"/>
          <w:i/>
        </w:rPr>
      </w:pPr>
      <w:r w:rsidRPr="00CB715A">
        <w:rPr>
          <w:rFonts w:cstheme="minorHAnsi"/>
          <w:i/>
        </w:rPr>
        <w:t>MU Health Care Supply Chain</w:t>
      </w:r>
    </w:p>
    <w:p w14:paraId="734578B8" w14:textId="3884D589" w:rsidR="005D36A5" w:rsidRPr="00CB715A" w:rsidRDefault="005D36A5" w:rsidP="005D36A5">
      <w:pPr>
        <w:spacing w:after="0" w:line="240" w:lineRule="auto"/>
        <w:ind w:left="720" w:firstLine="720"/>
        <w:rPr>
          <w:rFonts w:cstheme="minorHAnsi"/>
          <w:i/>
        </w:rPr>
      </w:pPr>
      <w:r w:rsidRPr="00CB715A">
        <w:rPr>
          <w:rFonts w:cstheme="minorHAnsi"/>
          <w:i/>
        </w:rPr>
        <w:t>2</w:t>
      </w:r>
      <w:r w:rsidR="00E96C9E">
        <w:rPr>
          <w:rFonts w:cstheme="minorHAnsi"/>
          <w:i/>
        </w:rPr>
        <w:t>4</w:t>
      </w:r>
      <w:r w:rsidRPr="00CB715A">
        <w:rPr>
          <w:rFonts w:cstheme="minorHAnsi"/>
          <w:i/>
        </w:rPr>
        <w:t>0</w:t>
      </w:r>
      <w:r w:rsidR="00E96C9E">
        <w:rPr>
          <w:rFonts w:cstheme="minorHAnsi"/>
          <w:i/>
        </w:rPr>
        <w:t>1</w:t>
      </w:r>
      <w:r w:rsidRPr="00CB715A">
        <w:rPr>
          <w:rFonts w:cstheme="minorHAnsi"/>
          <w:i/>
        </w:rPr>
        <w:t xml:space="preserve"> LeMone Industrial Blvd</w:t>
      </w:r>
    </w:p>
    <w:p w14:paraId="4B351266" w14:textId="77777777" w:rsidR="005D36A5" w:rsidRPr="00CB715A" w:rsidRDefault="005D36A5" w:rsidP="005D36A5">
      <w:pPr>
        <w:spacing w:after="0" w:line="240" w:lineRule="auto"/>
        <w:ind w:left="720" w:firstLine="720"/>
        <w:rPr>
          <w:rFonts w:cstheme="minorHAnsi"/>
          <w:i/>
        </w:rPr>
      </w:pPr>
      <w:r w:rsidRPr="00CB715A">
        <w:rPr>
          <w:rFonts w:cstheme="minorHAnsi"/>
          <w:i/>
        </w:rPr>
        <w:t>Columbia, Missouri 65201</w:t>
      </w:r>
    </w:p>
    <w:p w14:paraId="1F6253F7" w14:textId="5E8D23BA" w:rsidR="004D0BC2" w:rsidRPr="00B11935" w:rsidRDefault="00141FD6" w:rsidP="004D0BC2">
      <w:pPr>
        <w:spacing w:after="0" w:line="240" w:lineRule="auto"/>
        <w:ind w:left="720" w:firstLine="720"/>
        <w:rPr>
          <w:rFonts w:cstheme="minorHAnsi"/>
          <w:i/>
        </w:rPr>
      </w:pPr>
      <w:r>
        <w:rPr>
          <w:rFonts w:cstheme="minorHAnsi"/>
          <w:i/>
        </w:rPr>
        <w:t>maddoxml@health.missouri.edu</w:t>
      </w:r>
    </w:p>
    <w:p w14:paraId="4F7869F4" w14:textId="614A2702" w:rsidR="000F3CED" w:rsidRDefault="000F3CED" w:rsidP="00A63F66">
      <w:pPr>
        <w:rPr>
          <w:b/>
        </w:rPr>
      </w:pPr>
    </w:p>
    <w:p w14:paraId="74C7577B" w14:textId="77777777" w:rsidR="008E1D6A" w:rsidRDefault="008E1D6A" w:rsidP="00A63F66">
      <w:pPr>
        <w:rPr>
          <w:b/>
        </w:rPr>
      </w:pPr>
    </w:p>
    <w:p w14:paraId="66445D0B" w14:textId="338151CD" w:rsidR="005D36A5" w:rsidRPr="000701FE" w:rsidRDefault="00013340" w:rsidP="00A63F66">
      <w:pPr>
        <w:rPr>
          <w:b/>
        </w:rPr>
      </w:pPr>
      <w:r>
        <w:rPr>
          <w:b/>
        </w:rPr>
        <w:t>All questions</w:t>
      </w:r>
      <w:r w:rsidR="00233B20">
        <w:rPr>
          <w:b/>
        </w:rPr>
        <w:t xml:space="preserve"> regarding the </w:t>
      </w:r>
      <w:r w:rsidR="004B52B3">
        <w:rPr>
          <w:b/>
        </w:rPr>
        <w:t>RFB</w:t>
      </w:r>
      <w:r>
        <w:rPr>
          <w:b/>
        </w:rPr>
        <w:t xml:space="preserve"> must be received no later than</w:t>
      </w:r>
      <w:r w:rsidR="00F16749">
        <w:rPr>
          <w:b/>
        </w:rPr>
        <w:t xml:space="preserve"> </w:t>
      </w:r>
      <w:r w:rsidR="007D2226">
        <w:rPr>
          <w:b/>
        </w:rPr>
        <w:t>3</w:t>
      </w:r>
      <w:r w:rsidR="00F16749">
        <w:rPr>
          <w:b/>
        </w:rPr>
        <w:t>:00 p.m.</w:t>
      </w:r>
      <w:r w:rsidR="007D2226">
        <w:rPr>
          <w:b/>
        </w:rPr>
        <w:t xml:space="preserve"> CST</w:t>
      </w:r>
      <w:r w:rsidR="00F16749">
        <w:rPr>
          <w:b/>
        </w:rPr>
        <w:t xml:space="preserve"> </w:t>
      </w:r>
      <w:r>
        <w:rPr>
          <w:b/>
        </w:rPr>
        <w:t xml:space="preserve">on </w:t>
      </w:r>
      <w:r w:rsidR="00BD659D">
        <w:rPr>
          <w:b/>
        </w:rPr>
        <w:t>Friday, June 9</w:t>
      </w:r>
      <w:r w:rsidR="004B52B3">
        <w:rPr>
          <w:b/>
        </w:rPr>
        <w:t>, 2023</w:t>
      </w:r>
      <w:r w:rsidR="00F24EBE">
        <w:rPr>
          <w:b/>
        </w:rPr>
        <w:t>.</w:t>
      </w:r>
    </w:p>
    <w:p w14:paraId="0FDF3AD2" w14:textId="62147A26" w:rsidR="003216E9" w:rsidRPr="009777E6" w:rsidRDefault="003216E9" w:rsidP="00A63F66">
      <w:r w:rsidRPr="009777E6">
        <w:t xml:space="preserve">The University reserves the right to waive any informality in Request for </w:t>
      </w:r>
      <w:r w:rsidR="004B52B3">
        <w:t>Bid</w:t>
      </w:r>
      <w:r w:rsidR="00E96C9E">
        <w:t>s</w:t>
      </w:r>
      <w:r w:rsidRPr="009777E6">
        <w:t xml:space="preserve"> and to reject any or all Request for </w:t>
      </w:r>
      <w:r w:rsidR="004B52B3">
        <w:t>Bid</w:t>
      </w:r>
      <w:r w:rsidR="00E96C9E">
        <w:t>s</w:t>
      </w:r>
      <w:r w:rsidRPr="009777E6">
        <w:t>.</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2BD90408" w:rsidR="003216E9" w:rsidRPr="00CB715A" w:rsidRDefault="00141FD6" w:rsidP="009777E6">
      <w:pPr>
        <w:pStyle w:val="NoSpacing"/>
        <w:jc w:val="right"/>
      </w:pPr>
      <w:r>
        <w:t>Marcy Maddox</w:t>
      </w:r>
    </w:p>
    <w:p w14:paraId="5B63E9F0" w14:textId="707B10CD" w:rsidR="003216E9" w:rsidRPr="00CB715A" w:rsidRDefault="00141FD6" w:rsidP="009777E6">
      <w:pPr>
        <w:pStyle w:val="NoSpacing"/>
        <w:jc w:val="right"/>
      </w:pPr>
      <w:r>
        <w:t>Director, Sourcing and Contracting</w:t>
      </w:r>
    </w:p>
    <w:p w14:paraId="23127D12" w14:textId="610A874D" w:rsidR="003216E9" w:rsidRPr="00CB715A" w:rsidRDefault="006B2EC9" w:rsidP="009777E6">
      <w:pPr>
        <w:pStyle w:val="NoSpacing"/>
        <w:jc w:val="right"/>
      </w:pPr>
      <w:r w:rsidRPr="00CB715A">
        <w:t>MU Health Care Supply Chain</w:t>
      </w:r>
    </w:p>
    <w:p w14:paraId="1754F010" w14:textId="4D857A09" w:rsidR="003216E9" w:rsidRPr="00CB715A" w:rsidRDefault="00F84E69" w:rsidP="009777E6">
      <w:pPr>
        <w:pStyle w:val="NoSpacing"/>
        <w:jc w:val="right"/>
      </w:pPr>
      <w:r w:rsidRPr="00CB715A">
        <w:t>2</w:t>
      </w:r>
      <w:r w:rsidR="00CD7FA6" w:rsidRPr="00CB715A">
        <w:t>910</w:t>
      </w:r>
      <w:r w:rsidRPr="00CB715A">
        <w:t xml:space="preserve"> LeMone Industrial Blvd</w:t>
      </w:r>
    </w:p>
    <w:p w14:paraId="308A4518" w14:textId="77777777" w:rsidR="003216E9" w:rsidRPr="009777E6" w:rsidRDefault="003216E9" w:rsidP="009777E6">
      <w:pPr>
        <w:pStyle w:val="NoSpacing"/>
        <w:jc w:val="right"/>
      </w:pPr>
      <w:r w:rsidRPr="00CB715A">
        <w:t>Columbia, MO 652</w:t>
      </w:r>
      <w:r w:rsidR="00F84E69" w:rsidRPr="00CB715A">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5EB1443B" w14:textId="77777777" w:rsidR="004B52B3" w:rsidRDefault="004B52B3" w:rsidP="000701FE">
      <w:pPr>
        <w:spacing w:after="0" w:line="240" w:lineRule="auto"/>
        <w:jc w:val="center"/>
        <w:rPr>
          <w:rFonts w:cstheme="minorHAnsi"/>
          <w:b/>
          <w:sz w:val="24"/>
          <w:szCs w:val="24"/>
        </w:rPr>
      </w:pPr>
    </w:p>
    <w:p w14:paraId="1EE03D42" w14:textId="77777777" w:rsidR="004B52B3" w:rsidRDefault="004B52B3" w:rsidP="000701FE">
      <w:pPr>
        <w:spacing w:after="0" w:line="240" w:lineRule="auto"/>
        <w:jc w:val="center"/>
        <w:rPr>
          <w:rFonts w:cstheme="minorHAnsi"/>
          <w:b/>
          <w:sz w:val="24"/>
          <w:szCs w:val="24"/>
        </w:rPr>
      </w:pPr>
    </w:p>
    <w:p w14:paraId="03BE9CAD" w14:textId="519366E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3943D3AD"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 xml:space="preserve">REQUEST FOR </w:t>
      </w:r>
      <w:r w:rsidR="004B52B3">
        <w:rPr>
          <w:rFonts w:cstheme="minorHAnsi"/>
          <w:b/>
          <w:sz w:val="24"/>
          <w:szCs w:val="24"/>
        </w:rPr>
        <w:t>BID</w:t>
      </w:r>
      <w:r w:rsidRPr="009C06B7">
        <w:rPr>
          <w:rFonts w:cstheme="minorHAnsi"/>
          <w:b/>
          <w:sz w:val="24"/>
          <w:szCs w:val="24"/>
        </w:rPr>
        <w:t xml:space="preserve"> (</w:t>
      </w:r>
      <w:r w:rsidR="004B52B3">
        <w:rPr>
          <w:rFonts w:cstheme="minorHAnsi"/>
          <w:b/>
          <w:sz w:val="24"/>
          <w:szCs w:val="24"/>
        </w:rPr>
        <w:t>RFB</w:t>
      </w:r>
      <w:r w:rsidRPr="009C06B7">
        <w:rPr>
          <w:rFonts w:cstheme="minorHAnsi"/>
          <w:b/>
          <w:sz w:val="24"/>
          <w:szCs w:val="24"/>
        </w:rPr>
        <w:t>)</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4BD786A9" w:rsidR="00631D98" w:rsidRDefault="004D019F" w:rsidP="000701FE">
      <w:pPr>
        <w:spacing w:after="0" w:line="240" w:lineRule="auto"/>
        <w:jc w:val="center"/>
        <w:rPr>
          <w:rFonts w:cstheme="minorHAnsi"/>
          <w:b/>
          <w:sz w:val="24"/>
          <w:szCs w:val="24"/>
        </w:rPr>
      </w:pPr>
      <w:r>
        <w:rPr>
          <w:rFonts w:cstheme="minorHAnsi"/>
          <w:b/>
          <w:sz w:val="24"/>
          <w:szCs w:val="24"/>
        </w:rPr>
        <w:t>AND</w:t>
      </w:r>
    </w:p>
    <w:p w14:paraId="3E643F6F" w14:textId="6E3198AE" w:rsidR="000701FE" w:rsidRDefault="00631D98" w:rsidP="000701FE">
      <w:pPr>
        <w:spacing w:after="0" w:line="240" w:lineRule="auto"/>
        <w:jc w:val="center"/>
        <w:rPr>
          <w:rFonts w:cstheme="minorHAnsi"/>
          <w:b/>
          <w:sz w:val="24"/>
          <w:szCs w:val="24"/>
        </w:rPr>
      </w:pPr>
      <w:r>
        <w:rPr>
          <w:rFonts w:cstheme="minorHAnsi"/>
          <w:b/>
          <w:sz w:val="24"/>
          <w:szCs w:val="24"/>
        </w:rPr>
        <w:t xml:space="preserve">INSTRUCTIONS TO </w:t>
      </w:r>
      <w:r w:rsidR="004D019F">
        <w:rPr>
          <w:rFonts w:cstheme="minorHAnsi"/>
          <w:b/>
          <w:sz w:val="24"/>
          <w:szCs w:val="24"/>
        </w:rPr>
        <w:t>BIDDERS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6EABA7CC"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F16749">
        <w:rPr>
          <w:rFonts w:cstheme="minorHAnsi"/>
          <w:sz w:val="24"/>
          <w:szCs w:val="24"/>
        </w:rPr>
        <w:t>bid</w:t>
      </w:r>
      <w:r w:rsidRPr="009C06B7">
        <w:rPr>
          <w:rFonts w:cstheme="minorHAnsi"/>
          <w:sz w:val="24"/>
          <w:szCs w:val="24"/>
        </w:rPr>
        <w:t xml:space="preserve">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2FB44A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w:t>
      </w:r>
      <w:r w:rsidR="004B52B3">
        <w:rPr>
          <w:rFonts w:cstheme="minorHAnsi"/>
          <w:sz w:val="24"/>
          <w:szCs w:val="24"/>
        </w:rPr>
        <w:t>RFB</w:t>
      </w:r>
      <w:r w:rsidRPr="009C06B7">
        <w:rPr>
          <w:rFonts w:cstheme="minorHAnsi"/>
          <w:sz w:val="24"/>
          <w:szCs w:val="24"/>
        </w:rPr>
        <w:t xml:space="preserve">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As long as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w:t>
      </w:r>
      <w:r w:rsidRPr="009C06B7">
        <w:rPr>
          <w:rFonts w:cstheme="minorHAnsi"/>
          <w:sz w:val="24"/>
          <w:szCs w:val="24"/>
        </w:rPr>
        <w:lastRenderedPageBreak/>
        <w:t xml:space="preserve">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439183CB"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to, or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lastRenderedPageBreak/>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23B3E098"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w:t>
      </w:r>
      <w:r w:rsidR="00925C98">
        <w:rPr>
          <w:rFonts w:cstheme="minorHAnsi"/>
          <w:sz w:val="24"/>
          <w:szCs w:val="24"/>
        </w:rPr>
        <w:t>bidder</w:t>
      </w:r>
      <w:r>
        <w:rPr>
          <w:rFonts w:cstheme="minorHAnsi"/>
          <w:sz w:val="24"/>
          <w:szCs w:val="24"/>
        </w:rPr>
        <w:t xml:space="preserve">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w:t>
      </w:r>
      <w:r w:rsidR="004B52B3">
        <w:rPr>
          <w:rFonts w:cstheme="minorHAnsi"/>
          <w:sz w:val="24"/>
          <w:szCs w:val="24"/>
        </w:rPr>
        <w:t>RFB</w:t>
      </w:r>
      <w:r w:rsidR="001C7D4F">
        <w:rPr>
          <w:rFonts w:cstheme="minorHAnsi"/>
          <w:sz w:val="24"/>
          <w:szCs w:val="24"/>
        </w:rPr>
        <w:t xml:space="preserve"> (see Attachment A).  The </w:t>
      </w:r>
      <w:r w:rsidR="00925C98">
        <w:rPr>
          <w:rFonts w:cstheme="minorHAnsi"/>
          <w:sz w:val="24"/>
          <w:szCs w:val="24"/>
        </w:rPr>
        <w:t>Bidder</w:t>
      </w:r>
      <w:r w:rsidR="001C7D4F">
        <w:rPr>
          <w:rFonts w:cstheme="minorHAnsi"/>
          <w:sz w:val="24"/>
          <w:szCs w:val="24"/>
        </w:rPr>
        <w:t xml:space="preserve"> must describe what suppliers and/or how the </w:t>
      </w:r>
      <w:r w:rsidR="00925C98">
        <w:rPr>
          <w:rFonts w:cstheme="minorHAnsi"/>
          <w:sz w:val="24"/>
          <w:szCs w:val="24"/>
        </w:rPr>
        <w:t>Bidder</w:t>
      </w:r>
      <w:r w:rsidR="001C7D4F">
        <w:rPr>
          <w:rFonts w:cstheme="minorHAnsi"/>
          <w:sz w:val="24"/>
          <w:szCs w:val="24"/>
        </w:rPr>
        <w:t xml:space="preserve"> will achieve the Supplier Diversity goals.  Evaluation of </w:t>
      </w:r>
      <w:r w:rsidR="00925C98">
        <w:rPr>
          <w:rFonts w:cstheme="minorHAnsi"/>
          <w:sz w:val="24"/>
          <w:szCs w:val="24"/>
        </w:rPr>
        <w:t>bids</w:t>
      </w:r>
      <w:r w:rsidR="001C7D4F">
        <w:rPr>
          <w:rFonts w:cstheme="minorHAnsi"/>
          <w:sz w:val="24"/>
          <w:szCs w:val="24"/>
        </w:rPr>
        <w:t xml:space="preserve"> shall include the proposed level of Supplier Diversity participation.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5F10432D"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w:t>
      </w:r>
      <w:r w:rsidR="00925C98">
        <w:rPr>
          <w:rFonts w:cstheme="minorHAnsi"/>
          <w:sz w:val="24"/>
          <w:szCs w:val="24"/>
        </w:rPr>
        <w:t>bid</w:t>
      </w:r>
      <w:r>
        <w:rPr>
          <w:rFonts w:cstheme="minorHAnsi"/>
          <w:sz w:val="24"/>
          <w:szCs w:val="24"/>
        </w:rPr>
        <w:t xml:space="preserve">.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68D79B45" w:rsidR="000701FE" w:rsidRPr="009C06B7" w:rsidRDefault="00925C98" w:rsidP="000701FE">
      <w:pPr>
        <w:spacing w:after="0" w:line="240" w:lineRule="auto"/>
        <w:ind w:left="720"/>
        <w:jc w:val="both"/>
        <w:rPr>
          <w:rFonts w:cstheme="minorHAnsi"/>
          <w:sz w:val="24"/>
          <w:szCs w:val="24"/>
        </w:rPr>
      </w:pPr>
      <w:r>
        <w:rPr>
          <w:rFonts w:cstheme="minorHAnsi"/>
          <w:sz w:val="24"/>
          <w:szCs w:val="24"/>
        </w:rPr>
        <w:t>Bidders</w:t>
      </w:r>
      <w:r w:rsidR="000701FE" w:rsidRPr="009C06B7">
        <w:rPr>
          <w:rFonts w:cstheme="minorHAnsi"/>
          <w:sz w:val="24"/>
          <w:szCs w:val="24"/>
        </w:rPr>
        <w:t xml:space="preserve"> understand and agree that the Curators of the University of Missouri, in the operation of </w:t>
      </w:r>
      <w:r w:rsidR="00C665C5">
        <w:rPr>
          <w:rFonts w:cstheme="minorHAnsi"/>
          <w:sz w:val="24"/>
          <w:szCs w:val="24"/>
        </w:rPr>
        <w:t>MU Health Care</w:t>
      </w:r>
      <w:r w:rsidR="000701FE" w:rsidRPr="009C06B7">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31F54576"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w:t>
      </w:r>
      <w:r w:rsidR="00925C98">
        <w:rPr>
          <w:rFonts w:cstheme="minorHAnsi"/>
          <w:sz w:val="24"/>
          <w:szCs w:val="24"/>
        </w:rPr>
        <w:t>Bidders</w:t>
      </w:r>
      <w:r w:rsidRPr="009C06B7">
        <w:rPr>
          <w:rFonts w:cstheme="minorHAnsi"/>
          <w:sz w:val="24"/>
          <w:szCs w:val="24"/>
        </w:rPr>
        <w:t xml:space="preserve"> have been excluded from participation in federal health care programs, as that term is defined in 42 U.S.C. §1320a-7b(f).  The </w:t>
      </w:r>
      <w:r w:rsidRPr="009C06B7">
        <w:rPr>
          <w:rFonts w:cstheme="minorHAnsi"/>
          <w:sz w:val="24"/>
          <w:szCs w:val="24"/>
        </w:rPr>
        <w:lastRenderedPageBreak/>
        <w:t xml:space="preserve">University reserves the sole right to reject any </w:t>
      </w:r>
      <w:r w:rsidR="00925C98">
        <w:rPr>
          <w:rFonts w:cstheme="minorHAnsi"/>
          <w:sz w:val="24"/>
          <w:szCs w:val="24"/>
        </w:rPr>
        <w:t>bidders</w:t>
      </w:r>
      <w:r w:rsidRPr="009C06B7">
        <w:rPr>
          <w:rFonts w:cstheme="minorHAnsi"/>
          <w:sz w:val="24"/>
          <w:szCs w:val="24"/>
        </w:rPr>
        <w:t xml:space="preserve">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1819AC19"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 xml:space="preserve">Instructions to </w:t>
      </w:r>
      <w:r w:rsidR="00E96C9E">
        <w:rPr>
          <w:rFonts w:eastAsia="Times New Roman"/>
          <w:b/>
          <w:sz w:val="24"/>
          <w:u w:val="single"/>
        </w:rPr>
        <w:t>Respondents</w:t>
      </w:r>
    </w:p>
    <w:p w14:paraId="59C8CFDE" w14:textId="7F3EEF5C"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w:t>
      </w:r>
      <w:r w:rsidR="004B52B3">
        <w:rPr>
          <w:rFonts w:eastAsia="Times New Roman" w:cstheme="minorHAnsi"/>
          <w:b/>
          <w:bCs/>
          <w:sz w:val="24"/>
          <w:szCs w:val="24"/>
        </w:rPr>
        <w:t>Bid</w:t>
      </w:r>
      <w:r w:rsidRPr="009C06B7">
        <w:rPr>
          <w:rFonts w:eastAsia="Times New Roman" w:cstheme="minorHAnsi"/>
          <w:b/>
          <w:bCs/>
          <w:sz w:val="24"/>
          <w:szCs w:val="24"/>
        </w:rPr>
        <w:t xml:space="preserve"> (</w:t>
      </w:r>
      <w:r w:rsidR="004B52B3">
        <w:rPr>
          <w:rFonts w:eastAsia="Times New Roman" w:cstheme="minorHAnsi"/>
          <w:b/>
          <w:bCs/>
          <w:sz w:val="24"/>
          <w:szCs w:val="24"/>
        </w:rPr>
        <w:t>RFB</w:t>
      </w:r>
      <w:r w:rsidRPr="009C06B7">
        <w:rPr>
          <w:rFonts w:eastAsia="Times New Roman" w:cstheme="minorHAnsi"/>
          <w:b/>
          <w:bCs/>
          <w:sz w:val="24"/>
          <w:szCs w:val="24"/>
        </w:rPr>
        <w:t xml:space="preserve">) Document: </w:t>
      </w:r>
      <w:r w:rsidR="00E96C9E" w:rsidRPr="00164716">
        <w:rPr>
          <w:rFonts w:eastAsia="Times New Roman" w:cstheme="minorHAnsi"/>
          <w:sz w:val="24"/>
          <w:szCs w:val="24"/>
        </w:rPr>
        <w:t xml:space="preserve">Respondents </w:t>
      </w:r>
      <w:r w:rsidRPr="009C06B7">
        <w:rPr>
          <w:rFonts w:eastAsia="Times New Roman" w:cstheme="minorHAnsi"/>
          <w:sz w:val="24"/>
          <w:szCs w:val="24"/>
        </w:rPr>
        <w:t xml:space="preserve">are expected to examine the complete </w:t>
      </w:r>
      <w:r w:rsidR="004B52B3">
        <w:rPr>
          <w:rFonts w:eastAsia="Times New Roman" w:cstheme="minorHAnsi"/>
          <w:sz w:val="24"/>
          <w:szCs w:val="24"/>
        </w:rPr>
        <w:t>RFB</w:t>
      </w:r>
      <w:r w:rsidRPr="009C06B7">
        <w:rPr>
          <w:rFonts w:eastAsia="Times New Roman" w:cstheme="minorHAnsi"/>
          <w:sz w:val="24"/>
          <w:szCs w:val="24"/>
        </w:rPr>
        <w:t xml:space="preserve"> document and all attachments including drawings, specifications, and instructions.  Failure to do so is at </w:t>
      </w:r>
      <w:r w:rsidR="00925C98">
        <w:rPr>
          <w:rFonts w:eastAsia="Times New Roman" w:cstheme="minorHAnsi"/>
          <w:sz w:val="24"/>
          <w:szCs w:val="24"/>
        </w:rPr>
        <w:t>Bidders</w:t>
      </w:r>
      <w:r w:rsidR="00C665C5">
        <w:rPr>
          <w:rFonts w:eastAsia="Times New Roman" w:cstheme="minorHAnsi"/>
          <w:sz w:val="24"/>
          <w:szCs w:val="24"/>
        </w:rPr>
        <w:t>’</w:t>
      </w:r>
      <w:r w:rsidRPr="009C06B7">
        <w:rPr>
          <w:rFonts w:eastAsia="Times New Roman" w:cstheme="minorHAnsi"/>
          <w:sz w:val="24"/>
          <w:szCs w:val="24"/>
        </w:rPr>
        <w:t xml:space="preserve"> risk.  It is the </w:t>
      </w:r>
      <w:r w:rsidR="00925C98">
        <w:rPr>
          <w:rFonts w:eastAsia="Times New Roman" w:cstheme="minorHAnsi"/>
          <w:sz w:val="24"/>
          <w:szCs w:val="24"/>
        </w:rPr>
        <w:t>Bidders</w:t>
      </w:r>
      <w:r w:rsidR="00DD6F0C">
        <w:rPr>
          <w:rFonts w:eastAsia="Times New Roman" w:cstheme="minorHAnsi"/>
          <w:sz w:val="24"/>
          <w:szCs w:val="24"/>
        </w:rPr>
        <w:t>’</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w:t>
      </w:r>
      <w:r w:rsidR="004B52B3">
        <w:rPr>
          <w:rFonts w:eastAsia="Times New Roman" w:cstheme="minorHAnsi"/>
          <w:sz w:val="24"/>
          <w:szCs w:val="24"/>
        </w:rPr>
        <w:t>RFB</w:t>
      </w:r>
      <w:r w:rsidRPr="009C06B7">
        <w:rPr>
          <w:rFonts w:eastAsia="Times New Roman" w:cstheme="minorHAnsi"/>
          <w:sz w:val="24"/>
          <w:szCs w:val="24"/>
        </w:rPr>
        <w:t xml:space="preserve"> appear to be ambiguous, contradictory, and/or arbitrary.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1A6DAA7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Any and all communications from </w:t>
      </w:r>
      <w:r w:rsidR="00925C98">
        <w:rPr>
          <w:rFonts w:eastAsia="Times New Roman" w:cstheme="minorHAnsi"/>
          <w:sz w:val="24"/>
          <w:szCs w:val="24"/>
        </w:rPr>
        <w:t>Bidders</w:t>
      </w:r>
      <w:r w:rsidRPr="009C06B7">
        <w:rPr>
          <w:rFonts w:eastAsia="Times New Roman" w:cstheme="minorHAnsi"/>
          <w:sz w:val="24"/>
          <w:szCs w:val="24"/>
        </w:rPr>
        <w:t xml:space="preserve"> regarding specifications, requirements, competitive Request for </w:t>
      </w:r>
      <w:r w:rsidR="00925C98">
        <w:rPr>
          <w:rFonts w:eastAsia="Times New Roman" w:cstheme="minorHAnsi"/>
          <w:sz w:val="24"/>
          <w:szCs w:val="24"/>
        </w:rPr>
        <w:t>Bid</w:t>
      </w:r>
      <w:r w:rsidRPr="009C06B7">
        <w:rPr>
          <w:rFonts w:eastAsia="Times New Roman" w:cstheme="minorHAnsi"/>
          <w:sz w:val="24"/>
          <w:szCs w:val="24"/>
        </w:rPr>
        <w:t xml:space="preserve">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w:t>
      </w:r>
      <w:r w:rsidRPr="009C06B7">
        <w:rPr>
          <w:rFonts w:eastAsia="Times New Roman" w:cstheme="minorHAnsi"/>
          <w:sz w:val="24"/>
          <w:szCs w:val="24"/>
        </w:rPr>
        <w:lastRenderedPageBreak/>
        <w:t xml:space="preserve">record referenced in this </w:t>
      </w:r>
      <w:r w:rsidR="004B52B3">
        <w:rPr>
          <w:rFonts w:eastAsia="Times New Roman" w:cstheme="minorHAnsi"/>
          <w:sz w:val="24"/>
          <w:szCs w:val="24"/>
        </w:rPr>
        <w:t>RFB</w:t>
      </w:r>
      <w:r w:rsidRPr="009C06B7">
        <w:rPr>
          <w:rFonts w:eastAsia="Times New Roman" w:cstheme="minorHAnsi"/>
          <w:sz w:val="24"/>
          <w:szCs w:val="24"/>
        </w:rPr>
        <w:t xml:space="preserve">.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0B02529A"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w:t>
      </w:r>
      <w:r w:rsidR="004B52B3">
        <w:rPr>
          <w:rFonts w:eastAsia="Times New Roman" w:cstheme="minorHAnsi"/>
          <w:sz w:val="24"/>
          <w:szCs w:val="24"/>
        </w:rPr>
        <w:t>RFB</w:t>
      </w:r>
      <w:r w:rsidRPr="009C06B7">
        <w:rPr>
          <w:rFonts w:eastAsia="Times New Roman" w:cstheme="minorHAnsi"/>
          <w:sz w:val="24"/>
          <w:szCs w:val="24"/>
        </w:rPr>
        <w:t xml:space="preserve"> document and any attachments constitute the complete set of specifications and Request for </w:t>
      </w:r>
      <w:r w:rsidR="00141988">
        <w:rPr>
          <w:rFonts w:eastAsia="Times New Roman" w:cstheme="minorHAnsi"/>
          <w:sz w:val="24"/>
          <w:szCs w:val="24"/>
        </w:rPr>
        <w:t>Bid</w:t>
      </w:r>
      <w:r w:rsidRPr="009C06B7">
        <w:rPr>
          <w:rFonts w:eastAsia="Times New Roman" w:cstheme="minorHAnsi"/>
          <w:sz w:val="24"/>
          <w:szCs w:val="24"/>
        </w:rPr>
        <w:t xml:space="preserve"> response forms.  No verbal or written information that is obtained other than through this </w:t>
      </w:r>
      <w:r w:rsidR="004B52B3">
        <w:rPr>
          <w:rFonts w:eastAsia="Times New Roman" w:cstheme="minorHAnsi"/>
          <w:sz w:val="24"/>
          <w:szCs w:val="24"/>
        </w:rPr>
        <w:t>RFB</w:t>
      </w:r>
      <w:r w:rsidRPr="009C06B7">
        <w:rPr>
          <w:rFonts w:eastAsia="Times New Roman" w:cstheme="minorHAnsi"/>
          <w:sz w:val="24"/>
          <w:szCs w:val="24"/>
        </w:rPr>
        <w:t xml:space="preserve"> or its addenda shall be binding on the University.  No employee of the University is authorized to interpret any portion of this </w:t>
      </w:r>
      <w:r w:rsidR="004B52B3">
        <w:rPr>
          <w:rFonts w:eastAsia="Times New Roman" w:cstheme="minorHAnsi"/>
          <w:sz w:val="24"/>
          <w:szCs w:val="24"/>
        </w:rPr>
        <w:t>RFB</w:t>
      </w:r>
      <w:r w:rsidRPr="009C06B7">
        <w:rPr>
          <w:rFonts w:eastAsia="Times New Roman" w:cstheme="minorHAnsi"/>
          <w:sz w:val="24"/>
          <w:szCs w:val="24"/>
        </w:rPr>
        <w:t xml:space="preserve"> or give information as to the requirements of the </w:t>
      </w:r>
      <w:r w:rsidR="004B52B3">
        <w:rPr>
          <w:rFonts w:eastAsia="Times New Roman" w:cstheme="minorHAnsi"/>
          <w:sz w:val="24"/>
          <w:szCs w:val="24"/>
        </w:rPr>
        <w:t>RFB</w:t>
      </w:r>
      <w:r w:rsidRPr="009C06B7">
        <w:rPr>
          <w:rFonts w:eastAsia="Times New Roman" w:cstheme="minorHAnsi"/>
          <w:sz w:val="24"/>
          <w:szCs w:val="24"/>
        </w:rPr>
        <w:t xml:space="preserve"> in addition to that contained in or amended to this written </w:t>
      </w:r>
      <w:r w:rsidR="004B52B3">
        <w:rPr>
          <w:rFonts w:eastAsia="Times New Roman" w:cstheme="minorHAnsi"/>
          <w:sz w:val="24"/>
          <w:szCs w:val="24"/>
        </w:rPr>
        <w:t>RFB</w:t>
      </w:r>
      <w:r w:rsidRPr="009C06B7">
        <w:rPr>
          <w:rFonts w:eastAsia="Times New Roman" w:cstheme="minorHAnsi"/>
          <w:sz w:val="24"/>
          <w:szCs w:val="24"/>
        </w:rPr>
        <w:t xml:space="preserve"> document. In case of any doubt or difference of opinion as to the true intent of the </w:t>
      </w:r>
      <w:r w:rsidR="004B52B3">
        <w:rPr>
          <w:rFonts w:eastAsia="Times New Roman" w:cstheme="minorHAnsi"/>
          <w:sz w:val="24"/>
          <w:szCs w:val="24"/>
        </w:rPr>
        <w:t>RFB</w:t>
      </w:r>
      <w:r w:rsidRPr="009C06B7">
        <w:rPr>
          <w:rFonts w:eastAsia="Times New Roman" w:cstheme="minorHAnsi"/>
          <w:sz w:val="24"/>
          <w:szCs w:val="24"/>
        </w:rPr>
        <w:t xml:space="preserve">, the decision of the University's </w:t>
      </w:r>
      <w:r w:rsidR="00F501AA">
        <w:rPr>
          <w:rFonts w:eastAsia="Times New Roman" w:cstheme="minorHAnsi"/>
          <w:sz w:val="24"/>
          <w:szCs w:val="24"/>
        </w:rPr>
        <w:t>Assistant Vice President Management Services</w:t>
      </w:r>
      <w:r w:rsidRPr="009C06B7">
        <w:rPr>
          <w:rFonts w:eastAsia="Times New Roman" w:cstheme="minorHAnsi"/>
          <w:sz w:val="24"/>
          <w:szCs w:val="24"/>
        </w:rPr>
        <w:t xml:space="preserve">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FBF1080" w14:textId="1F71CBCF" w:rsidR="000248BA" w:rsidRPr="004B52B3" w:rsidRDefault="000248BA" w:rsidP="004B52B3">
      <w:pPr>
        <w:spacing w:line="240" w:lineRule="auto"/>
        <w:ind w:left="720"/>
        <w:rPr>
          <w:b/>
        </w:rPr>
      </w:pPr>
      <w:r w:rsidRPr="00141FD6">
        <w:rPr>
          <w:rFonts w:eastAsia="Times New Roman" w:cstheme="minorHAnsi"/>
          <w:b/>
          <w:bCs/>
          <w:sz w:val="24"/>
          <w:szCs w:val="24"/>
        </w:rPr>
        <w:t xml:space="preserve">Preparation of Request for </w:t>
      </w:r>
      <w:r w:rsidR="004B52B3">
        <w:rPr>
          <w:rFonts w:eastAsia="Times New Roman" w:cstheme="minorHAnsi"/>
          <w:b/>
          <w:bCs/>
          <w:sz w:val="24"/>
          <w:szCs w:val="24"/>
        </w:rPr>
        <w:t>Bid</w:t>
      </w:r>
      <w:r w:rsidR="00E96C9E" w:rsidRPr="00141FD6">
        <w:rPr>
          <w:rFonts w:eastAsia="Times New Roman" w:cstheme="minorHAnsi"/>
          <w:b/>
          <w:bCs/>
          <w:sz w:val="24"/>
          <w:szCs w:val="24"/>
        </w:rPr>
        <w:t>s</w:t>
      </w:r>
      <w:r w:rsidRPr="00141FD6">
        <w:rPr>
          <w:rFonts w:eastAsia="Times New Roman" w:cstheme="minorHAnsi"/>
          <w:b/>
          <w:bCs/>
          <w:sz w:val="24"/>
          <w:szCs w:val="24"/>
        </w:rPr>
        <w:t xml:space="preserve">: </w:t>
      </w:r>
      <w:r w:rsidRPr="00141FD6">
        <w:rPr>
          <w:rFonts w:eastAsia="Times New Roman" w:cstheme="minorHAnsi"/>
          <w:sz w:val="24"/>
          <w:szCs w:val="24"/>
        </w:rPr>
        <w:t xml:space="preserve">All Request for </w:t>
      </w:r>
      <w:r w:rsidR="004B52B3">
        <w:rPr>
          <w:rFonts w:eastAsia="Times New Roman" w:cstheme="minorHAnsi"/>
          <w:sz w:val="24"/>
          <w:szCs w:val="24"/>
        </w:rPr>
        <w:t>Bid</w:t>
      </w:r>
      <w:r w:rsidR="00E96C9E" w:rsidRPr="00141FD6">
        <w:rPr>
          <w:rFonts w:eastAsia="Times New Roman" w:cstheme="minorHAnsi"/>
          <w:sz w:val="24"/>
          <w:szCs w:val="24"/>
        </w:rPr>
        <w:t>s</w:t>
      </w:r>
      <w:r w:rsidRPr="00141FD6">
        <w:rPr>
          <w:rFonts w:eastAsia="Times New Roman" w:cstheme="minorHAnsi"/>
          <w:sz w:val="24"/>
          <w:szCs w:val="24"/>
        </w:rPr>
        <w:t xml:space="preserve"> must be submitted</w:t>
      </w:r>
      <w:r w:rsidR="00D925A0" w:rsidRPr="00141FD6">
        <w:rPr>
          <w:rFonts w:eastAsia="Times New Roman" w:cstheme="minorHAnsi"/>
          <w:sz w:val="24"/>
          <w:szCs w:val="24"/>
        </w:rPr>
        <w:t xml:space="preserve"> </w:t>
      </w:r>
      <w:r w:rsidR="00E96C9E" w:rsidRPr="00141FD6">
        <w:rPr>
          <w:rFonts w:eastAsia="Times New Roman" w:cstheme="minorHAnsi"/>
          <w:sz w:val="24"/>
          <w:szCs w:val="24"/>
        </w:rPr>
        <w:t>via electronic mail</w:t>
      </w:r>
      <w:r w:rsidR="00382A9F" w:rsidRPr="00141FD6">
        <w:rPr>
          <w:rFonts w:eastAsia="Times New Roman" w:cstheme="minorHAnsi"/>
          <w:sz w:val="24"/>
          <w:szCs w:val="24"/>
        </w:rPr>
        <w:t xml:space="preserve"> with the subject line</w:t>
      </w:r>
      <w:r w:rsidR="00A543FC" w:rsidRPr="00141FD6">
        <w:rPr>
          <w:rFonts w:eastAsia="Times New Roman" w:cstheme="minorHAnsi"/>
          <w:sz w:val="24"/>
          <w:szCs w:val="24"/>
        </w:rPr>
        <w:t xml:space="preserve">:  </w:t>
      </w:r>
      <w:r w:rsidR="004B52B3">
        <w:rPr>
          <w:rFonts w:eastAsia="Times New Roman" w:cstheme="minorHAnsi"/>
          <w:b/>
          <w:sz w:val="24"/>
          <w:szCs w:val="24"/>
        </w:rPr>
        <w:t>RFB</w:t>
      </w:r>
      <w:r w:rsidR="008D1386" w:rsidRPr="00141FD6">
        <w:rPr>
          <w:rFonts w:eastAsia="Times New Roman" w:cstheme="minorHAnsi"/>
          <w:b/>
          <w:sz w:val="24"/>
          <w:szCs w:val="24"/>
        </w:rPr>
        <w:t xml:space="preserve"> #</w:t>
      </w:r>
      <w:r w:rsidR="00647168">
        <w:rPr>
          <w:rFonts w:eastAsia="Times New Roman" w:cstheme="minorHAnsi"/>
          <w:b/>
          <w:sz w:val="24"/>
          <w:szCs w:val="24"/>
        </w:rPr>
        <w:t>31145</w:t>
      </w:r>
      <w:r w:rsidR="004B52B3">
        <w:rPr>
          <w:rFonts w:eastAsia="Times New Roman" w:cstheme="minorHAnsi"/>
          <w:b/>
          <w:sz w:val="24"/>
          <w:szCs w:val="24"/>
        </w:rPr>
        <w:t xml:space="preserve"> </w:t>
      </w:r>
      <w:r w:rsidR="00647168">
        <w:rPr>
          <w:b/>
        </w:rPr>
        <w:t>TH</w:t>
      </w:r>
      <w:r w:rsidR="00BD659D">
        <w:rPr>
          <w:b/>
        </w:rPr>
        <w:t>IRD PARTY FINANCIAL LOGISTICS for</w:t>
      </w:r>
      <w:r w:rsidR="00647168">
        <w:rPr>
          <w:b/>
        </w:rPr>
        <w:t xml:space="preserve"> NOVARTIS CAR-T </w:t>
      </w:r>
      <w:r w:rsidR="00E87370">
        <w:rPr>
          <w:b/>
        </w:rPr>
        <w:t>THERAPIES</w:t>
      </w:r>
      <w:r w:rsidR="004B52B3">
        <w:rPr>
          <w:b/>
        </w:rPr>
        <w:t xml:space="preserve">. </w:t>
      </w:r>
      <w:r w:rsidR="00E96C9E" w:rsidRPr="004B52B3">
        <w:rPr>
          <w:rFonts w:eastAsia="Times New Roman" w:cstheme="minorHAnsi"/>
          <w:bCs/>
          <w:sz w:val="24"/>
          <w:szCs w:val="24"/>
        </w:rPr>
        <w:t xml:space="preserve">All </w:t>
      </w:r>
      <w:r w:rsidR="004B52B3" w:rsidRPr="004B52B3">
        <w:rPr>
          <w:rFonts w:eastAsia="Times New Roman" w:cstheme="minorHAnsi"/>
          <w:bCs/>
          <w:sz w:val="24"/>
          <w:szCs w:val="24"/>
        </w:rPr>
        <w:t>Bid</w:t>
      </w:r>
      <w:r w:rsidR="00E96C9E" w:rsidRPr="004B52B3">
        <w:rPr>
          <w:rFonts w:eastAsia="Times New Roman" w:cstheme="minorHAnsi"/>
          <w:bCs/>
          <w:sz w:val="24"/>
          <w:szCs w:val="24"/>
        </w:rPr>
        <w:t>s</w:t>
      </w:r>
      <w:r w:rsidR="00CB13A3">
        <w:rPr>
          <w:rFonts w:eastAsia="Times New Roman" w:cstheme="minorHAnsi"/>
          <w:bCs/>
          <w:sz w:val="24"/>
          <w:szCs w:val="24"/>
        </w:rPr>
        <w:t xml:space="preserve"> </w:t>
      </w:r>
      <w:r w:rsidR="00E96C9E" w:rsidRPr="004B52B3">
        <w:rPr>
          <w:rFonts w:eastAsia="Times New Roman" w:cstheme="minorHAnsi"/>
          <w:bCs/>
          <w:sz w:val="24"/>
          <w:szCs w:val="24"/>
        </w:rPr>
        <w:t xml:space="preserve">must be submitted via electronic mail to </w:t>
      </w:r>
      <w:r w:rsidR="00141FD6" w:rsidRPr="004B52B3">
        <w:rPr>
          <w:rFonts w:eastAsia="Times New Roman" w:cstheme="minorHAnsi"/>
          <w:bCs/>
          <w:sz w:val="24"/>
          <w:szCs w:val="24"/>
        </w:rPr>
        <w:t>Marcy Maddox</w:t>
      </w:r>
      <w:r w:rsidR="00E96C9E" w:rsidRPr="004B52B3">
        <w:rPr>
          <w:rFonts w:eastAsia="Times New Roman" w:cstheme="minorHAnsi"/>
          <w:bCs/>
          <w:sz w:val="24"/>
          <w:szCs w:val="24"/>
        </w:rPr>
        <w:t xml:space="preserve"> at </w:t>
      </w:r>
      <w:hyperlink r:id="rId9" w:history="1">
        <w:r w:rsidR="00141FD6" w:rsidRPr="004B52B3">
          <w:rPr>
            <w:rStyle w:val="Hyperlink"/>
            <w:rFonts w:eastAsia="Times New Roman" w:cstheme="minorHAnsi"/>
            <w:bCs/>
            <w:sz w:val="24"/>
            <w:szCs w:val="24"/>
          </w:rPr>
          <w:t>maddoxml@health.missouri.edu</w:t>
        </w:r>
      </w:hyperlink>
      <w:r w:rsidR="00E96C9E" w:rsidRPr="004B52B3">
        <w:rPr>
          <w:rFonts w:eastAsia="Times New Roman" w:cstheme="minorHAnsi"/>
          <w:bCs/>
          <w:sz w:val="24"/>
          <w:szCs w:val="24"/>
        </w:rPr>
        <w:t>.</w:t>
      </w:r>
    </w:p>
    <w:p w14:paraId="2FE8C289" w14:textId="0736642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w:t>
      </w:r>
      <w:r w:rsidR="004B52B3">
        <w:rPr>
          <w:rFonts w:eastAsia="Times New Roman" w:cstheme="minorHAnsi"/>
          <w:sz w:val="24"/>
          <w:szCs w:val="24"/>
        </w:rPr>
        <w:t>Bid</w:t>
      </w:r>
      <w:r w:rsidR="00382A9F">
        <w:rPr>
          <w:rFonts w:eastAsia="Times New Roman" w:cstheme="minorHAnsi"/>
          <w:sz w:val="24"/>
          <w:szCs w:val="24"/>
        </w:rPr>
        <w:t>s</w:t>
      </w:r>
      <w:r w:rsidRPr="009C06B7">
        <w:rPr>
          <w:rFonts w:eastAsia="Times New Roman" w:cstheme="minorHAnsi"/>
          <w:sz w:val="24"/>
          <w:szCs w:val="24"/>
        </w:rPr>
        <w:t xml:space="preserve"> must be received, at the above address, prior to the </w:t>
      </w:r>
      <w:r w:rsidR="00773310">
        <w:rPr>
          <w:rFonts w:eastAsia="Times New Roman" w:cstheme="minorHAnsi"/>
          <w:sz w:val="24"/>
          <w:szCs w:val="24"/>
        </w:rPr>
        <w:t>Bid</w:t>
      </w:r>
      <w:r w:rsidRPr="009C06B7">
        <w:rPr>
          <w:rFonts w:eastAsia="Times New Roman" w:cstheme="minorHAnsi"/>
          <w:sz w:val="24"/>
          <w:szCs w:val="24"/>
        </w:rPr>
        <w:t xml:space="preserve">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w:t>
      </w:r>
      <w:r w:rsidR="004B52B3">
        <w:rPr>
          <w:rFonts w:eastAsia="Times New Roman" w:cstheme="minorHAnsi"/>
          <w:sz w:val="24"/>
          <w:szCs w:val="24"/>
        </w:rPr>
        <w:t>RFB</w:t>
      </w:r>
      <w:r w:rsidRPr="009C06B7">
        <w:rPr>
          <w:rFonts w:eastAsia="Times New Roman" w:cstheme="minorHAnsi"/>
          <w:sz w:val="24"/>
          <w:szCs w:val="24"/>
        </w:rPr>
        <w:t xml:space="preserve">.  It is the </w:t>
      </w:r>
      <w:r w:rsidR="00773310">
        <w:rPr>
          <w:rFonts w:eastAsia="Times New Roman" w:cstheme="minorHAnsi"/>
          <w:sz w:val="24"/>
          <w:szCs w:val="24"/>
        </w:rPr>
        <w:t>bidder</w:t>
      </w:r>
      <w:r w:rsidRPr="009C06B7">
        <w:rPr>
          <w:rFonts w:eastAsia="Times New Roman" w:cstheme="minorHAnsi"/>
          <w:sz w:val="24"/>
          <w:szCs w:val="24"/>
        </w:rPr>
        <w:t xml:space="preserve">’s full responsibility for the actual delivery of </w:t>
      </w:r>
      <w:r w:rsidR="00773310">
        <w:rPr>
          <w:rFonts w:eastAsia="Times New Roman" w:cstheme="minorHAnsi"/>
          <w:sz w:val="24"/>
          <w:szCs w:val="24"/>
        </w:rPr>
        <w:t>Bids</w:t>
      </w:r>
      <w:r w:rsidRPr="009C06B7">
        <w:rPr>
          <w:rFonts w:eastAsia="Times New Roman" w:cstheme="minorHAnsi"/>
          <w:sz w:val="24"/>
          <w:szCs w:val="24"/>
        </w:rPr>
        <w:t xml:space="preserve"> during business hours at the specified address.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4F43274B"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w:t>
      </w:r>
      <w:r w:rsidR="004B52B3">
        <w:rPr>
          <w:rFonts w:eastAsia="Times New Roman" w:cstheme="minorHAnsi"/>
          <w:sz w:val="24"/>
          <w:szCs w:val="24"/>
        </w:rPr>
        <w:t>RFB</w:t>
      </w:r>
      <w:r w:rsidRPr="009C06B7">
        <w:rPr>
          <w:rFonts w:eastAsia="Times New Roman" w:cstheme="minorHAnsi"/>
          <w:sz w:val="24"/>
          <w:szCs w:val="24"/>
        </w:rPr>
        <w:t xml:space="preserve">, all specifications and requirements constitute minimum requirements. All Requests for </w:t>
      </w:r>
      <w:r w:rsidR="00773310">
        <w:rPr>
          <w:rFonts w:eastAsia="Times New Roman" w:cstheme="minorHAnsi"/>
          <w:sz w:val="24"/>
          <w:szCs w:val="24"/>
        </w:rPr>
        <w:t>Bids</w:t>
      </w:r>
      <w:r w:rsidRPr="009C06B7">
        <w:rPr>
          <w:rFonts w:eastAsia="Times New Roman" w:cstheme="minorHAnsi"/>
          <w:sz w:val="24"/>
          <w:szCs w:val="24"/>
        </w:rPr>
        <w:t xml:space="preserve"> must meet or exceed the stated specifications or requirements.  All equipment and supplies offered must be new, of current production, and available for marketing by the manufacturer unless the </w:t>
      </w:r>
      <w:r w:rsidR="004B52B3">
        <w:rPr>
          <w:rFonts w:eastAsia="Times New Roman" w:cstheme="minorHAnsi"/>
          <w:sz w:val="24"/>
          <w:szCs w:val="24"/>
        </w:rPr>
        <w:t>RFB</w:t>
      </w:r>
      <w:r w:rsidRPr="009C06B7">
        <w:rPr>
          <w:rFonts w:eastAsia="Times New Roman" w:cstheme="minorHAnsi"/>
          <w:sz w:val="24"/>
          <w:szCs w:val="24"/>
        </w:rPr>
        <w:t xml:space="preserve"> clearly specifies that used, reconditioned, or remanufactured equipment and supplies may be offered.  Unless specifically stated and allowed in the Detailed Specifications and Special Conditions, all pricing submitted in response to this </w:t>
      </w:r>
      <w:r w:rsidR="004B52B3">
        <w:rPr>
          <w:rFonts w:eastAsia="Times New Roman" w:cstheme="minorHAnsi"/>
          <w:sz w:val="24"/>
          <w:szCs w:val="24"/>
        </w:rPr>
        <w:t>RFB</w:t>
      </w:r>
      <w:r w:rsidRPr="009C06B7">
        <w:rPr>
          <w:rFonts w:eastAsia="Times New Roman" w:cstheme="minorHAnsi"/>
          <w:sz w:val="24"/>
          <w:szCs w:val="24"/>
        </w:rPr>
        <w:t xml:space="preserve">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1DE0B1E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sidR="00773310">
        <w:rPr>
          <w:rFonts w:eastAsia="Times New Roman" w:cstheme="minorHAnsi"/>
          <w:sz w:val="24"/>
          <w:szCs w:val="24"/>
        </w:rPr>
        <w:t>Bids</w:t>
      </w:r>
      <w:r w:rsidRPr="009C06B7">
        <w:rPr>
          <w:rFonts w:eastAsia="Times New Roman" w:cstheme="minorHAnsi"/>
          <w:sz w:val="24"/>
          <w:szCs w:val="24"/>
        </w:rPr>
        <w:t xml:space="preserve"> on equivalent items of the same quality are invited.  However, to receive consideration, such equivalent </w:t>
      </w:r>
      <w:r w:rsidR="00773310">
        <w:rPr>
          <w:rFonts w:eastAsia="Times New Roman" w:cstheme="minorHAnsi"/>
          <w:sz w:val="24"/>
          <w:szCs w:val="24"/>
        </w:rPr>
        <w:t>bids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773310">
        <w:rPr>
          <w:rFonts w:eastAsia="Times New Roman" w:cstheme="minorHAnsi"/>
          <w:sz w:val="24"/>
          <w:szCs w:val="24"/>
        </w:rPr>
        <w:t>Bid</w:t>
      </w:r>
      <w:r w:rsidRPr="009C06B7">
        <w:rPr>
          <w:rFonts w:eastAsia="Times New Roman" w:cstheme="minorHAnsi"/>
          <w:sz w:val="24"/>
          <w:szCs w:val="24"/>
        </w:rPr>
        <w:t xml:space="preserve">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sidR="00773310">
        <w:rPr>
          <w:rFonts w:eastAsia="Times New Roman" w:cstheme="minorHAnsi"/>
          <w:sz w:val="24"/>
          <w:szCs w:val="24"/>
        </w:rPr>
        <w:t>bid</w:t>
      </w:r>
      <w:r w:rsidRPr="009C06B7">
        <w:rPr>
          <w:rFonts w:eastAsia="Times New Roman" w:cstheme="minorHAnsi"/>
          <w:sz w:val="24"/>
          <w:szCs w:val="24"/>
        </w:rPr>
        <w:t xml:space="preserve"> price.</w:t>
      </w:r>
    </w:p>
    <w:p w14:paraId="59F36BCB" w14:textId="726DED3E"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as a result of this </w:t>
      </w:r>
      <w:r w:rsidR="004B52B3">
        <w:rPr>
          <w:rFonts w:eastAsia="Times New Roman" w:cstheme="minorHAnsi"/>
          <w:sz w:val="24"/>
          <w:szCs w:val="24"/>
        </w:rPr>
        <w:t>RFB</w:t>
      </w:r>
      <w:r w:rsidRPr="009C06B7">
        <w:rPr>
          <w:rFonts w:eastAsia="Times New Roman" w:cstheme="minorHAnsi"/>
          <w:sz w:val="24"/>
          <w:szCs w:val="24"/>
        </w:rPr>
        <w:t xml:space="preserve">.  The University reserves the right to cancel any orders, or part thereof, without obligation if delivery is not </w:t>
      </w:r>
      <w:r w:rsidRPr="009C06B7">
        <w:rPr>
          <w:rFonts w:eastAsia="Times New Roman" w:cstheme="minorHAnsi"/>
          <w:sz w:val="24"/>
          <w:szCs w:val="24"/>
        </w:rPr>
        <w:lastRenderedPageBreak/>
        <w:t xml:space="preserve">made in accordance with the schedule specified by the </w:t>
      </w:r>
      <w:r w:rsidR="00773310">
        <w:rPr>
          <w:rFonts w:eastAsia="Times New Roman" w:cstheme="minorHAnsi"/>
          <w:sz w:val="24"/>
          <w:szCs w:val="24"/>
        </w:rPr>
        <w:t>bidder’s</w:t>
      </w:r>
      <w:r w:rsidRPr="009C06B7">
        <w:rPr>
          <w:rFonts w:eastAsia="Times New Roman" w:cstheme="minorHAnsi"/>
          <w:sz w:val="24"/>
          <w:szCs w:val="24"/>
        </w:rPr>
        <w:t xml:space="preserve"> </w:t>
      </w:r>
      <w:r w:rsidR="00773310">
        <w:rPr>
          <w:rFonts w:eastAsia="Times New Roman" w:cstheme="minorHAnsi"/>
          <w:sz w:val="24"/>
          <w:szCs w:val="24"/>
        </w:rPr>
        <w:t>bid response</w:t>
      </w:r>
      <w:r w:rsidRPr="009C06B7">
        <w:rPr>
          <w:rFonts w:eastAsia="Times New Roman" w:cstheme="minorHAnsi"/>
          <w:sz w:val="24"/>
          <w:szCs w:val="24"/>
        </w:rPr>
        <w:t xml:space="preserve"> and accepted by the University. Unless otherwise specified in the Detailed Specificatio</w:t>
      </w:r>
      <w:r>
        <w:rPr>
          <w:rFonts w:eastAsia="Times New Roman" w:cstheme="minorHAnsi"/>
          <w:sz w:val="24"/>
          <w:szCs w:val="24"/>
        </w:rPr>
        <w:t xml:space="preserve">ns and Special Conditions, all </w:t>
      </w:r>
      <w:r w:rsidR="00F16749">
        <w:rPr>
          <w:rFonts w:eastAsia="Times New Roman" w:cstheme="minorHAnsi"/>
          <w:sz w:val="24"/>
          <w:szCs w:val="24"/>
        </w:rPr>
        <w:t>bid</w:t>
      </w:r>
      <w:r w:rsidRPr="009C06B7">
        <w:rPr>
          <w:rFonts w:eastAsia="Times New Roman" w:cstheme="minorHAnsi"/>
          <w:sz w:val="24"/>
          <w:szCs w:val="24"/>
        </w:rPr>
        <w:t xml:space="preserve">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131B789D"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w:t>
      </w:r>
      <w:r w:rsidR="00773310">
        <w:rPr>
          <w:rFonts w:eastAsia="Times New Roman" w:cstheme="minorHAnsi"/>
          <w:b/>
          <w:bCs/>
          <w:sz w:val="24"/>
          <w:szCs w:val="24"/>
        </w:rPr>
        <w:t>Bids</w:t>
      </w:r>
      <w:r w:rsidRPr="009C06B7">
        <w:rPr>
          <w:rFonts w:eastAsia="Times New Roman" w:cstheme="minorHAnsi"/>
          <w:b/>
          <w:bCs/>
          <w:sz w:val="24"/>
          <w:szCs w:val="24"/>
        </w:rPr>
        <w:t xml:space="preserve">: </w:t>
      </w:r>
      <w:r w:rsidR="00773310">
        <w:rPr>
          <w:rFonts w:eastAsia="Times New Roman" w:cstheme="minorHAnsi"/>
          <w:sz w:val="24"/>
          <w:szCs w:val="24"/>
        </w:rPr>
        <w:t>Bidder</w:t>
      </w:r>
      <w:r w:rsidRPr="009C06B7">
        <w:rPr>
          <w:rFonts w:eastAsia="Times New Roman" w:cstheme="minorHAnsi"/>
          <w:sz w:val="24"/>
          <w:szCs w:val="24"/>
        </w:rPr>
        <w:t xml:space="preserve"> shall furnish information required by the solicitation in the form requested.  The University reserves the right to reject </w:t>
      </w:r>
      <w:r w:rsidR="00773310">
        <w:rPr>
          <w:rFonts w:eastAsia="Times New Roman" w:cstheme="minorHAnsi"/>
          <w:sz w:val="24"/>
          <w:szCs w:val="24"/>
        </w:rPr>
        <w:t>bids</w:t>
      </w:r>
      <w:r w:rsidRPr="009C06B7">
        <w:rPr>
          <w:rFonts w:eastAsia="Times New Roman" w:cstheme="minorHAnsi"/>
          <w:sz w:val="24"/>
          <w:szCs w:val="24"/>
        </w:rPr>
        <w:t xml:space="preserve"> with incomplete information or which are presented on a different form.  All </w:t>
      </w:r>
      <w:r w:rsidR="00773310">
        <w:rPr>
          <w:rFonts w:eastAsia="Times New Roman" w:cstheme="minorHAnsi"/>
          <w:sz w:val="24"/>
          <w:szCs w:val="24"/>
        </w:rPr>
        <w:t>bids</w:t>
      </w:r>
      <w:r w:rsidRPr="009C06B7">
        <w:rPr>
          <w:rFonts w:eastAsia="Times New Roman" w:cstheme="minorHAnsi"/>
          <w:sz w:val="24"/>
          <w:szCs w:val="24"/>
        </w:rPr>
        <w:t xml:space="preserve"> shall be signed, in the appropriate location, by a duly au</w:t>
      </w:r>
      <w:r>
        <w:rPr>
          <w:rFonts w:eastAsia="Times New Roman" w:cstheme="minorHAnsi"/>
          <w:sz w:val="24"/>
          <w:szCs w:val="24"/>
        </w:rPr>
        <w:t xml:space="preserve">thorized representative of the </w:t>
      </w:r>
      <w:r w:rsidR="00773310">
        <w:rPr>
          <w:rFonts w:eastAsia="Times New Roman" w:cstheme="minorHAnsi"/>
          <w:sz w:val="24"/>
          <w:szCs w:val="24"/>
        </w:rPr>
        <w:t>Bidder’</w:t>
      </w:r>
      <w:r w:rsidRPr="009C06B7">
        <w:rPr>
          <w:rFonts w:eastAsia="Times New Roman" w:cstheme="minorHAnsi"/>
          <w:sz w:val="24"/>
          <w:szCs w:val="24"/>
        </w:rPr>
        <w:t xml:space="preserve"> org</w:t>
      </w:r>
      <w:r>
        <w:rPr>
          <w:rFonts w:eastAsia="Times New Roman" w:cstheme="minorHAnsi"/>
          <w:sz w:val="24"/>
          <w:szCs w:val="24"/>
        </w:rPr>
        <w:t xml:space="preserve">anization.  Signature on the </w:t>
      </w:r>
      <w:r w:rsidR="00773310">
        <w:rPr>
          <w:rFonts w:eastAsia="Times New Roman" w:cstheme="minorHAnsi"/>
          <w:sz w:val="24"/>
          <w:szCs w:val="24"/>
        </w:rPr>
        <w:t>bid</w:t>
      </w:r>
      <w:r>
        <w:rPr>
          <w:rFonts w:eastAsia="Times New Roman" w:cstheme="minorHAnsi"/>
          <w:sz w:val="24"/>
          <w:szCs w:val="24"/>
        </w:rPr>
        <w:t xml:space="preserve"> certifies that the </w:t>
      </w:r>
      <w:r w:rsidR="00773310">
        <w:rPr>
          <w:rFonts w:eastAsia="Times New Roman" w:cstheme="minorHAnsi"/>
          <w:sz w:val="24"/>
          <w:szCs w:val="24"/>
        </w:rPr>
        <w:t>Bidder</w:t>
      </w:r>
      <w:r w:rsidRPr="009C06B7">
        <w:rPr>
          <w:rFonts w:eastAsia="Times New Roman" w:cstheme="minorHAnsi"/>
          <w:sz w:val="24"/>
          <w:szCs w:val="24"/>
        </w:rPr>
        <w:t xml:space="preserve"> has read and fully understands all </w:t>
      </w:r>
      <w:r w:rsidR="004B52B3">
        <w:rPr>
          <w:rFonts w:eastAsia="Times New Roman" w:cstheme="minorHAnsi"/>
          <w:sz w:val="24"/>
          <w:szCs w:val="24"/>
        </w:rPr>
        <w:t>RFB</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2C1F4E72"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By submitting a </w:t>
      </w:r>
      <w:r w:rsidR="00773310">
        <w:rPr>
          <w:rFonts w:eastAsia="Times New Roman" w:cstheme="minorHAnsi"/>
          <w:sz w:val="24"/>
          <w:szCs w:val="24"/>
        </w:rPr>
        <w:t>bid</w:t>
      </w:r>
      <w:r>
        <w:rPr>
          <w:rFonts w:eastAsia="Times New Roman" w:cstheme="minorHAnsi"/>
          <w:sz w:val="24"/>
          <w:szCs w:val="24"/>
        </w:rPr>
        <w:t xml:space="preserve">, the </w:t>
      </w:r>
      <w:r w:rsidR="00773310">
        <w:rPr>
          <w:rFonts w:eastAsia="Times New Roman" w:cstheme="minorHAnsi"/>
          <w:sz w:val="24"/>
          <w:szCs w:val="24"/>
        </w:rPr>
        <w:t>Bidder</w:t>
      </w:r>
      <w:r w:rsidRPr="009C06B7">
        <w:rPr>
          <w:rFonts w:eastAsia="Times New Roman" w:cstheme="minorHAnsi"/>
          <w:sz w:val="24"/>
          <w:szCs w:val="24"/>
        </w:rPr>
        <w:t xml:space="preserve"> agrees to provide the specified equipment, supplies and/or services in the </w:t>
      </w:r>
      <w:r w:rsidR="004B52B3">
        <w:rPr>
          <w:rFonts w:eastAsia="Times New Roman" w:cstheme="minorHAnsi"/>
          <w:sz w:val="24"/>
          <w:szCs w:val="24"/>
        </w:rPr>
        <w:t>RFB</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Furthermore, the </w:t>
      </w:r>
      <w:r w:rsidR="00773310">
        <w:rPr>
          <w:rFonts w:eastAsia="Times New Roman" w:cstheme="minorHAnsi"/>
          <w:sz w:val="24"/>
          <w:szCs w:val="24"/>
        </w:rPr>
        <w:t>Bidder</w:t>
      </w:r>
      <w:r>
        <w:rPr>
          <w:rFonts w:eastAsia="Times New Roman" w:cstheme="minorHAnsi"/>
          <w:sz w:val="24"/>
          <w:szCs w:val="24"/>
        </w:rPr>
        <w:t xml:space="preserve"> certifies that: (1) the </w:t>
      </w:r>
      <w:r w:rsidR="00773310">
        <w:rPr>
          <w:rFonts w:eastAsia="Times New Roman" w:cstheme="minorHAnsi"/>
          <w:sz w:val="24"/>
          <w:szCs w:val="24"/>
        </w:rPr>
        <w:t>bid</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 xml:space="preserve">ation, or corporation; (2)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directly or indirectly </w:t>
      </w:r>
      <w:r>
        <w:rPr>
          <w:rFonts w:eastAsia="Times New Roman" w:cstheme="minorHAnsi"/>
          <w:color w:val="000000"/>
          <w:sz w:val="24"/>
          <w:szCs w:val="24"/>
        </w:rPr>
        <w:t xml:space="preserve">induced or solicited any other </w:t>
      </w:r>
      <w:r w:rsidR="00773310">
        <w:rPr>
          <w:rFonts w:eastAsia="Times New Roman" w:cstheme="minorHAnsi"/>
          <w:color w:val="000000"/>
          <w:sz w:val="24"/>
          <w:szCs w:val="24"/>
        </w:rPr>
        <w:t>Bidder</w:t>
      </w:r>
      <w:r>
        <w:rPr>
          <w:rFonts w:eastAsia="Times New Roman" w:cstheme="minorHAnsi"/>
          <w:color w:val="000000"/>
          <w:sz w:val="24"/>
          <w:szCs w:val="24"/>
        </w:rPr>
        <w:t xml:space="preserve"> to submit a false or sham </w:t>
      </w:r>
      <w:r w:rsidR="00773310">
        <w:rPr>
          <w:rFonts w:eastAsia="Times New Roman" w:cstheme="minorHAnsi"/>
          <w:color w:val="000000"/>
          <w:sz w:val="24"/>
          <w:szCs w:val="24"/>
        </w:rPr>
        <w:t>bid</w:t>
      </w:r>
      <w:r w:rsidRPr="009C06B7">
        <w:rPr>
          <w:rFonts w:eastAsia="Times New Roman" w:cstheme="minorHAnsi"/>
          <w:color w:val="000000"/>
          <w:sz w:val="24"/>
          <w:szCs w:val="24"/>
        </w:rPr>
        <w:t xml:space="preserve">; (3)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solicited or induced any person, firm, or corporation to re</w:t>
      </w:r>
      <w:r>
        <w:rPr>
          <w:rFonts w:eastAsia="Times New Roman" w:cstheme="minorHAnsi"/>
          <w:color w:val="000000"/>
          <w:sz w:val="24"/>
          <w:szCs w:val="24"/>
        </w:rPr>
        <w:t xml:space="preserve">frain from </w:t>
      </w:r>
      <w:r w:rsidR="00773310">
        <w:rPr>
          <w:rFonts w:eastAsia="Times New Roman" w:cstheme="minorHAnsi"/>
          <w:color w:val="000000"/>
          <w:sz w:val="24"/>
          <w:szCs w:val="24"/>
        </w:rPr>
        <w:t>bidding</w:t>
      </w:r>
      <w:r>
        <w:rPr>
          <w:rFonts w:eastAsia="Times New Roman" w:cstheme="minorHAnsi"/>
          <w:color w:val="000000"/>
          <w:sz w:val="24"/>
          <w:szCs w:val="24"/>
        </w:rPr>
        <w:t xml:space="preserve">; (4)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w:t>
      </w:r>
      <w:r w:rsidRPr="009C06B7">
        <w:rPr>
          <w:rFonts w:eastAsia="Times New Roman" w:cstheme="minorHAnsi"/>
          <w:sz w:val="24"/>
          <w:szCs w:val="24"/>
        </w:rPr>
        <w:t>has not sought by collusion or otherwise to obtai</w:t>
      </w:r>
      <w:r>
        <w:rPr>
          <w:rFonts w:eastAsia="Times New Roman" w:cstheme="minorHAnsi"/>
          <w:sz w:val="24"/>
          <w:szCs w:val="24"/>
        </w:rPr>
        <w:t xml:space="preserve">n any advantage over any other </w:t>
      </w:r>
      <w:r w:rsidR="00773310">
        <w:rPr>
          <w:rFonts w:eastAsia="Times New Roman" w:cstheme="minorHAnsi"/>
          <w:sz w:val="24"/>
          <w:szCs w:val="24"/>
        </w:rPr>
        <w:t>Bidder</w:t>
      </w:r>
      <w:r w:rsidRPr="009C06B7">
        <w:rPr>
          <w:rFonts w:eastAsia="Times New Roman" w:cstheme="minorHAnsi"/>
          <w:sz w:val="24"/>
          <w:szCs w:val="24"/>
        </w:rPr>
        <w:t xml:space="preserve">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111195E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 xml:space="preserve">ions or erasures made before </w:t>
      </w:r>
      <w:r w:rsidR="00773310">
        <w:rPr>
          <w:rFonts w:eastAsia="Times New Roman" w:cstheme="minorHAnsi"/>
          <w:sz w:val="24"/>
          <w:szCs w:val="24"/>
        </w:rPr>
        <w:t>bid</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w:t>
      </w:r>
      <w:r w:rsidR="00773310">
        <w:rPr>
          <w:rFonts w:eastAsia="Times New Roman" w:cstheme="minorHAnsi"/>
          <w:sz w:val="24"/>
          <w:szCs w:val="24"/>
        </w:rPr>
        <w:t xml:space="preserve"> bid</w:t>
      </w:r>
      <w:r w:rsidRPr="009C06B7">
        <w:rPr>
          <w:rFonts w:eastAsia="Times New Roman" w:cstheme="minorHAnsi"/>
          <w:sz w:val="24"/>
          <w:szCs w:val="24"/>
        </w:rPr>
        <w:t xml:space="preserve">.  </w:t>
      </w:r>
      <w:r w:rsidR="00773310">
        <w:rPr>
          <w:rFonts w:eastAsia="Times New Roman" w:cstheme="minorHAnsi"/>
          <w:sz w:val="24"/>
          <w:szCs w:val="24"/>
        </w:rPr>
        <w:t>Bids</w:t>
      </w:r>
      <w:r w:rsidRPr="009C06B7">
        <w:rPr>
          <w:rFonts w:eastAsia="Times New Roman" w:cstheme="minorHAnsi"/>
          <w:sz w:val="24"/>
          <w:szCs w:val="24"/>
        </w:rPr>
        <w:t>, once submitted, may be modified in writing prior to the exa</w:t>
      </w:r>
      <w:r>
        <w:rPr>
          <w:rFonts w:eastAsia="Times New Roman" w:cstheme="minorHAnsi"/>
          <w:sz w:val="24"/>
          <w:szCs w:val="24"/>
        </w:rPr>
        <w:t xml:space="preserve">ct date and time set for the </w:t>
      </w:r>
      <w:r w:rsidR="004B52B3">
        <w:rPr>
          <w:rFonts w:eastAsia="Times New Roman" w:cstheme="minorHAnsi"/>
          <w:sz w:val="24"/>
          <w:szCs w:val="24"/>
        </w:rPr>
        <w:t>RFB</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 xml:space="preserve">rsedes or modifies the prior </w:t>
      </w:r>
      <w:r w:rsidR="00773310">
        <w:rPr>
          <w:rFonts w:eastAsia="Times New Roman" w:cstheme="minorHAnsi"/>
          <w:sz w:val="24"/>
          <w:szCs w:val="24"/>
        </w:rPr>
        <w:t>bid</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w:t>
      </w:r>
      <w:r w:rsidR="00773310">
        <w:rPr>
          <w:rFonts w:eastAsia="Times New Roman" w:cstheme="minorHAnsi"/>
          <w:sz w:val="24"/>
          <w:szCs w:val="24"/>
        </w:rPr>
        <w:t>Bid</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w:t>
      </w:r>
      <w:r w:rsidR="004B52B3">
        <w:rPr>
          <w:rFonts w:eastAsia="Times New Roman" w:cstheme="minorHAnsi"/>
          <w:sz w:val="24"/>
          <w:szCs w:val="24"/>
        </w:rPr>
        <w:t>RFB</w:t>
      </w:r>
      <w:r>
        <w:rPr>
          <w:rFonts w:eastAsia="Times New Roman" w:cstheme="minorHAnsi"/>
          <w:sz w:val="24"/>
          <w:szCs w:val="24"/>
        </w:rPr>
        <w:t xml:space="preserve"> title, </w:t>
      </w:r>
      <w:r w:rsidR="004B52B3">
        <w:rPr>
          <w:rFonts w:eastAsia="Times New Roman" w:cstheme="minorHAnsi"/>
          <w:sz w:val="24"/>
          <w:szCs w:val="24"/>
        </w:rPr>
        <w:t>RFB</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 xml:space="preserve">time.  </w:t>
      </w:r>
      <w:r w:rsidR="00773310">
        <w:rPr>
          <w:rFonts w:eastAsia="Times New Roman" w:cstheme="minorHAnsi"/>
          <w:sz w:val="24"/>
          <w:szCs w:val="24"/>
        </w:rPr>
        <w:t>Bids</w:t>
      </w:r>
      <w:r w:rsidRPr="009C06B7">
        <w:rPr>
          <w:rFonts w:eastAsia="Times New Roman" w:cstheme="minorHAnsi"/>
          <w:sz w:val="24"/>
          <w:szCs w:val="24"/>
        </w:rPr>
        <w:t xml:space="preserve"> may not be modified after th</w:t>
      </w:r>
      <w:r>
        <w:rPr>
          <w:rFonts w:eastAsia="Times New Roman" w:cstheme="minorHAnsi"/>
          <w:sz w:val="24"/>
          <w:szCs w:val="24"/>
        </w:rPr>
        <w:t xml:space="preserve">e </w:t>
      </w:r>
      <w:r w:rsidR="004B52B3">
        <w:rPr>
          <w:rFonts w:eastAsia="Times New Roman" w:cstheme="minorHAnsi"/>
          <w:sz w:val="24"/>
          <w:szCs w:val="24"/>
        </w:rPr>
        <w:t>RFB</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B884D11" w:rsidR="000248BA" w:rsidRPr="009C06B7" w:rsidRDefault="00773310" w:rsidP="000248BA">
      <w:pPr>
        <w:autoSpaceDE w:val="0"/>
        <w:autoSpaceDN w:val="0"/>
        <w:adjustRightInd w:val="0"/>
        <w:spacing w:after="0" w:line="240" w:lineRule="auto"/>
        <w:ind w:left="720"/>
        <w:jc w:val="both"/>
        <w:rPr>
          <w:rFonts w:eastAsia="Times New Roman" w:cstheme="minorHAnsi"/>
          <w:sz w:val="24"/>
          <w:szCs w:val="24"/>
        </w:rPr>
      </w:pPr>
      <w:r>
        <w:rPr>
          <w:rFonts w:eastAsia="Times New Roman" w:cstheme="minorHAnsi"/>
          <w:sz w:val="24"/>
          <w:szCs w:val="24"/>
        </w:rPr>
        <w:t>Bids</w:t>
      </w:r>
      <w:r w:rsidR="000248BA" w:rsidRPr="009C06B7">
        <w:rPr>
          <w:rFonts w:eastAsia="Times New Roman" w:cstheme="minorHAnsi"/>
          <w:sz w:val="24"/>
          <w:szCs w:val="24"/>
        </w:rPr>
        <w:t xml:space="preserve"> may be withdrawn in writing, on company letterhead, signed by a duly authorized representative and received at the designated location prior to the date and t</w:t>
      </w:r>
      <w:r w:rsidR="000248BA">
        <w:rPr>
          <w:rFonts w:eastAsia="Times New Roman" w:cstheme="minorHAnsi"/>
          <w:sz w:val="24"/>
          <w:szCs w:val="24"/>
        </w:rPr>
        <w:t xml:space="preserve">ime set for </w:t>
      </w:r>
      <w:r w:rsidR="004B52B3">
        <w:rPr>
          <w:rFonts w:eastAsia="Times New Roman" w:cstheme="minorHAnsi"/>
          <w:sz w:val="24"/>
          <w:szCs w:val="24"/>
        </w:rPr>
        <w:t>RFB</w:t>
      </w:r>
      <w:r w:rsidR="000248BA" w:rsidRPr="009C06B7">
        <w:rPr>
          <w:rFonts w:eastAsia="Times New Roman" w:cstheme="minorHAnsi"/>
          <w:sz w:val="24"/>
          <w:szCs w:val="24"/>
        </w:rPr>
        <w:t xml:space="preserve"> closing.  </w:t>
      </w:r>
      <w:r>
        <w:rPr>
          <w:rFonts w:eastAsia="Times New Roman" w:cstheme="minorHAnsi"/>
          <w:sz w:val="24"/>
          <w:szCs w:val="24"/>
        </w:rPr>
        <w:t>Bids</w:t>
      </w:r>
      <w:r w:rsidR="000248BA" w:rsidRPr="009C06B7">
        <w:rPr>
          <w:rFonts w:eastAsia="Times New Roman" w:cstheme="minorHAnsi"/>
          <w:sz w:val="24"/>
          <w:szCs w:val="24"/>
        </w:rPr>
        <w:t xml:space="preserve"> may be wi</w:t>
      </w:r>
      <w:r w:rsidR="000248BA">
        <w:rPr>
          <w:rFonts w:eastAsia="Times New Roman" w:cstheme="minorHAnsi"/>
          <w:sz w:val="24"/>
          <w:szCs w:val="24"/>
        </w:rPr>
        <w:t xml:space="preserve">thdrawn in person before the </w:t>
      </w:r>
      <w:r w:rsidR="004B52B3">
        <w:rPr>
          <w:rFonts w:eastAsia="Times New Roman" w:cstheme="minorHAnsi"/>
          <w:sz w:val="24"/>
          <w:szCs w:val="24"/>
        </w:rPr>
        <w:t>RFB</w:t>
      </w:r>
      <w:r w:rsidR="000248BA" w:rsidRPr="009C06B7">
        <w:rPr>
          <w:rFonts w:eastAsia="Times New Roman" w:cstheme="minorHAnsi"/>
          <w:sz w:val="24"/>
          <w:szCs w:val="24"/>
        </w:rPr>
        <w:t xml:space="preserve"> closing upon presentation of proper identification. </w:t>
      </w:r>
      <w:r w:rsidR="000248BA" w:rsidRPr="009C06B7">
        <w:rPr>
          <w:rFonts w:eastAsia="Times New Roman" w:cstheme="minorHAnsi"/>
          <w:sz w:val="24"/>
          <w:szCs w:val="24"/>
        </w:rPr>
        <w:tab/>
      </w:r>
      <w:r>
        <w:rPr>
          <w:rFonts w:eastAsia="Times New Roman" w:cstheme="minorHAnsi"/>
          <w:sz w:val="24"/>
          <w:szCs w:val="24"/>
        </w:rPr>
        <w:t>Bids</w:t>
      </w:r>
      <w:r w:rsidR="000248BA" w:rsidRPr="009C06B7">
        <w:rPr>
          <w:rFonts w:eastAsia="Times New Roman" w:cstheme="minorHAnsi"/>
          <w:sz w:val="24"/>
          <w:szCs w:val="24"/>
        </w:rPr>
        <w:t xml:space="preserve"> may not be withdrawn for a period of sixty (60) days after the scheduled closing time for the receipt of </w:t>
      </w:r>
      <w:r>
        <w:rPr>
          <w:rFonts w:eastAsia="Times New Roman" w:cstheme="minorHAnsi"/>
          <w:sz w:val="24"/>
          <w:szCs w:val="24"/>
        </w:rPr>
        <w:t>bids</w:t>
      </w:r>
      <w:r w:rsidR="000248BA" w:rsidRPr="009C06B7">
        <w:rPr>
          <w:rFonts w:eastAsia="Times New Roman" w:cstheme="minorHAnsi"/>
          <w:sz w:val="24"/>
          <w:szCs w:val="24"/>
        </w:rPr>
        <w:t>.</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502A4EC6"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All </w:t>
      </w:r>
      <w:r w:rsidR="00773310">
        <w:rPr>
          <w:rFonts w:eastAsia="Times New Roman" w:cstheme="minorHAnsi"/>
          <w:sz w:val="24"/>
          <w:szCs w:val="24"/>
        </w:rPr>
        <w:t>bids</w:t>
      </w:r>
      <w:r w:rsidRPr="009C06B7">
        <w:rPr>
          <w:rFonts w:eastAsia="Times New Roman" w:cstheme="minorHAnsi"/>
          <w:sz w:val="24"/>
          <w:szCs w:val="24"/>
        </w:rPr>
        <w:t>, information, and materials received by the Univ</w:t>
      </w:r>
      <w:r>
        <w:rPr>
          <w:rFonts w:eastAsia="Times New Roman" w:cstheme="minorHAnsi"/>
          <w:sz w:val="24"/>
          <w:szCs w:val="24"/>
        </w:rPr>
        <w:t xml:space="preserve">ersity in connection with a </w:t>
      </w:r>
      <w:r w:rsidR="004B52B3">
        <w:rPr>
          <w:rFonts w:eastAsia="Times New Roman" w:cstheme="minorHAnsi"/>
          <w:sz w:val="24"/>
          <w:szCs w:val="24"/>
        </w:rPr>
        <w:t>RFB</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RSMo.  If a </w:t>
      </w:r>
      <w:r w:rsidR="00DE7ED7">
        <w:rPr>
          <w:rFonts w:eastAsia="Times New Roman" w:cstheme="minorHAnsi"/>
          <w:sz w:val="24"/>
          <w:szCs w:val="24"/>
        </w:rPr>
        <w:t>Bidder</w:t>
      </w:r>
      <w:r w:rsidRPr="009C06B7">
        <w:rPr>
          <w:rFonts w:eastAsia="Times New Roman" w:cstheme="minorHAnsi"/>
          <w:sz w:val="24"/>
          <w:szCs w:val="24"/>
        </w:rPr>
        <w:t xml:space="preserve"> believes any of th</w:t>
      </w:r>
      <w:r>
        <w:rPr>
          <w:rFonts w:eastAsia="Times New Roman" w:cstheme="minorHAnsi"/>
          <w:sz w:val="24"/>
          <w:szCs w:val="24"/>
        </w:rPr>
        <w:t xml:space="preserve">e information contained in the </w:t>
      </w:r>
      <w:r w:rsidR="00DE7ED7">
        <w:rPr>
          <w:rFonts w:eastAsia="Times New Roman" w:cstheme="minorHAnsi"/>
          <w:sz w:val="24"/>
          <w:szCs w:val="24"/>
        </w:rPr>
        <w:t>Bidder</w:t>
      </w:r>
      <w:r w:rsidRPr="009C06B7">
        <w:rPr>
          <w:rFonts w:eastAsia="Times New Roman" w:cstheme="minorHAnsi"/>
          <w:sz w:val="24"/>
          <w:szCs w:val="24"/>
        </w:rPr>
        <w:t>'s response is exem</w:t>
      </w:r>
      <w:r>
        <w:rPr>
          <w:rFonts w:eastAsia="Times New Roman" w:cstheme="minorHAnsi"/>
          <w:sz w:val="24"/>
          <w:szCs w:val="24"/>
        </w:rPr>
        <w:t xml:space="preserve">pt from 610.021 RSMo, the </w:t>
      </w:r>
      <w:r w:rsidR="00DE7ED7">
        <w:rPr>
          <w:rFonts w:eastAsia="Times New Roman" w:cstheme="minorHAnsi"/>
          <w:sz w:val="24"/>
          <w:szCs w:val="24"/>
        </w:rPr>
        <w:t>Bidder</w:t>
      </w:r>
      <w:r w:rsidRPr="009C06B7">
        <w:rPr>
          <w:rFonts w:eastAsia="Times New Roman" w:cstheme="minorHAnsi"/>
          <w:sz w:val="24"/>
          <w:szCs w:val="24"/>
        </w:rPr>
        <w: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r w:rsidR="00141FD6">
        <w:rPr>
          <w:rFonts w:eastAsia="Times New Roman" w:cstheme="minorHAnsi"/>
          <w:sz w:val="24"/>
          <w:szCs w:val="24"/>
        </w:rPr>
        <w: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55C62C8E"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sidR="00DE7ED7">
        <w:rPr>
          <w:rFonts w:eastAsia="Times New Roman" w:cstheme="minorHAnsi"/>
          <w:sz w:val="24"/>
          <w:szCs w:val="24"/>
        </w:rPr>
        <w:t>Bidder</w:t>
      </w:r>
      <w:r w:rsidRPr="009C06B7">
        <w:rPr>
          <w:rFonts w:eastAsia="Times New Roman" w:cstheme="minorHAnsi"/>
          <w:sz w:val="24"/>
          <w:szCs w:val="24"/>
        </w:rPr>
        <w:t xml:space="preserve"> and request c</w:t>
      </w:r>
      <w:r>
        <w:rPr>
          <w:rFonts w:eastAsia="Times New Roman" w:cstheme="minorHAnsi"/>
          <w:sz w:val="24"/>
          <w:szCs w:val="24"/>
        </w:rPr>
        <w:t xml:space="preserve">larification of the intended </w:t>
      </w:r>
      <w:r w:rsidR="00DE7ED7">
        <w:rPr>
          <w:rFonts w:eastAsia="Times New Roman" w:cstheme="minorHAnsi"/>
          <w:sz w:val="24"/>
          <w:szCs w:val="24"/>
        </w:rPr>
        <w:t>bid</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 xml:space="preserve">fication of any portion of the </w:t>
      </w:r>
      <w:r w:rsidR="00DE7ED7">
        <w:rPr>
          <w:rFonts w:eastAsia="Times New Roman" w:cstheme="minorHAnsi"/>
          <w:sz w:val="24"/>
          <w:szCs w:val="24"/>
        </w:rPr>
        <w:t>Bidder</w:t>
      </w:r>
      <w:r w:rsidRPr="009C06B7">
        <w:rPr>
          <w:rFonts w:eastAsia="Times New Roman" w:cstheme="minorHAnsi"/>
          <w:sz w:val="24"/>
          <w:szCs w:val="24"/>
        </w:rPr>
        <w:t>'s response in order to</w:t>
      </w:r>
      <w:r>
        <w:rPr>
          <w:rFonts w:eastAsia="Times New Roman" w:cstheme="minorHAnsi"/>
          <w:sz w:val="24"/>
          <w:szCs w:val="24"/>
        </w:rPr>
        <w:t xml:space="preserve"> verify the intent.  The </w:t>
      </w:r>
      <w:r w:rsidR="00DE7ED7">
        <w:rPr>
          <w:rFonts w:eastAsia="Times New Roman" w:cstheme="minorHAnsi"/>
          <w:sz w:val="24"/>
          <w:szCs w:val="24"/>
        </w:rPr>
        <w:t>Bidder</w:t>
      </w:r>
      <w:r w:rsidRPr="009C06B7">
        <w:rPr>
          <w:rFonts w:eastAsia="Times New Roman" w:cstheme="minorHAnsi"/>
          <w:sz w:val="24"/>
          <w:szCs w:val="24"/>
        </w:rPr>
        <w:t xml:space="preserve">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2BA5DE05"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 xml:space="preserve">the responsive and responsible </w:t>
      </w:r>
      <w:r w:rsidR="00DE7ED7">
        <w:rPr>
          <w:rFonts w:eastAsia="Times New Roman" w:cstheme="minorHAnsi"/>
          <w:sz w:val="24"/>
          <w:szCs w:val="24"/>
        </w:rPr>
        <w:t>bidder</w:t>
      </w:r>
      <w:r w:rsidRPr="009C06B7">
        <w:rPr>
          <w:rFonts w:eastAsia="Times New Roman" w:cstheme="minorHAnsi"/>
          <w:sz w:val="24"/>
          <w:szCs w:val="24"/>
        </w:rPr>
        <w:t xml:space="preserve"> whose product or service meets the terms, condition</w:t>
      </w:r>
      <w:r>
        <w:rPr>
          <w:rFonts w:eastAsia="Times New Roman" w:cstheme="minorHAnsi"/>
          <w:sz w:val="24"/>
          <w:szCs w:val="24"/>
        </w:rPr>
        <w:t xml:space="preserve">s, and specifications of the </w:t>
      </w:r>
      <w:r w:rsidR="004B52B3">
        <w:rPr>
          <w:rFonts w:eastAsia="Times New Roman" w:cstheme="minorHAnsi"/>
          <w:sz w:val="24"/>
          <w:szCs w:val="24"/>
        </w:rPr>
        <w:t>RFB</w:t>
      </w:r>
      <w:r>
        <w:rPr>
          <w:rFonts w:eastAsia="Times New Roman" w:cstheme="minorHAnsi"/>
          <w:sz w:val="24"/>
          <w:szCs w:val="24"/>
        </w:rPr>
        <w:t xml:space="preserve"> and whose </w:t>
      </w:r>
      <w:r w:rsidR="00DE7ED7">
        <w:rPr>
          <w:rFonts w:eastAsia="Times New Roman" w:cstheme="minorHAnsi"/>
          <w:sz w:val="24"/>
          <w:szCs w:val="24"/>
        </w:rPr>
        <w:t>bid</w:t>
      </w:r>
      <w:r w:rsidRPr="009C06B7">
        <w:rPr>
          <w:rFonts w:eastAsia="Times New Roman" w:cstheme="minorHAnsi"/>
          <w:sz w:val="24"/>
          <w:szCs w:val="24"/>
        </w:rPr>
        <w:t xml:space="preserve"> is considered to best serve the University's interest.  In determining responsiveness and the responsibility of the </w:t>
      </w:r>
      <w:r w:rsidR="00DE7ED7">
        <w:rPr>
          <w:rFonts w:eastAsia="Times New Roman" w:cstheme="minorHAnsi"/>
          <w:sz w:val="24"/>
          <w:szCs w:val="24"/>
        </w:rPr>
        <w:t>Bidder</w:t>
      </w:r>
      <w:r w:rsidRPr="009C06B7">
        <w:rPr>
          <w:rFonts w:eastAsia="Times New Roman" w:cstheme="minorHAnsi"/>
          <w:sz w:val="24"/>
          <w:szCs w:val="24"/>
        </w:rPr>
        <w:t xml:space="preserve">, the following shall be considered when applicable:  the ability, capacity, and skill of the </w:t>
      </w:r>
      <w:r w:rsidR="00DE7ED7">
        <w:rPr>
          <w:rFonts w:eastAsia="Times New Roman" w:cstheme="minorHAnsi"/>
          <w:sz w:val="24"/>
          <w:szCs w:val="24"/>
        </w:rPr>
        <w:t>bidder</w:t>
      </w:r>
      <w:r w:rsidRPr="009C06B7">
        <w:rPr>
          <w:rFonts w:eastAsia="Times New Roman" w:cstheme="minorHAnsi"/>
          <w:sz w:val="24"/>
          <w:szCs w:val="24"/>
        </w:rPr>
        <w:t xml:space="preserve"> to perform as required; whether the </w:t>
      </w:r>
      <w:r w:rsidR="00DE7ED7">
        <w:rPr>
          <w:rFonts w:eastAsia="Times New Roman" w:cstheme="minorHAnsi"/>
          <w:sz w:val="24"/>
          <w:szCs w:val="24"/>
        </w:rPr>
        <w:t>bidder</w:t>
      </w:r>
      <w:r w:rsidRPr="009C06B7">
        <w:rPr>
          <w:rFonts w:eastAsia="Times New Roman" w:cstheme="minorHAnsi"/>
          <w:sz w:val="24"/>
          <w:szCs w:val="24"/>
        </w:rPr>
        <w:t xml:space="preserve"> can perform promptly, or within the time specified without delay or interference; the character, integrity, reputation, judgment, experience and efficiency of the </w:t>
      </w:r>
      <w:r w:rsidR="00DE7ED7">
        <w:rPr>
          <w:rFonts w:eastAsia="Times New Roman" w:cstheme="minorHAnsi"/>
          <w:sz w:val="24"/>
          <w:szCs w:val="24"/>
        </w:rPr>
        <w:t>bidder</w:t>
      </w:r>
      <w:r w:rsidRPr="009C06B7">
        <w:rPr>
          <w:rFonts w:eastAsia="Times New Roman" w:cstheme="minorHAnsi"/>
          <w:sz w:val="24"/>
          <w:szCs w:val="24"/>
        </w:rPr>
        <w:t xml:space="preserve">; the quality of past performance by the </w:t>
      </w:r>
      <w:r w:rsidR="00DE7ED7">
        <w:rPr>
          <w:rFonts w:eastAsia="Times New Roman" w:cstheme="minorHAnsi"/>
          <w:sz w:val="24"/>
          <w:szCs w:val="24"/>
        </w:rPr>
        <w:t>Bidder</w:t>
      </w:r>
      <w:r w:rsidRPr="009C06B7">
        <w:rPr>
          <w:rFonts w:eastAsia="Times New Roman" w:cstheme="minorHAnsi"/>
          <w:sz w:val="24"/>
          <w:szCs w:val="24"/>
        </w:rPr>
        <w:t xml:space="preserve">; the previous </w:t>
      </w:r>
      <w:r>
        <w:rPr>
          <w:rFonts w:eastAsia="Times New Roman" w:cstheme="minorHAnsi"/>
          <w:sz w:val="24"/>
          <w:szCs w:val="24"/>
        </w:rPr>
        <w:t xml:space="preserve">and existing compliance by the </w:t>
      </w:r>
      <w:r w:rsidR="00DE7ED7">
        <w:rPr>
          <w:rFonts w:eastAsia="Times New Roman" w:cstheme="minorHAnsi"/>
          <w:sz w:val="24"/>
          <w:szCs w:val="24"/>
        </w:rPr>
        <w:t>Bidder</w:t>
      </w:r>
      <w:r w:rsidRPr="009C06B7">
        <w:rPr>
          <w:rFonts w:eastAsia="Times New Roman" w:cstheme="minorHAnsi"/>
          <w:sz w:val="24"/>
          <w:szCs w:val="24"/>
        </w:rPr>
        <w:t xml:space="preserve"> with related laws and regulations; the sufficiency of the </w:t>
      </w:r>
      <w:r w:rsidR="00DE7ED7">
        <w:rPr>
          <w:rFonts w:eastAsia="Times New Roman" w:cstheme="minorHAnsi"/>
          <w:sz w:val="24"/>
          <w:szCs w:val="24"/>
        </w:rPr>
        <w:t>Bidder</w:t>
      </w:r>
      <w:r w:rsidRPr="009C06B7">
        <w:rPr>
          <w:rFonts w:eastAsia="Times New Roman" w:cstheme="minorHAnsi"/>
          <w:sz w:val="24"/>
          <w:szCs w:val="24"/>
        </w:rPr>
        <w:t xml:space="preserve">'s financial resources; the availability, quality and adaptability of the </w:t>
      </w:r>
      <w:r w:rsidR="00DE7ED7">
        <w:rPr>
          <w:rFonts w:eastAsia="Times New Roman" w:cstheme="minorHAnsi"/>
          <w:sz w:val="24"/>
          <w:szCs w:val="24"/>
        </w:rPr>
        <w:t>Bidder’</w:t>
      </w:r>
      <w:r w:rsidRPr="009C06B7">
        <w:rPr>
          <w:rFonts w:eastAsia="Times New Roman" w:cstheme="minorHAnsi"/>
          <w:sz w:val="24"/>
          <w:szCs w:val="24"/>
        </w:rPr>
        <w:t xml:space="preserve">s equipment, supplies and/or services to the required use; the ability of the </w:t>
      </w:r>
      <w:r w:rsidR="00DE7ED7">
        <w:rPr>
          <w:rFonts w:eastAsia="Times New Roman" w:cstheme="minorHAnsi"/>
          <w:sz w:val="24"/>
          <w:szCs w:val="24"/>
        </w:rPr>
        <w:t>bidder</w:t>
      </w:r>
      <w:r w:rsidRPr="009C06B7">
        <w:rPr>
          <w:rFonts w:eastAsia="Times New Roman" w:cstheme="minorHAnsi"/>
          <w:sz w:val="24"/>
          <w:szCs w:val="24"/>
        </w:rPr>
        <w:t xml:space="preserve">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2118B5C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 xml:space="preserve">procedures, contact the </w:t>
      </w:r>
      <w:r w:rsidR="00DE7ED7">
        <w:rPr>
          <w:rFonts w:eastAsia="Times New Roman" w:cstheme="minorHAnsi"/>
          <w:sz w:val="24"/>
          <w:szCs w:val="24"/>
        </w:rPr>
        <w:t>Strategic Sourcing Specialist</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51C249F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accept or reject any or all </w:t>
      </w:r>
      <w:r w:rsidR="00DE7ED7">
        <w:rPr>
          <w:rFonts w:eastAsia="Times New Roman" w:cstheme="minorHAnsi"/>
          <w:sz w:val="24"/>
          <w:szCs w:val="24"/>
        </w:rPr>
        <w:t>bids</w:t>
      </w:r>
      <w:r w:rsidRPr="009C06B7">
        <w:rPr>
          <w:rFonts w:eastAsia="Times New Roman" w:cstheme="minorHAnsi"/>
          <w:sz w:val="24"/>
          <w:szCs w:val="24"/>
        </w:rPr>
        <w:t xml:space="preserve">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420CD304"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w:t>
      </w:r>
      <w:r w:rsidR="00DE7ED7">
        <w:rPr>
          <w:rFonts w:eastAsia="Times New Roman" w:cstheme="minorHAnsi"/>
          <w:sz w:val="24"/>
          <w:szCs w:val="24"/>
        </w:rPr>
        <w:t>Bidder</w:t>
      </w:r>
      <w:r w:rsidRPr="009C06B7">
        <w:rPr>
          <w:rFonts w:eastAsia="Times New Roman" w:cstheme="minorHAnsi"/>
          <w:sz w:val="24"/>
          <w:szCs w:val="24"/>
        </w:rPr>
        <w:t xml:space="preserve">(s)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w:t>
      </w:r>
      <w:r w:rsidR="00DE7ED7">
        <w:rPr>
          <w:rFonts w:eastAsia="Times New Roman" w:cstheme="minorHAnsi"/>
          <w:sz w:val="24"/>
          <w:szCs w:val="24"/>
        </w:rPr>
        <w:t>Notice to Bidders</w:t>
      </w:r>
      <w:r w:rsidRPr="009C06B7">
        <w:rPr>
          <w:rFonts w:eastAsia="Times New Roman" w:cstheme="minorHAnsi"/>
          <w:sz w:val="24"/>
          <w:szCs w:val="24"/>
        </w:rPr>
        <w:t xml:space="preserve">, Specifications and Addenda, Exhibits, Request for </w:t>
      </w:r>
      <w:r w:rsidR="00DE7ED7">
        <w:rPr>
          <w:rFonts w:eastAsia="Times New Roman" w:cstheme="minorHAnsi"/>
          <w:sz w:val="24"/>
          <w:szCs w:val="24"/>
        </w:rPr>
        <w:t>Bid</w:t>
      </w:r>
      <w:r w:rsidRPr="009C06B7">
        <w:rPr>
          <w:rFonts w:eastAsia="Times New Roman" w:cstheme="minorHAnsi"/>
          <w:sz w:val="24"/>
          <w:szCs w:val="24"/>
        </w:rPr>
        <w:t xml:space="preserve"> Form, Form of Contract,</w:t>
      </w:r>
      <w:r w:rsidR="002E0111">
        <w:rPr>
          <w:rFonts w:eastAsia="Times New Roman" w:cstheme="minorHAnsi"/>
          <w:sz w:val="24"/>
          <w:szCs w:val="24"/>
        </w:rPr>
        <w:t xml:space="preserve"> </w:t>
      </w:r>
      <w:r w:rsidRPr="009C06B7">
        <w:rPr>
          <w:rFonts w:eastAsia="Times New Roman" w:cstheme="minorHAnsi"/>
          <w:sz w:val="24"/>
          <w:szCs w:val="24"/>
        </w:rPr>
        <w:t xml:space="preserve">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Contractor and Surety setting forth the violations and demanding compliance with the contract. Unless within ten (10) days after </w:t>
      </w:r>
      <w:r w:rsidRPr="009C06B7">
        <w:rPr>
          <w:rFonts w:eastAsia="Times New Roman" w:cstheme="minorHAnsi"/>
          <w:sz w:val="24"/>
          <w:szCs w:val="24"/>
        </w:rPr>
        <w:lastRenderedPageBreak/>
        <w:t>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4D83F483"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w:t>
      </w:r>
      <w:r w:rsidR="004B52B3">
        <w:rPr>
          <w:rFonts w:eastAsia="Times New Roman" w:cstheme="minorHAnsi"/>
          <w:sz w:val="24"/>
          <w:szCs w:val="24"/>
        </w:rPr>
        <w:t>RFB</w:t>
      </w:r>
      <w:r w:rsidRPr="009C06B7">
        <w:rPr>
          <w:rFonts w:eastAsia="Times New Roman" w:cstheme="min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098E59EB"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351C52CE" w14:textId="72A4C93D" w:rsidR="00336BCE" w:rsidRDefault="00336BCE" w:rsidP="009C6AB9">
      <w:pPr>
        <w:autoSpaceDE w:val="0"/>
        <w:autoSpaceDN w:val="0"/>
        <w:adjustRightInd w:val="0"/>
        <w:spacing w:after="0" w:line="240" w:lineRule="auto"/>
        <w:ind w:left="720" w:hanging="360"/>
        <w:jc w:val="both"/>
        <w:rPr>
          <w:sz w:val="24"/>
          <w:szCs w:val="24"/>
        </w:rPr>
      </w:pPr>
    </w:p>
    <w:p w14:paraId="36C90E3D" w14:textId="4D43FE97" w:rsidR="00336BCE" w:rsidRDefault="00336BCE"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this agreement and/or on the invoice submitted.  Payment will not occur unless this information has been provided. </w:t>
      </w:r>
    </w:p>
    <w:p w14:paraId="66D2FEA3" w14:textId="5CD91340"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lastRenderedPageBreak/>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1B0A5AB9"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sidR="00481611">
        <w:rPr>
          <w:rFonts w:eastAsia="Times New Roman" w:cstheme="minorHAnsi"/>
          <w:b/>
          <w:sz w:val="24"/>
          <w:szCs w:val="24"/>
        </w:rPr>
        <w:t xml:space="preserve"> </w:t>
      </w:r>
      <w:r w:rsidR="002F0A37" w:rsidRPr="002F0A37">
        <w:rPr>
          <w:color w:val="000000"/>
          <w:sz w:val="24"/>
          <w:szCs w:val="24"/>
        </w:rPr>
        <w:t xml:space="preserve">The intended coverage of this </w:t>
      </w:r>
      <w:r w:rsidR="004B52B3">
        <w:rPr>
          <w:color w:val="000000"/>
          <w:sz w:val="24"/>
          <w:szCs w:val="24"/>
        </w:rPr>
        <w:t>RFB</w:t>
      </w:r>
      <w:r w:rsidR="002F0A37" w:rsidRPr="002F0A37">
        <w:rPr>
          <w:color w:val="000000"/>
          <w:sz w:val="24"/>
          <w:szCs w:val="24"/>
        </w:rPr>
        <w:t xml:space="preserve">, and any Agreement resulting from this solicitation, shall be for use by </w:t>
      </w:r>
      <w:r w:rsidR="00E36B63">
        <w:rPr>
          <w:color w:val="000000"/>
          <w:sz w:val="24"/>
          <w:szCs w:val="24"/>
        </w:rPr>
        <w:t xml:space="preserve">any of the MU Health Care locations.  It shall also be available for use by </w:t>
      </w:r>
      <w:r w:rsidR="002F0A37" w:rsidRPr="002F0A37">
        <w:rPr>
          <w:color w:val="000000"/>
          <w:sz w:val="24"/>
          <w:szCs w:val="24"/>
        </w:rPr>
        <w:t>all faculty, staff, students, departments</w:t>
      </w:r>
      <w:r w:rsidR="00B87A2F">
        <w:rPr>
          <w:color w:val="000000"/>
          <w:sz w:val="24"/>
          <w:szCs w:val="24"/>
        </w:rPr>
        <w:t>, locations</w:t>
      </w:r>
      <w:r w:rsidR="002F0A37" w:rsidRPr="002F0A37">
        <w:rPr>
          <w:color w:val="000000"/>
          <w:sz w:val="24"/>
          <w:szCs w:val="24"/>
        </w:rPr>
        <w:t xml:space="preserve"> and affiliates of the University of Missouri, </w:t>
      </w:r>
      <w:r w:rsidR="00E36B63">
        <w:rPr>
          <w:color w:val="000000"/>
          <w:sz w:val="24"/>
          <w:szCs w:val="24"/>
        </w:rPr>
        <w:t>as applicable</w:t>
      </w:r>
      <w:r w:rsidR="002F0A37" w:rsidRPr="002F0A37">
        <w:rPr>
          <w:color w:val="000000"/>
          <w:sz w:val="24"/>
          <w:szCs w:val="24"/>
        </w:rPr>
        <w:t>.</w:t>
      </w:r>
      <w:r w:rsidR="00E36B63">
        <w:rPr>
          <w:color w:val="000000"/>
          <w:sz w:val="24"/>
          <w:szCs w:val="24"/>
        </w:rPr>
        <w:t xml:space="preserve">  MU Health Care has various affiliates and is also a member of a collaborative called Health Network of Missouri, which includes five other member hospitals:  Bothwell </w:t>
      </w:r>
      <w:r w:rsidR="00B30AE5">
        <w:rPr>
          <w:color w:val="000000"/>
          <w:sz w:val="24"/>
          <w:szCs w:val="24"/>
        </w:rPr>
        <w:t>R</w:t>
      </w:r>
      <w:r w:rsidR="00E36B63">
        <w:rPr>
          <w:color w:val="000000"/>
          <w:sz w:val="24"/>
          <w:szCs w:val="24"/>
        </w:rPr>
        <w:t xml:space="preserve">egional Health Center, Capital Region Medical Center, Hannibal Regional Healthcare System, Lake Regional Health System and Compass Health Network.  </w:t>
      </w:r>
      <w:r w:rsidR="002F0A37" w:rsidRPr="002F0A37">
        <w:rPr>
          <w:color w:val="000000"/>
          <w:sz w:val="24"/>
          <w:szCs w:val="24"/>
        </w:rPr>
        <w:t xml:space="preserve"> </w:t>
      </w:r>
    </w:p>
    <w:p w14:paraId="300F5DF0" w14:textId="77777777" w:rsidR="002F0A37" w:rsidRPr="002F0A37" w:rsidRDefault="002F0A37" w:rsidP="00404EAD">
      <w:pPr>
        <w:spacing w:after="0" w:line="240" w:lineRule="auto"/>
        <w:ind w:left="360"/>
        <w:jc w:val="both"/>
        <w:rPr>
          <w:sz w:val="24"/>
          <w:szCs w:val="24"/>
        </w:rPr>
      </w:pPr>
    </w:p>
    <w:p w14:paraId="1007A3EF" w14:textId="008D58F0" w:rsidR="003216E9" w:rsidRDefault="00E36B63" w:rsidP="003B28C0">
      <w:pPr>
        <w:spacing w:after="0" w:line="240" w:lineRule="auto"/>
        <w:ind w:left="720"/>
        <w:jc w:val="both"/>
        <w:rPr>
          <w:sz w:val="24"/>
          <w:szCs w:val="24"/>
        </w:rPr>
      </w:pPr>
      <w:r>
        <w:rPr>
          <w:sz w:val="24"/>
          <w:szCs w:val="24"/>
        </w:rPr>
        <w:t xml:space="preserve">MU Health Care seeks to make the pricing of this contract available to MUHC’s affiliates and Health Network of Missouri members.  Unless specifically included in the scope of the request for </w:t>
      </w:r>
      <w:r w:rsidR="00B30AE5">
        <w:rPr>
          <w:sz w:val="24"/>
          <w:szCs w:val="24"/>
        </w:rPr>
        <w:t>bid</w:t>
      </w:r>
      <w:r>
        <w:rPr>
          <w:sz w:val="24"/>
          <w:szCs w:val="24"/>
        </w:rPr>
        <w:t xml:space="preserve">, extending pricing to any or all of the affiliates and/or Health Network of Missouri members is highly desired, however it is at the discretion of the awarded supplier and shall not be considered in the award of the </w:t>
      </w:r>
      <w:r w:rsidR="004B52B3">
        <w:rPr>
          <w:sz w:val="24"/>
          <w:szCs w:val="24"/>
        </w:rPr>
        <w:t>RFB</w:t>
      </w:r>
      <w:r>
        <w:rPr>
          <w:sz w:val="24"/>
          <w:szCs w:val="24"/>
        </w:rPr>
        <w:t xml:space="preserve">.  </w:t>
      </w:r>
      <w:r w:rsidR="00B30AE5">
        <w:rPr>
          <w:sz w:val="24"/>
          <w:szCs w:val="24"/>
        </w:rPr>
        <w:t>Bidders</w:t>
      </w:r>
      <w:r w:rsidR="002F0A37" w:rsidRPr="002F0A37">
        <w:rPr>
          <w:sz w:val="24"/>
          <w:szCs w:val="24"/>
        </w:rPr>
        <w:t xml:space="preserve"> shall further understand and agree that participation by </w:t>
      </w:r>
      <w:r w:rsidR="00C53EB5">
        <w:rPr>
          <w:sz w:val="24"/>
          <w:szCs w:val="24"/>
        </w:rPr>
        <w:t>affiliates and/or Health Network of Missouri members</w:t>
      </w:r>
      <w:r w:rsidR="002F0A37" w:rsidRPr="002F0A37">
        <w:rPr>
          <w:sz w:val="24"/>
          <w:szCs w:val="24"/>
        </w:rPr>
        <w:t xml:space="preserve"> is discretionary on the part of these institutions, and </w:t>
      </w:r>
      <w:r w:rsidR="00C53EB5">
        <w:rPr>
          <w:sz w:val="24"/>
          <w:szCs w:val="24"/>
        </w:rPr>
        <w:t>MU Health Care</w:t>
      </w:r>
      <w:r w:rsidR="002F0A37" w:rsidRPr="002F0A37">
        <w:rPr>
          <w:sz w:val="24"/>
          <w:szCs w:val="24"/>
        </w:rPr>
        <w:t xml:space="preserve"> bears no financial responsibility for any payments due</w:t>
      </w:r>
      <w:r w:rsidR="00C53EB5">
        <w:rPr>
          <w:sz w:val="24"/>
          <w:szCs w:val="24"/>
        </w:rPr>
        <w:t xml:space="preserve"> to awarded supplier</w:t>
      </w:r>
      <w:r w:rsidR="002F0A37" w:rsidRPr="002F0A37">
        <w:rPr>
          <w:sz w:val="24"/>
          <w:szCs w:val="24"/>
        </w:rPr>
        <w:t xml:space="preserve"> by such entities, nor will </w:t>
      </w:r>
      <w:r w:rsidR="00C53EB5">
        <w:rPr>
          <w:sz w:val="24"/>
          <w:szCs w:val="24"/>
        </w:rPr>
        <w:t>MU</w:t>
      </w:r>
      <w:r w:rsidR="002F0A37" w:rsidRPr="002F0A37">
        <w:rPr>
          <w:sz w:val="24"/>
          <w:szCs w:val="24"/>
        </w:rPr>
        <w:t xml:space="preserve"> </w:t>
      </w:r>
      <w:r w:rsidR="00C53EB5">
        <w:rPr>
          <w:sz w:val="24"/>
          <w:szCs w:val="24"/>
        </w:rPr>
        <w:t>Health Care</w:t>
      </w:r>
      <w:r w:rsidR="002F0A37" w:rsidRPr="002F0A37">
        <w:rPr>
          <w:sz w:val="24"/>
          <w:szCs w:val="24"/>
        </w:rPr>
        <w:t xml:space="preserve"> be responsible for contract administration for other</w:t>
      </w:r>
      <w:r w:rsidR="00C53EB5">
        <w:rPr>
          <w:sz w:val="24"/>
          <w:szCs w:val="24"/>
        </w:rPr>
        <w:t xml:space="preserve"> organizations</w:t>
      </w:r>
      <w:r w:rsidR="002F0A37" w:rsidRPr="002F0A37">
        <w:rPr>
          <w:sz w:val="24"/>
          <w:szCs w:val="24"/>
        </w:rPr>
        <w:t>.</w:t>
      </w:r>
    </w:p>
    <w:p w14:paraId="2F7C8D01" w14:textId="2059F9B8" w:rsidR="00481611" w:rsidRDefault="00481611" w:rsidP="003B28C0">
      <w:pPr>
        <w:spacing w:after="0" w:line="240" w:lineRule="auto"/>
        <w:ind w:left="720"/>
        <w:jc w:val="both"/>
        <w:rPr>
          <w:sz w:val="24"/>
          <w:szCs w:val="24"/>
        </w:rPr>
      </w:pPr>
    </w:p>
    <w:p w14:paraId="69A10AA8" w14:textId="6599BBBB" w:rsidR="00B87A2F" w:rsidRDefault="00B87A2F" w:rsidP="003B28C0">
      <w:pPr>
        <w:spacing w:after="0" w:line="240" w:lineRule="auto"/>
        <w:ind w:left="720"/>
        <w:jc w:val="both"/>
        <w:rPr>
          <w:sz w:val="24"/>
          <w:szCs w:val="24"/>
        </w:rPr>
      </w:pPr>
    </w:p>
    <w:p w14:paraId="55C3E70C" w14:textId="77777777" w:rsidR="00B30AE5" w:rsidRDefault="00B30AE5" w:rsidP="003B28C0">
      <w:pPr>
        <w:spacing w:after="0" w:line="240" w:lineRule="auto"/>
        <w:ind w:left="720"/>
        <w:jc w:val="both"/>
        <w:rPr>
          <w:sz w:val="24"/>
          <w:szCs w:val="24"/>
        </w:rPr>
      </w:pPr>
    </w:p>
    <w:p w14:paraId="2C036217" w14:textId="662249A6" w:rsidR="00B87A2F" w:rsidRDefault="00B87A2F" w:rsidP="003B28C0">
      <w:pPr>
        <w:spacing w:after="0" w:line="240" w:lineRule="auto"/>
        <w:ind w:left="720"/>
        <w:jc w:val="both"/>
        <w:rPr>
          <w:sz w:val="24"/>
          <w:szCs w:val="24"/>
        </w:rPr>
      </w:pPr>
    </w:p>
    <w:p w14:paraId="4C704E5B" w14:textId="0B7AC5DD" w:rsidR="004B52B3" w:rsidRDefault="004B52B3" w:rsidP="003B28C0">
      <w:pPr>
        <w:spacing w:after="0" w:line="240" w:lineRule="auto"/>
        <w:ind w:left="720"/>
        <w:jc w:val="both"/>
        <w:rPr>
          <w:sz w:val="24"/>
          <w:szCs w:val="24"/>
        </w:rPr>
      </w:pPr>
    </w:p>
    <w:p w14:paraId="000569BC" w14:textId="6AB5F87B" w:rsidR="004B52B3" w:rsidRDefault="004B52B3" w:rsidP="003B28C0">
      <w:pPr>
        <w:spacing w:after="0" w:line="240" w:lineRule="auto"/>
        <w:ind w:left="720"/>
        <w:jc w:val="both"/>
        <w:rPr>
          <w:sz w:val="24"/>
          <w:szCs w:val="24"/>
        </w:rPr>
      </w:pPr>
    </w:p>
    <w:p w14:paraId="51DD4896" w14:textId="608524DE" w:rsidR="00B87A2F" w:rsidRDefault="00B87A2F" w:rsidP="003B28C0">
      <w:pPr>
        <w:spacing w:after="0" w:line="240" w:lineRule="auto"/>
        <w:ind w:left="720"/>
        <w:jc w:val="both"/>
        <w:rPr>
          <w:sz w:val="24"/>
          <w:szCs w:val="24"/>
        </w:rPr>
      </w:pPr>
    </w:p>
    <w:p w14:paraId="6EE45434" w14:textId="77777777" w:rsidR="00A653A0" w:rsidRDefault="00A653A0"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141FD6">
      <w:pPr>
        <w:pStyle w:val="ListParagraph"/>
        <w:widowControl w:val="0"/>
        <w:spacing w:after="0" w:line="240" w:lineRule="auto"/>
        <w:ind w:left="1440"/>
        <w:outlineLvl w:val="0"/>
        <w:rPr>
          <w:rFonts w:cstheme="minorHAnsi"/>
          <w:sz w:val="24"/>
          <w:szCs w:val="24"/>
        </w:rPr>
      </w:pPr>
      <w:r w:rsidRPr="00AA6F58">
        <w:rPr>
          <w:rFonts w:cstheme="minorHAnsi"/>
          <w:sz w:val="24"/>
          <w:szCs w:val="24"/>
        </w:rPr>
        <w:tab/>
      </w:r>
      <w:r w:rsidRPr="00AA6F58">
        <w:rPr>
          <w:rFonts w:cstheme="minorHAnsi"/>
          <w:sz w:val="24"/>
          <w:szCs w:val="24"/>
        </w:rPr>
        <w:tab/>
      </w:r>
    </w:p>
    <w:p w14:paraId="5896E12A" w14:textId="2161546F" w:rsidR="004B52B3" w:rsidRPr="009777E6" w:rsidRDefault="000248BA" w:rsidP="004B52B3">
      <w:pPr>
        <w:spacing w:line="240" w:lineRule="auto"/>
        <w:ind w:left="810"/>
        <w:rPr>
          <w:b/>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behalf of</w:t>
      </w:r>
      <w:r w:rsidR="00481611">
        <w:rPr>
          <w:rFonts w:cstheme="minorHAnsi"/>
          <w:sz w:val="24"/>
          <w:szCs w:val="24"/>
        </w:rPr>
        <w:t xml:space="preserve"> 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481611">
        <w:rPr>
          <w:rFonts w:cstheme="minorHAnsi"/>
          <w:sz w:val="24"/>
          <w:szCs w:val="24"/>
        </w:rPr>
        <w:t>MUHC</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to provide</w:t>
      </w:r>
      <w:r w:rsidR="00E14D40">
        <w:rPr>
          <w:rFonts w:cstheme="minorHAnsi"/>
          <w:sz w:val="24"/>
          <w:szCs w:val="24"/>
        </w:rPr>
        <w:t xml:space="preserve"> </w:t>
      </w:r>
      <w:r w:rsidR="00647168">
        <w:rPr>
          <w:b/>
        </w:rPr>
        <w:t>TH</w:t>
      </w:r>
      <w:r w:rsidR="004F0A94">
        <w:rPr>
          <w:b/>
        </w:rPr>
        <w:t>IRD PARTY FINANCIAL LOGISTICS for</w:t>
      </w:r>
      <w:r w:rsidR="00647168">
        <w:rPr>
          <w:b/>
        </w:rPr>
        <w:t xml:space="preserve"> </w:t>
      </w:r>
      <w:r w:rsidR="00E87370">
        <w:rPr>
          <w:b/>
        </w:rPr>
        <w:t xml:space="preserve">NOVARTIS </w:t>
      </w:r>
      <w:r w:rsidR="00647168">
        <w:rPr>
          <w:b/>
        </w:rPr>
        <w:t xml:space="preserve">CAR-T </w:t>
      </w:r>
      <w:r w:rsidR="00E87370">
        <w:rPr>
          <w:b/>
        </w:rPr>
        <w:t>THERAPIES.</w:t>
      </w:r>
    </w:p>
    <w:p w14:paraId="01771FCF" w14:textId="2F48E997" w:rsidR="00141FD6" w:rsidRPr="009777E6" w:rsidRDefault="00141FD6" w:rsidP="00141FD6">
      <w:pPr>
        <w:spacing w:line="240" w:lineRule="auto"/>
        <w:ind w:left="720"/>
        <w:rPr>
          <w:b/>
        </w:rPr>
      </w:pPr>
    </w:p>
    <w:p w14:paraId="0D1C1324" w14:textId="520BF96D" w:rsidR="00853410" w:rsidRPr="00AA6F58" w:rsidRDefault="00853410" w:rsidP="00141FD6">
      <w:pPr>
        <w:spacing w:after="0" w:line="240" w:lineRule="auto"/>
        <w:ind w:left="810"/>
        <w:jc w:val="both"/>
        <w:outlineLvl w:val="0"/>
        <w:rPr>
          <w:rFonts w:cstheme="minorHAnsi"/>
          <w:b/>
          <w:sz w:val="24"/>
          <w:szCs w:val="24"/>
        </w:rPr>
      </w:pPr>
    </w:p>
    <w:p w14:paraId="56DBB1B7" w14:textId="33E1F98E" w:rsidR="003216E9" w:rsidRPr="00AA6F58" w:rsidRDefault="005D36A5" w:rsidP="00BC4782">
      <w:pPr>
        <w:pStyle w:val="ListParagraph"/>
        <w:numPr>
          <w:ilvl w:val="0"/>
          <w:numId w:val="4"/>
        </w:numPr>
        <w:rPr>
          <w:b/>
          <w:sz w:val="24"/>
          <w:szCs w:val="24"/>
        </w:rPr>
      </w:pPr>
      <w:r w:rsidRPr="00AA6F58">
        <w:rPr>
          <w:b/>
          <w:sz w:val="24"/>
          <w:szCs w:val="24"/>
        </w:rPr>
        <w:t>SCOPE</w:t>
      </w:r>
    </w:p>
    <w:p w14:paraId="453D9F4F" w14:textId="77777777" w:rsidR="003C621E" w:rsidRPr="00AA6F58" w:rsidRDefault="003C621E" w:rsidP="004E2BDD">
      <w:pPr>
        <w:pStyle w:val="ListParagraph"/>
        <w:shd w:val="clear" w:color="auto" w:fill="FFFFFF"/>
        <w:spacing w:after="0" w:line="240" w:lineRule="auto"/>
        <w:ind w:left="810"/>
        <w:rPr>
          <w:rFonts w:eastAsia="Times New Roman" w:cs="Arial"/>
          <w:sz w:val="24"/>
          <w:szCs w:val="24"/>
        </w:rPr>
      </w:pPr>
    </w:p>
    <w:p w14:paraId="19CBE7B7" w14:textId="7EDDBD46" w:rsidR="00CE1ED9" w:rsidRPr="004B52B3" w:rsidRDefault="00481611" w:rsidP="004B52B3">
      <w:pPr>
        <w:spacing w:line="240" w:lineRule="auto"/>
        <w:ind w:left="810"/>
        <w:rPr>
          <w:b/>
        </w:rPr>
      </w:pPr>
      <w:r w:rsidRPr="00481611">
        <w:rPr>
          <w:sz w:val="24"/>
          <w:szCs w:val="24"/>
        </w:rPr>
        <w:t>MUHC</w:t>
      </w:r>
      <w:r w:rsidR="006C1AF0" w:rsidRPr="00AA6F58">
        <w:rPr>
          <w:sz w:val="24"/>
          <w:szCs w:val="24"/>
        </w:rPr>
        <w:t xml:space="preserve"> </w:t>
      </w:r>
      <w:r w:rsidR="00557653" w:rsidRPr="00AA6F58">
        <w:rPr>
          <w:sz w:val="24"/>
          <w:szCs w:val="24"/>
        </w:rPr>
        <w:t xml:space="preserve">is seeking </w:t>
      </w:r>
      <w:r w:rsidR="00AE2127">
        <w:rPr>
          <w:sz w:val="24"/>
          <w:szCs w:val="24"/>
        </w:rPr>
        <w:t>bids</w:t>
      </w:r>
      <w:r w:rsidR="00557653" w:rsidRPr="00AA6F58">
        <w:rPr>
          <w:sz w:val="24"/>
          <w:szCs w:val="24"/>
        </w:rPr>
        <w:t xml:space="preserve"> </w:t>
      </w:r>
      <w:r w:rsidR="000236D4" w:rsidRPr="00AA6F58">
        <w:rPr>
          <w:sz w:val="24"/>
          <w:szCs w:val="24"/>
        </w:rPr>
        <w:t xml:space="preserve">from </w:t>
      </w:r>
      <w:r w:rsidR="00AE2127">
        <w:rPr>
          <w:sz w:val="24"/>
          <w:szCs w:val="24"/>
        </w:rPr>
        <w:t>suppliers to p</w:t>
      </w:r>
      <w:r w:rsidR="00CE1ED9" w:rsidRPr="00AA6F58">
        <w:rPr>
          <w:sz w:val="24"/>
          <w:szCs w:val="24"/>
        </w:rPr>
        <w:t>rovid</w:t>
      </w:r>
      <w:r w:rsidR="00AE2127">
        <w:rPr>
          <w:sz w:val="24"/>
          <w:szCs w:val="24"/>
        </w:rPr>
        <w:t xml:space="preserve">e </w:t>
      </w:r>
      <w:r w:rsidR="00647168">
        <w:rPr>
          <w:b/>
        </w:rPr>
        <w:t>TH</w:t>
      </w:r>
      <w:r w:rsidR="004F0A94">
        <w:rPr>
          <w:b/>
        </w:rPr>
        <w:t>IRD PARTY FINANCIAL LOGISTICS for</w:t>
      </w:r>
      <w:r w:rsidR="00647168">
        <w:rPr>
          <w:b/>
        </w:rPr>
        <w:t xml:space="preserve"> NOVARTIS CAR-T </w:t>
      </w:r>
      <w:r w:rsidR="0066305C">
        <w:rPr>
          <w:b/>
        </w:rPr>
        <w:t>THERAPIES</w:t>
      </w:r>
      <w:r w:rsidR="004B52B3">
        <w:rPr>
          <w:b/>
        </w:rPr>
        <w:t xml:space="preserve">. </w:t>
      </w:r>
      <w:r w:rsidR="00AE2127">
        <w:rPr>
          <w:sz w:val="24"/>
          <w:szCs w:val="24"/>
        </w:rPr>
        <w:t xml:space="preserve">The awarded </w:t>
      </w:r>
      <w:r w:rsidR="00F24EBE">
        <w:rPr>
          <w:sz w:val="24"/>
          <w:szCs w:val="24"/>
        </w:rPr>
        <w:t>supplier</w:t>
      </w:r>
      <w:r w:rsidR="00AE2127">
        <w:rPr>
          <w:sz w:val="24"/>
          <w:szCs w:val="24"/>
        </w:rPr>
        <w:t xml:space="preserve"> will be the </w:t>
      </w:r>
      <w:r w:rsidR="0009209F">
        <w:rPr>
          <w:sz w:val="24"/>
          <w:szCs w:val="24"/>
        </w:rPr>
        <w:t xml:space="preserve">principle </w:t>
      </w:r>
      <w:r w:rsidR="00E86452">
        <w:rPr>
          <w:sz w:val="24"/>
          <w:szCs w:val="24"/>
        </w:rPr>
        <w:t>financial liaison</w:t>
      </w:r>
      <w:r w:rsidR="00AE2127">
        <w:rPr>
          <w:sz w:val="24"/>
          <w:szCs w:val="24"/>
        </w:rPr>
        <w:t xml:space="preserve"> for these medications during the t</w:t>
      </w:r>
      <w:r w:rsidR="00BD3514">
        <w:rPr>
          <w:sz w:val="24"/>
          <w:szCs w:val="24"/>
        </w:rPr>
        <w:t xml:space="preserve">erm of the contract. </w:t>
      </w:r>
    </w:p>
    <w:p w14:paraId="5CF41C3B" w14:textId="1BEBE093" w:rsidR="00DB6A92" w:rsidRDefault="00DB6A92" w:rsidP="004B52B3">
      <w:pPr>
        <w:spacing w:after="0" w:line="240" w:lineRule="auto"/>
        <w:ind w:left="1620"/>
        <w:rPr>
          <w:sz w:val="24"/>
          <w:szCs w:val="24"/>
        </w:rPr>
      </w:pPr>
    </w:p>
    <w:p w14:paraId="43131DE0" w14:textId="5C82FC9E" w:rsidR="00DB6A92" w:rsidRDefault="00DB6A92" w:rsidP="004B52B3">
      <w:pPr>
        <w:spacing w:after="0" w:line="240" w:lineRule="auto"/>
        <w:ind w:left="810"/>
        <w:rPr>
          <w:sz w:val="24"/>
          <w:szCs w:val="24"/>
        </w:rPr>
      </w:pPr>
      <w:r>
        <w:rPr>
          <w:sz w:val="24"/>
          <w:szCs w:val="24"/>
        </w:rPr>
        <w:t xml:space="preserve">The </w:t>
      </w:r>
      <w:r w:rsidR="00E86452">
        <w:rPr>
          <w:sz w:val="24"/>
          <w:szCs w:val="24"/>
        </w:rPr>
        <w:t xml:space="preserve">awarded </w:t>
      </w:r>
      <w:r w:rsidR="00F24EBE">
        <w:rPr>
          <w:sz w:val="24"/>
          <w:szCs w:val="24"/>
        </w:rPr>
        <w:t>supplier</w:t>
      </w:r>
      <w:r>
        <w:rPr>
          <w:sz w:val="24"/>
          <w:szCs w:val="24"/>
        </w:rPr>
        <w:t xml:space="preserve"> must ensure availability </w:t>
      </w:r>
      <w:r w:rsidR="00E86452">
        <w:rPr>
          <w:sz w:val="24"/>
          <w:szCs w:val="24"/>
        </w:rPr>
        <w:t xml:space="preserve">to provide third party financial logistics </w:t>
      </w:r>
      <w:r w:rsidR="00F24EBE">
        <w:rPr>
          <w:sz w:val="24"/>
          <w:szCs w:val="24"/>
        </w:rPr>
        <w:t xml:space="preserve">for </w:t>
      </w:r>
      <w:r>
        <w:rPr>
          <w:sz w:val="24"/>
          <w:szCs w:val="24"/>
        </w:rPr>
        <w:t>the following pharmaceuticals:</w:t>
      </w:r>
    </w:p>
    <w:p w14:paraId="391D2DFE" w14:textId="2F7A2E82" w:rsidR="00141FD6" w:rsidRDefault="00141FD6" w:rsidP="004B52B3">
      <w:pPr>
        <w:spacing w:after="0" w:line="240" w:lineRule="auto"/>
        <w:ind w:left="810"/>
        <w:rPr>
          <w:sz w:val="24"/>
          <w:szCs w:val="24"/>
        </w:rPr>
      </w:pPr>
    </w:p>
    <w:p w14:paraId="009AFC6B" w14:textId="086D4065" w:rsidR="0009209F" w:rsidRDefault="009A0C91" w:rsidP="004B52B3">
      <w:pPr>
        <w:pStyle w:val="ListParagraph"/>
        <w:numPr>
          <w:ilvl w:val="0"/>
          <w:numId w:val="35"/>
        </w:numPr>
        <w:spacing w:after="0" w:line="240" w:lineRule="auto"/>
        <w:rPr>
          <w:sz w:val="24"/>
          <w:szCs w:val="24"/>
        </w:rPr>
      </w:pPr>
      <w:r>
        <w:rPr>
          <w:sz w:val="24"/>
          <w:szCs w:val="24"/>
        </w:rPr>
        <w:t>KYMRIAH</w:t>
      </w:r>
    </w:p>
    <w:p w14:paraId="4CD5D78B" w14:textId="76C12746" w:rsidR="0009209F" w:rsidRPr="00141FD6" w:rsidRDefault="0009209F" w:rsidP="004B52B3">
      <w:pPr>
        <w:pStyle w:val="ListParagraph"/>
        <w:numPr>
          <w:ilvl w:val="0"/>
          <w:numId w:val="35"/>
        </w:numPr>
        <w:spacing w:after="0" w:line="240" w:lineRule="auto"/>
        <w:rPr>
          <w:sz w:val="24"/>
          <w:szCs w:val="24"/>
        </w:rPr>
      </w:pPr>
      <w:r>
        <w:rPr>
          <w:sz w:val="24"/>
          <w:szCs w:val="24"/>
        </w:rPr>
        <w:t xml:space="preserve">Other future </w:t>
      </w:r>
      <w:r w:rsidR="00B25CFB">
        <w:rPr>
          <w:sz w:val="24"/>
          <w:szCs w:val="24"/>
        </w:rPr>
        <w:t xml:space="preserve">Novartis </w:t>
      </w:r>
      <w:r w:rsidR="0066305C">
        <w:rPr>
          <w:sz w:val="24"/>
          <w:szCs w:val="24"/>
        </w:rPr>
        <w:t xml:space="preserve">CAR-T </w:t>
      </w:r>
      <w:r>
        <w:rPr>
          <w:sz w:val="24"/>
          <w:szCs w:val="24"/>
        </w:rPr>
        <w:t>therapies</w:t>
      </w:r>
    </w:p>
    <w:p w14:paraId="2B4D7DD8" w14:textId="56E19997" w:rsidR="00DB6A92" w:rsidRDefault="00DB6A92" w:rsidP="004B52B3">
      <w:pPr>
        <w:spacing w:after="0" w:line="240" w:lineRule="auto"/>
        <w:rPr>
          <w:sz w:val="24"/>
          <w:szCs w:val="24"/>
        </w:rPr>
      </w:pPr>
    </w:p>
    <w:p w14:paraId="55A62DAE" w14:textId="733C46FE" w:rsidR="004E2BDD" w:rsidRDefault="004E2BDD" w:rsidP="00141FD6">
      <w:pPr>
        <w:tabs>
          <w:tab w:val="left" w:pos="720"/>
        </w:tabs>
        <w:spacing w:after="0" w:line="240" w:lineRule="auto"/>
        <w:rPr>
          <w:sz w:val="24"/>
          <w:szCs w:val="24"/>
        </w:rPr>
      </w:pPr>
    </w:p>
    <w:p w14:paraId="510D5134" w14:textId="28C72B91"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6AD3853C" w14:textId="50F55761" w:rsidR="00481611" w:rsidRDefault="00481611" w:rsidP="00AE2127">
      <w:pPr>
        <w:spacing w:after="0" w:line="240" w:lineRule="auto"/>
        <w:ind w:left="806"/>
        <w:rPr>
          <w:sz w:val="24"/>
        </w:rPr>
      </w:pPr>
      <w:r w:rsidRPr="00481611">
        <w:rPr>
          <w:sz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MPact Health and Rusk Rehabilitation Center. </w:t>
      </w:r>
    </w:p>
    <w:p w14:paraId="6F26100F" w14:textId="4B55AED1" w:rsidR="00AE2127" w:rsidRDefault="00AE2127" w:rsidP="00AE2127">
      <w:pPr>
        <w:spacing w:after="0" w:line="240" w:lineRule="auto"/>
        <w:ind w:left="806"/>
        <w:rPr>
          <w:sz w:val="24"/>
        </w:rPr>
      </w:pPr>
    </w:p>
    <w:p w14:paraId="57C3E3FD" w14:textId="77777777" w:rsidR="00AE2127" w:rsidRPr="004C2C0F" w:rsidRDefault="00AE2127" w:rsidP="00AE2127">
      <w:pPr>
        <w:pStyle w:val="ListParagraph"/>
        <w:keepNext/>
        <w:keepLines/>
        <w:numPr>
          <w:ilvl w:val="0"/>
          <w:numId w:val="4"/>
        </w:numPr>
        <w:tabs>
          <w:tab w:val="left" w:pos="810"/>
        </w:tabs>
        <w:spacing w:after="0" w:line="240" w:lineRule="auto"/>
        <w:rPr>
          <w:b/>
          <w:sz w:val="24"/>
          <w:szCs w:val="24"/>
        </w:rPr>
      </w:pPr>
      <w:r>
        <w:rPr>
          <w:b/>
          <w:sz w:val="24"/>
          <w:szCs w:val="24"/>
        </w:rPr>
        <w:t>C</w:t>
      </w:r>
      <w:r w:rsidRPr="004C2C0F">
        <w:rPr>
          <w:b/>
          <w:sz w:val="24"/>
          <w:szCs w:val="24"/>
        </w:rPr>
        <w:t>ONTRACT PERIOD</w:t>
      </w:r>
    </w:p>
    <w:p w14:paraId="110E3DE6" w14:textId="77777777" w:rsidR="00AE2127" w:rsidRDefault="00AE2127" w:rsidP="00AE2127">
      <w:pPr>
        <w:keepNext/>
        <w:keepLines/>
        <w:tabs>
          <w:tab w:val="left" w:pos="810"/>
        </w:tabs>
        <w:spacing w:after="0" w:line="240" w:lineRule="auto"/>
        <w:ind w:left="810"/>
        <w:rPr>
          <w:sz w:val="24"/>
          <w:szCs w:val="24"/>
        </w:rPr>
      </w:pPr>
    </w:p>
    <w:p w14:paraId="6A6963FD" w14:textId="7C662B7C" w:rsidR="00AE2127" w:rsidRPr="00AE2127" w:rsidRDefault="00AE2127" w:rsidP="00AE2127">
      <w:pPr>
        <w:keepNext/>
        <w:keepLines/>
        <w:tabs>
          <w:tab w:val="left" w:pos="810"/>
        </w:tabs>
        <w:spacing w:after="0" w:line="240" w:lineRule="auto"/>
        <w:ind w:left="810"/>
        <w:rPr>
          <w:b/>
          <w:sz w:val="24"/>
          <w:szCs w:val="24"/>
        </w:rPr>
      </w:pPr>
      <w:r w:rsidRPr="004C2C0F">
        <w:rPr>
          <w:sz w:val="24"/>
          <w:szCs w:val="24"/>
        </w:rPr>
        <w:t>The contract pe</w:t>
      </w:r>
      <w:r>
        <w:rPr>
          <w:sz w:val="24"/>
          <w:szCs w:val="24"/>
        </w:rPr>
        <w:t xml:space="preserve">riod shall be from the date of award for </w:t>
      </w:r>
      <w:r w:rsidR="00141FD6">
        <w:rPr>
          <w:sz w:val="24"/>
          <w:szCs w:val="24"/>
        </w:rPr>
        <w:t>three</w:t>
      </w:r>
      <w:r>
        <w:rPr>
          <w:sz w:val="24"/>
          <w:szCs w:val="24"/>
        </w:rPr>
        <w:t xml:space="preserve"> (</w:t>
      </w:r>
      <w:r w:rsidR="00141FD6">
        <w:rPr>
          <w:sz w:val="24"/>
          <w:szCs w:val="24"/>
        </w:rPr>
        <w:t>3</w:t>
      </w:r>
      <w:r>
        <w:rPr>
          <w:sz w:val="24"/>
          <w:szCs w:val="24"/>
        </w:rPr>
        <w:t>) year</w:t>
      </w:r>
      <w:r w:rsidR="00DB6A92">
        <w:rPr>
          <w:sz w:val="24"/>
          <w:szCs w:val="24"/>
        </w:rPr>
        <w:t>s</w:t>
      </w:r>
      <w:r>
        <w:rPr>
          <w:sz w:val="24"/>
          <w:szCs w:val="24"/>
        </w:rPr>
        <w:t xml:space="preserve"> with the option to renew for </w:t>
      </w:r>
      <w:r w:rsidR="00141FD6">
        <w:rPr>
          <w:sz w:val="24"/>
          <w:szCs w:val="24"/>
        </w:rPr>
        <w:t>two</w:t>
      </w:r>
      <w:r>
        <w:rPr>
          <w:sz w:val="24"/>
          <w:szCs w:val="24"/>
        </w:rPr>
        <w:t xml:space="preserve"> (</w:t>
      </w:r>
      <w:r w:rsidR="00141FD6">
        <w:rPr>
          <w:sz w:val="24"/>
          <w:szCs w:val="24"/>
        </w:rPr>
        <w:t>2</w:t>
      </w:r>
      <w:r>
        <w:rPr>
          <w:sz w:val="24"/>
          <w:szCs w:val="24"/>
        </w:rPr>
        <w:t xml:space="preserve">) additional one-year periods.  </w:t>
      </w:r>
      <w:r>
        <w:rPr>
          <w:b/>
          <w:sz w:val="24"/>
          <w:szCs w:val="24"/>
        </w:rPr>
        <w:t xml:space="preserve">A signed agreement does not constitute a guarantee on the part of MU Health Care for a minimum order volume of requested pharmaceuticals. </w:t>
      </w:r>
    </w:p>
    <w:p w14:paraId="31207493" w14:textId="10E1C9BC" w:rsidR="00AE2127" w:rsidRDefault="00AE2127" w:rsidP="00AE2127">
      <w:pPr>
        <w:spacing w:after="0" w:line="240" w:lineRule="auto"/>
        <w:ind w:left="806"/>
        <w:rPr>
          <w:sz w:val="24"/>
        </w:rPr>
      </w:pPr>
    </w:p>
    <w:p w14:paraId="5BFA3166" w14:textId="77777777" w:rsidR="00AE2127" w:rsidRDefault="00AE2127" w:rsidP="00AE2127">
      <w:pPr>
        <w:keepNext/>
        <w:keepLines/>
        <w:tabs>
          <w:tab w:val="left" w:pos="810"/>
        </w:tabs>
        <w:spacing w:after="0" w:line="240" w:lineRule="auto"/>
        <w:ind w:left="810"/>
        <w:rPr>
          <w:sz w:val="24"/>
          <w:szCs w:val="24"/>
        </w:rPr>
      </w:pPr>
      <w:r>
        <w:rPr>
          <w:sz w:val="24"/>
          <w:szCs w:val="24"/>
        </w:rPr>
        <w:lastRenderedPageBreak/>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04EE83" w14:textId="471C0BED" w:rsidR="00AE2127" w:rsidRDefault="00AE2127" w:rsidP="00AE2127">
      <w:pPr>
        <w:spacing w:after="0" w:line="240" w:lineRule="auto"/>
        <w:ind w:left="806"/>
        <w:rPr>
          <w:sz w:val="24"/>
        </w:rPr>
      </w:pPr>
    </w:p>
    <w:p w14:paraId="1A025A9E" w14:textId="77777777" w:rsidR="007A026D" w:rsidRDefault="007A026D" w:rsidP="00AE2127">
      <w:pPr>
        <w:spacing w:after="0" w:line="240" w:lineRule="auto"/>
        <w:ind w:left="806"/>
        <w:rPr>
          <w:sz w:val="24"/>
        </w:rPr>
      </w:pPr>
    </w:p>
    <w:p w14:paraId="2291AC87" w14:textId="77777777" w:rsidR="007A026D" w:rsidRPr="004C2C0F" w:rsidRDefault="007A026D" w:rsidP="007A026D">
      <w:pPr>
        <w:pStyle w:val="StyleJustifiedLeft05"/>
        <w:numPr>
          <w:ilvl w:val="0"/>
          <w:numId w:val="4"/>
        </w:numPr>
        <w:spacing w:after="0"/>
        <w:rPr>
          <w:rFonts w:asciiTheme="minorHAnsi" w:hAnsiTheme="minorHAnsi"/>
          <w:b/>
          <w:szCs w:val="24"/>
        </w:rPr>
      </w:pPr>
      <w:bookmarkStart w:id="1" w:name="_Toc36115770"/>
      <w:r>
        <w:rPr>
          <w:rFonts w:asciiTheme="minorHAnsi" w:hAnsiTheme="minorHAnsi"/>
          <w:b/>
          <w:szCs w:val="24"/>
        </w:rPr>
        <w:t>PAYMENT TERMS AND CONDITIONS</w:t>
      </w:r>
    </w:p>
    <w:p w14:paraId="499469EB" w14:textId="77777777" w:rsidR="007A026D" w:rsidRPr="004C2C0F" w:rsidRDefault="007A026D" w:rsidP="007A026D">
      <w:pPr>
        <w:pStyle w:val="StyleJustifiedLeft05"/>
        <w:spacing w:after="0"/>
        <w:ind w:left="810"/>
        <w:rPr>
          <w:rFonts w:asciiTheme="minorHAnsi" w:hAnsiTheme="minorHAnsi"/>
          <w:szCs w:val="24"/>
        </w:rPr>
      </w:pPr>
    </w:p>
    <w:p w14:paraId="5DB04305" w14:textId="0D7C4A11" w:rsidR="007A026D" w:rsidRDefault="007A026D" w:rsidP="007A026D">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w:t>
      </w:r>
      <w:r w:rsidR="00F16749">
        <w:rPr>
          <w:snapToGrid w:val="0"/>
          <w:sz w:val="24"/>
          <w:szCs w:val="24"/>
        </w:rPr>
        <w:t>bidder</w:t>
      </w:r>
      <w:r>
        <w:rPr>
          <w:snapToGrid w:val="0"/>
          <w:sz w:val="24"/>
          <w:szCs w:val="24"/>
        </w:rPr>
        <w:t xml:space="preserve"> must be clearly stated and may or may not be accepted by the University. </w:t>
      </w:r>
    </w:p>
    <w:p w14:paraId="4E08112C" w14:textId="77777777" w:rsidR="007A026D" w:rsidRDefault="007A026D" w:rsidP="007A026D">
      <w:pPr>
        <w:spacing w:after="0" w:line="240" w:lineRule="auto"/>
        <w:ind w:left="810"/>
        <w:jc w:val="both"/>
        <w:rPr>
          <w:snapToGrid w:val="0"/>
          <w:sz w:val="24"/>
          <w:szCs w:val="24"/>
        </w:rPr>
      </w:pPr>
    </w:p>
    <w:p w14:paraId="2687B694" w14:textId="77777777" w:rsidR="007A026D" w:rsidRDefault="007A026D" w:rsidP="007A026D">
      <w:pPr>
        <w:spacing w:after="0" w:line="240" w:lineRule="auto"/>
        <w:ind w:left="810"/>
        <w:jc w:val="both"/>
        <w:rPr>
          <w:snapToGrid w:val="0"/>
          <w:sz w:val="24"/>
          <w:szCs w:val="24"/>
        </w:rPr>
      </w:pPr>
      <w:r>
        <w:rPr>
          <w:snapToGrid w:val="0"/>
          <w:sz w:val="24"/>
          <w:szCs w:val="24"/>
        </w:rPr>
        <w:t xml:space="preserve">For consulting services and/or contract labor services performed for MUHC, the hourly rate and the number of hours worked must be included in this agreement and/or on the invoice submitted.  Payment will not occur unless this information has been provided. </w:t>
      </w:r>
    </w:p>
    <w:p w14:paraId="3F740D54" w14:textId="77777777" w:rsidR="007A026D" w:rsidRPr="004C2C0F" w:rsidRDefault="007A026D" w:rsidP="007A026D">
      <w:pPr>
        <w:widowControl w:val="0"/>
        <w:spacing w:after="0" w:line="240" w:lineRule="auto"/>
        <w:ind w:left="720"/>
        <w:rPr>
          <w:sz w:val="24"/>
          <w:szCs w:val="24"/>
        </w:rPr>
      </w:pPr>
    </w:p>
    <w:p w14:paraId="623026E1" w14:textId="77777777" w:rsidR="007A026D" w:rsidRPr="004C2C0F" w:rsidRDefault="007A026D" w:rsidP="007A026D">
      <w:pPr>
        <w:widowControl w:val="0"/>
        <w:spacing w:after="0" w:line="240" w:lineRule="auto"/>
        <w:ind w:left="806"/>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C507DFF" w14:textId="77777777" w:rsidR="007A026D" w:rsidRPr="004C2C0F" w:rsidRDefault="007A026D" w:rsidP="007A026D">
      <w:pPr>
        <w:widowControl w:val="0"/>
        <w:spacing w:after="0" w:line="240" w:lineRule="auto"/>
        <w:ind w:left="806"/>
        <w:rPr>
          <w:sz w:val="24"/>
          <w:szCs w:val="24"/>
        </w:rPr>
      </w:pPr>
    </w:p>
    <w:p w14:paraId="66FE8DEE" w14:textId="77777777" w:rsidR="007A026D" w:rsidRDefault="007A026D" w:rsidP="007A026D">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14:paraId="4E97CBB0" w14:textId="77777777" w:rsidR="007A026D" w:rsidRDefault="007A026D" w:rsidP="007A026D">
      <w:pPr>
        <w:widowControl w:val="0"/>
        <w:spacing w:after="0" w:line="240" w:lineRule="auto"/>
        <w:ind w:left="806"/>
        <w:rPr>
          <w:sz w:val="24"/>
          <w:szCs w:val="24"/>
        </w:rPr>
      </w:pPr>
    </w:p>
    <w:p w14:paraId="306DEBD1" w14:textId="626F78EB" w:rsidR="007A026D" w:rsidRDefault="007A026D" w:rsidP="007A026D">
      <w:pPr>
        <w:autoSpaceDE w:val="0"/>
        <w:autoSpaceDN w:val="0"/>
        <w:adjustRightInd w:val="0"/>
        <w:spacing w:after="0" w:line="240" w:lineRule="auto"/>
        <w:ind w:left="806"/>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 the SUA program are Net 0 as opposed to the standard Net 30 terms. </w:t>
      </w:r>
    </w:p>
    <w:p w14:paraId="1F72E8D3" w14:textId="1A25D727" w:rsidR="002D3C62" w:rsidRDefault="002D3C62" w:rsidP="007A026D">
      <w:pPr>
        <w:autoSpaceDE w:val="0"/>
        <w:autoSpaceDN w:val="0"/>
        <w:adjustRightInd w:val="0"/>
        <w:spacing w:after="0" w:line="240" w:lineRule="auto"/>
        <w:ind w:left="806"/>
        <w:jc w:val="both"/>
        <w:rPr>
          <w:sz w:val="24"/>
          <w:szCs w:val="24"/>
        </w:rPr>
      </w:pPr>
    </w:p>
    <w:p w14:paraId="504D4381" w14:textId="1E46919F" w:rsidR="002D3C62" w:rsidRPr="004C2C0F" w:rsidRDefault="002D3C62" w:rsidP="002D3C62">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lastRenderedPageBreak/>
        <w:t xml:space="preserve">INSTRUCTIONS FOR </w:t>
      </w:r>
      <w:r w:rsidR="004B52B3">
        <w:rPr>
          <w:rFonts w:asciiTheme="minorHAnsi" w:hAnsiTheme="minorHAnsi"/>
          <w:b/>
          <w:szCs w:val="24"/>
        </w:rPr>
        <w:t>BID</w:t>
      </w:r>
      <w:r w:rsidRPr="004C2C0F">
        <w:rPr>
          <w:rFonts w:asciiTheme="minorHAnsi" w:hAnsiTheme="minorHAnsi"/>
          <w:b/>
          <w:szCs w:val="24"/>
        </w:rPr>
        <w:t xml:space="preserve"> RESPONSE</w:t>
      </w:r>
    </w:p>
    <w:p w14:paraId="3F2385A1" w14:textId="77777777" w:rsidR="002D3C62" w:rsidRPr="004C2C0F" w:rsidRDefault="002D3C62" w:rsidP="002D3C62">
      <w:pPr>
        <w:pStyle w:val="StyleJustifiedLeft05"/>
        <w:keepNext/>
        <w:keepLines/>
        <w:spacing w:after="0"/>
        <w:rPr>
          <w:rFonts w:asciiTheme="minorHAnsi" w:hAnsiTheme="minorHAnsi"/>
          <w:szCs w:val="24"/>
        </w:rPr>
      </w:pPr>
    </w:p>
    <w:p w14:paraId="50CA3C31" w14:textId="77777777" w:rsidR="002D3C62" w:rsidRDefault="002D3C62" w:rsidP="002D3C62">
      <w:pPr>
        <w:keepNext/>
        <w:keepLines/>
        <w:spacing w:after="0" w:line="240" w:lineRule="auto"/>
        <w:ind w:left="810"/>
        <w:jc w:val="both"/>
        <w:rPr>
          <w:sz w:val="24"/>
          <w:szCs w:val="24"/>
        </w:rPr>
      </w:pPr>
      <w:r>
        <w:rPr>
          <w:sz w:val="24"/>
          <w:szCs w:val="24"/>
        </w:rPr>
        <w:t>Bidders</w:t>
      </w:r>
      <w:r w:rsidRPr="004C2C0F">
        <w:rPr>
          <w:sz w:val="24"/>
          <w:szCs w:val="24"/>
        </w:rPr>
        <w:t xml:space="preserve"> are required to fully respond with compliance statements to each of the specifications.  </w:t>
      </w:r>
      <w:r>
        <w:rPr>
          <w:sz w:val="24"/>
          <w:szCs w:val="24"/>
        </w:rPr>
        <w:t xml:space="preserve">Bidders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bidder’s response from further consideration.  </w:t>
      </w:r>
    </w:p>
    <w:p w14:paraId="38BBC55D" w14:textId="53D09A30" w:rsidR="002D3C62" w:rsidRDefault="002D3C62" w:rsidP="007A026D">
      <w:pPr>
        <w:autoSpaceDE w:val="0"/>
        <w:autoSpaceDN w:val="0"/>
        <w:adjustRightInd w:val="0"/>
        <w:spacing w:after="0" w:line="240" w:lineRule="auto"/>
        <w:ind w:left="806"/>
        <w:jc w:val="both"/>
        <w:rPr>
          <w:sz w:val="24"/>
          <w:szCs w:val="24"/>
        </w:rPr>
      </w:pPr>
    </w:p>
    <w:p w14:paraId="04B7F6B0" w14:textId="77777777" w:rsidR="002D3C62" w:rsidRDefault="002D3C62" w:rsidP="007A026D">
      <w:pPr>
        <w:autoSpaceDE w:val="0"/>
        <w:autoSpaceDN w:val="0"/>
        <w:adjustRightInd w:val="0"/>
        <w:spacing w:after="0" w:line="240" w:lineRule="auto"/>
        <w:ind w:left="806"/>
        <w:jc w:val="both"/>
        <w:rPr>
          <w:sz w:val="24"/>
          <w:szCs w:val="24"/>
        </w:rPr>
      </w:pPr>
    </w:p>
    <w:bookmarkEnd w:id="1"/>
    <w:p w14:paraId="09584320" w14:textId="7D95CB7B" w:rsidR="00713791" w:rsidRDefault="002D3C62" w:rsidP="00ED6BB5">
      <w:pPr>
        <w:spacing w:after="0" w:line="240" w:lineRule="auto"/>
        <w:ind w:left="810"/>
        <w:jc w:val="both"/>
        <w:rPr>
          <w:sz w:val="24"/>
          <w:szCs w:val="24"/>
        </w:rPr>
      </w:pPr>
      <w:r>
        <w:rPr>
          <w:sz w:val="24"/>
          <w:szCs w:val="24"/>
        </w:rPr>
        <w:t>Bidders must meet all requirements.  If requirements are not met, the bidders are disqualified from further evaluation/award.</w:t>
      </w:r>
    </w:p>
    <w:p w14:paraId="76AC3214" w14:textId="3C7B45BD" w:rsidR="002D3C62" w:rsidRDefault="002D3C62" w:rsidP="00ED6BB5">
      <w:pPr>
        <w:spacing w:after="0" w:line="240" w:lineRule="auto"/>
        <w:ind w:left="810"/>
        <w:jc w:val="both"/>
        <w:rPr>
          <w:sz w:val="24"/>
          <w:szCs w:val="24"/>
        </w:rPr>
      </w:pPr>
    </w:p>
    <w:p w14:paraId="10ABBA5D" w14:textId="1D1960F5" w:rsidR="00713791" w:rsidRPr="004C2C0F" w:rsidRDefault="002D3C62" w:rsidP="00713791">
      <w:pPr>
        <w:spacing w:after="0" w:line="240" w:lineRule="auto"/>
        <w:ind w:left="810"/>
        <w:rPr>
          <w:sz w:val="24"/>
          <w:szCs w:val="24"/>
        </w:rPr>
      </w:pPr>
      <w:r>
        <w:rPr>
          <w:sz w:val="24"/>
          <w:szCs w:val="24"/>
        </w:rPr>
        <w:t xml:space="preserve">Bids are to be submitted in </w:t>
      </w:r>
      <w:r w:rsidR="001F05AC">
        <w:rPr>
          <w:sz w:val="24"/>
          <w:szCs w:val="24"/>
        </w:rPr>
        <w:t>via electronic mail with an Excel spreadsheet containing detailed pricing by item (including WAC and 340b</w:t>
      </w:r>
      <w:r>
        <w:rPr>
          <w:sz w:val="24"/>
          <w:szCs w:val="24"/>
        </w:rPr>
        <w:t xml:space="preserve">).  If there is a vendor related contract that must be signed as part of doing business, it should be included with the </w:t>
      </w:r>
      <w:r w:rsidR="004B52B3">
        <w:rPr>
          <w:sz w:val="24"/>
          <w:szCs w:val="24"/>
        </w:rPr>
        <w:t>Bid</w:t>
      </w:r>
      <w:r>
        <w:rPr>
          <w:sz w:val="24"/>
          <w:szCs w:val="24"/>
        </w:rPr>
        <w:t xml:space="preserve"> response.  </w:t>
      </w:r>
    </w:p>
    <w:p w14:paraId="271928F9" w14:textId="77777777" w:rsidR="00713791" w:rsidRPr="004C2C0F" w:rsidRDefault="00713791" w:rsidP="00713791">
      <w:pPr>
        <w:spacing w:after="0" w:line="240" w:lineRule="auto"/>
        <w:ind w:left="810"/>
        <w:rPr>
          <w:sz w:val="24"/>
          <w:szCs w:val="24"/>
        </w:rPr>
      </w:pPr>
    </w:p>
    <w:p w14:paraId="29D01CDC" w14:textId="5CEB2DE7" w:rsidR="00713791" w:rsidRPr="00C13D25" w:rsidRDefault="001F05AC" w:rsidP="004B52B3">
      <w:pPr>
        <w:spacing w:line="240" w:lineRule="auto"/>
        <w:ind w:left="810"/>
        <w:jc w:val="both"/>
        <w:rPr>
          <w:b/>
        </w:rPr>
      </w:pPr>
      <w:r>
        <w:rPr>
          <w:sz w:val="24"/>
          <w:szCs w:val="24"/>
        </w:rPr>
        <w:t>Respondents</w:t>
      </w:r>
      <w:r w:rsidR="002D3C62">
        <w:rPr>
          <w:sz w:val="24"/>
          <w:szCs w:val="24"/>
        </w:rPr>
        <w:t xml:space="preserve"> must complete and </w:t>
      </w:r>
      <w:r w:rsidR="00713791" w:rsidRPr="004C2C0F">
        <w:rPr>
          <w:sz w:val="24"/>
          <w:szCs w:val="24"/>
        </w:rPr>
        <w:t xml:space="preserve">return the </w:t>
      </w:r>
      <w:r w:rsidR="002D3C62">
        <w:rPr>
          <w:sz w:val="24"/>
          <w:szCs w:val="24"/>
        </w:rPr>
        <w:t xml:space="preserve">MUHC </w:t>
      </w:r>
      <w:r w:rsidR="004B52B3">
        <w:rPr>
          <w:sz w:val="24"/>
          <w:szCs w:val="24"/>
        </w:rPr>
        <w:t>Bid</w:t>
      </w:r>
      <w:r w:rsidR="00713791" w:rsidRPr="004C2C0F">
        <w:rPr>
          <w:sz w:val="24"/>
          <w:szCs w:val="24"/>
        </w:rPr>
        <w:t xml:space="preserve"> Form with </w:t>
      </w:r>
      <w:r w:rsidR="002D3C62">
        <w:rPr>
          <w:sz w:val="24"/>
          <w:szCs w:val="24"/>
        </w:rPr>
        <w:t>their bid</w:t>
      </w:r>
      <w:r w:rsidR="00713791" w:rsidRPr="004C2C0F">
        <w:rPr>
          <w:sz w:val="24"/>
          <w:szCs w:val="24"/>
        </w:rPr>
        <w:t xml:space="preserve"> response.  Vendor quote sheets are not acceptable forms of bidding and could cause rejection of </w:t>
      </w:r>
      <w:r w:rsidR="002D3C62">
        <w:rPr>
          <w:sz w:val="24"/>
          <w:szCs w:val="24"/>
        </w:rPr>
        <w:t>bid</w:t>
      </w:r>
      <w:r w:rsidR="00713791" w:rsidRPr="004C2C0F">
        <w:rPr>
          <w:sz w:val="24"/>
          <w:szCs w:val="24"/>
        </w:rPr>
        <w:t xml:space="preserve">.  </w:t>
      </w:r>
      <w:r w:rsidR="000212EB" w:rsidRPr="004B52B3">
        <w:rPr>
          <w:bCs/>
          <w:sz w:val="24"/>
          <w:szCs w:val="24"/>
        </w:rPr>
        <w:t xml:space="preserve">All </w:t>
      </w:r>
      <w:r w:rsidR="002D3C62" w:rsidRPr="004B52B3">
        <w:rPr>
          <w:bCs/>
          <w:sz w:val="24"/>
          <w:szCs w:val="24"/>
        </w:rPr>
        <w:t>bids</w:t>
      </w:r>
      <w:r w:rsidR="000212EB" w:rsidRPr="004B52B3">
        <w:rPr>
          <w:bCs/>
          <w:sz w:val="24"/>
          <w:szCs w:val="24"/>
        </w:rPr>
        <w:t xml:space="preserve"> must be </w:t>
      </w:r>
      <w:r w:rsidR="00632E97" w:rsidRPr="004B52B3">
        <w:rPr>
          <w:bCs/>
          <w:sz w:val="24"/>
          <w:szCs w:val="24"/>
        </w:rPr>
        <w:t>sent via electronic mail with subject line</w:t>
      </w:r>
      <w:r w:rsidR="000212EB" w:rsidRPr="000212EB">
        <w:rPr>
          <w:b/>
          <w:sz w:val="24"/>
          <w:szCs w:val="24"/>
        </w:rPr>
        <w:t xml:space="preserve">: </w:t>
      </w:r>
      <w:r w:rsidR="004B52B3">
        <w:rPr>
          <w:b/>
          <w:sz w:val="24"/>
          <w:szCs w:val="24"/>
        </w:rPr>
        <w:t>RFB</w:t>
      </w:r>
      <w:r w:rsidR="000212EB" w:rsidRPr="000212EB">
        <w:rPr>
          <w:b/>
          <w:sz w:val="24"/>
          <w:szCs w:val="24"/>
        </w:rPr>
        <w:t xml:space="preserve"> #</w:t>
      </w:r>
      <w:r w:rsidR="00647168">
        <w:rPr>
          <w:b/>
          <w:sz w:val="24"/>
          <w:szCs w:val="24"/>
        </w:rPr>
        <w:t>31145</w:t>
      </w:r>
      <w:r w:rsidR="000212EB" w:rsidRPr="000212EB">
        <w:rPr>
          <w:b/>
          <w:sz w:val="24"/>
          <w:szCs w:val="24"/>
        </w:rPr>
        <w:t xml:space="preserve"> </w:t>
      </w:r>
      <w:r w:rsidR="00647168">
        <w:rPr>
          <w:b/>
        </w:rPr>
        <w:t>TH</w:t>
      </w:r>
      <w:r w:rsidR="004F0A94">
        <w:rPr>
          <w:b/>
        </w:rPr>
        <w:t>IRD PARTY FINANCIAL LOGISTICS for</w:t>
      </w:r>
      <w:r w:rsidR="00647168">
        <w:rPr>
          <w:b/>
        </w:rPr>
        <w:t xml:space="preserve"> NOVARTIS KYMRIAH CAR-T </w:t>
      </w:r>
      <w:r w:rsidR="0066305C">
        <w:rPr>
          <w:b/>
        </w:rPr>
        <w:t>THERAPY</w:t>
      </w:r>
      <w:r w:rsidR="004B52B3">
        <w:rPr>
          <w:b/>
        </w:rPr>
        <w:t xml:space="preserve"> </w:t>
      </w:r>
      <w:r w:rsidR="00C13D25" w:rsidRPr="004B52B3">
        <w:rPr>
          <w:bCs/>
        </w:rPr>
        <w:t>and</w:t>
      </w:r>
      <w:r w:rsidR="00C13D25">
        <w:rPr>
          <w:b/>
        </w:rPr>
        <w:t xml:space="preserve"> </w:t>
      </w:r>
      <w:r w:rsidR="00632E97">
        <w:rPr>
          <w:bCs/>
          <w:sz w:val="24"/>
          <w:szCs w:val="24"/>
        </w:rPr>
        <w:t xml:space="preserve">sent to </w:t>
      </w:r>
      <w:r w:rsidR="00C13D25">
        <w:rPr>
          <w:bCs/>
          <w:sz w:val="24"/>
          <w:szCs w:val="24"/>
        </w:rPr>
        <w:t>Marcy Maddox</w:t>
      </w:r>
      <w:r w:rsidR="00632E97">
        <w:rPr>
          <w:bCs/>
          <w:sz w:val="24"/>
          <w:szCs w:val="24"/>
        </w:rPr>
        <w:t xml:space="preserve">, </w:t>
      </w:r>
      <w:hyperlink r:id="rId10" w:history="1">
        <w:r w:rsidR="00C13D25" w:rsidRPr="00730578">
          <w:rPr>
            <w:rStyle w:val="Hyperlink"/>
            <w:bCs/>
            <w:sz w:val="24"/>
            <w:szCs w:val="24"/>
          </w:rPr>
          <w:t>maddoxml@health.missouri.edu</w:t>
        </w:r>
      </w:hyperlink>
      <w:r w:rsidR="00632E97">
        <w:rPr>
          <w:bCs/>
          <w:sz w:val="24"/>
          <w:szCs w:val="24"/>
        </w:rPr>
        <w:t xml:space="preserve">. </w:t>
      </w:r>
    </w:p>
    <w:p w14:paraId="24F4430E" w14:textId="0B1B42B4" w:rsidR="00ED6BB5" w:rsidRPr="004C2C0F" w:rsidRDefault="00ED6BB5" w:rsidP="00ED6BB5">
      <w:pPr>
        <w:spacing w:after="0" w:line="240" w:lineRule="auto"/>
        <w:ind w:left="720"/>
        <w:jc w:val="both"/>
        <w:rPr>
          <w:sz w:val="24"/>
          <w:szCs w:val="24"/>
        </w:rPr>
      </w:pPr>
    </w:p>
    <w:p w14:paraId="17D1E20B" w14:textId="7B30BF69"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 xml:space="preserve">EVALUATION AND CRITERIA FOR AWARD OF </w:t>
      </w:r>
      <w:r w:rsidR="004B52B3">
        <w:rPr>
          <w:rFonts w:asciiTheme="minorHAnsi" w:hAnsiTheme="minorHAnsi"/>
          <w:b/>
          <w:szCs w:val="24"/>
        </w:rPr>
        <w:t>BID</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4F7BC53D" w14:textId="6D9383E8" w:rsidR="00713791" w:rsidRDefault="007A026D" w:rsidP="00144448">
      <w:pPr>
        <w:spacing w:after="0" w:line="240" w:lineRule="auto"/>
        <w:ind w:left="810"/>
        <w:jc w:val="both"/>
        <w:rPr>
          <w:snapToGrid w:val="0"/>
          <w:sz w:val="24"/>
          <w:szCs w:val="24"/>
        </w:rPr>
      </w:pPr>
      <w:r>
        <w:rPr>
          <w:snapToGrid w:val="0"/>
          <w:sz w:val="24"/>
          <w:szCs w:val="24"/>
        </w:rPr>
        <w:t xml:space="preserve">The </w:t>
      </w:r>
      <w:r w:rsidR="004B52B3">
        <w:rPr>
          <w:snapToGrid w:val="0"/>
          <w:sz w:val="24"/>
          <w:szCs w:val="24"/>
        </w:rPr>
        <w:t>Bid</w:t>
      </w:r>
      <w:r>
        <w:rPr>
          <w:snapToGrid w:val="0"/>
          <w:sz w:val="24"/>
          <w:szCs w:val="24"/>
        </w:rPr>
        <w:t xml:space="preserve"> </w:t>
      </w:r>
      <w:r w:rsidR="00713791" w:rsidRPr="004C2C0F">
        <w:rPr>
          <w:snapToGrid w:val="0"/>
          <w:sz w:val="24"/>
          <w:szCs w:val="24"/>
        </w:rPr>
        <w:t xml:space="preserve">will be awarded based upon </w:t>
      </w:r>
      <w:r>
        <w:rPr>
          <w:snapToGrid w:val="0"/>
          <w:sz w:val="24"/>
          <w:szCs w:val="24"/>
        </w:rPr>
        <w:t>low bid meeting the specifications.</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46AA74E9" w14:textId="3551F89C" w:rsidR="00366FBB" w:rsidRPr="00481DAE" w:rsidRDefault="002D3C62" w:rsidP="00366FBB">
      <w:pPr>
        <w:keepNext/>
        <w:keepLines/>
        <w:numPr>
          <w:ilvl w:val="0"/>
          <w:numId w:val="4"/>
        </w:numPr>
        <w:spacing w:after="0" w:line="240" w:lineRule="auto"/>
        <w:contextualSpacing/>
        <w:rPr>
          <w:b/>
          <w:sz w:val="24"/>
        </w:rPr>
      </w:pPr>
      <w:r w:rsidRPr="00481DAE">
        <w:rPr>
          <w:b/>
          <w:sz w:val="24"/>
        </w:rPr>
        <w:t>SPECIFICATIONS/REQUIREMENTS</w:t>
      </w:r>
    </w:p>
    <w:p w14:paraId="1453E9AF" w14:textId="77777777" w:rsidR="00366FBB" w:rsidRPr="00481DAE" w:rsidRDefault="00366FBB" w:rsidP="00366FBB">
      <w:pPr>
        <w:keepNext/>
        <w:keepLines/>
        <w:spacing w:after="0" w:line="240" w:lineRule="auto"/>
        <w:rPr>
          <w:sz w:val="24"/>
        </w:rPr>
      </w:pPr>
    </w:p>
    <w:p w14:paraId="6C6AA957" w14:textId="597671F7" w:rsidR="00366FBB" w:rsidRPr="00481DAE" w:rsidRDefault="00BD3514" w:rsidP="00366FBB">
      <w:pPr>
        <w:keepNext/>
        <w:keepLines/>
        <w:spacing w:after="0" w:line="240" w:lineRule="auto"/>
        <w:ind w:left="806"/>
        <w:rPr>
          <w:sz w:val="24"/>
        </w:rPr>
      </w:pPr>
      <w:r w:rsidRPr="00481DAE">
        <w:rPr>
          <w:sz w:val="24"/>
        </w:rPr>
        <w:t>Bidders</w:t>
      </w:r>
      <w:r w:rsidR="00366FBB" w:rsidRPr="00481DAE">
        <w:rPr>
          <w:sz w:val="24"/>
        </w:rPr>
        <w:t xml:space="preserve"> must meet all requirements in this section in order to </w:t>
      </w:r>
      <w:r w:rsidRPr="00481DAE">
        <w:rPr>
          <w:sz w:val="24"/>
        </w:rPr>
        <w:t>be considered for evaluation and award.  Please indicate your acceptance of each requirement.</w:t>
      </w:r>
    </w:p>
    <w:p w14:paraId="5A26242F" w14:textId="513CADC1" w:rsidR="00BD3514" w:rsidRPr="00C13D25" w:rsidRDefault="00BD3514" w:rsidP="00366FBB">
      <w:pPr>
        <w:keepNext/>
        <w:keepLines/>
        <w:spacing w:after="0" w:line="240" w:lineRule="auto"/>
        <w:ind w:left="806"/>
        <w:rPr>
          <w:sz w:val="24"/>
          <w:highlight w:val="magenta"/>
        </w:rPr>
      </w:pPr>
    </w:p>
    <w:p w14:paraId="1FE2B090" w14:textId="2B33FF84" w:rsidR="00BD3514" w:rsidRPr="00481DAE" w:rsidRDefault="0009209F" w:rsidP="00BD3514">
      <w:pPr>
        <w:pStyle w:val="ListParagraph"/>
        <w:keepNext/>
        <w:keepLines/>
        <w:numPr>
          <w:ilvl w:val="0"/>
          <w:numId w:val="32"/>
        </w:numPr>
        <w:spacing w:after="0" w:line="240" w:lineRule="auto"/>
        <w:rPr>
          <w:sz w:val="24"/>
        </w:rPr>
      </w:pPr>
      <w:r w:rsidRPr="00481DAE">
        <w:rPr>
          <w:sz w:val="24"/>
        </w:rPr>
        <w:t>Vendor</w:t>
      </w:r>
      <w:r w:rsidR="00BD3514" w:rsidRPr="00481DAE">
        <w:rPr>
          <w:sz w:val="24"/>
        </w:rPr>
        <w:t xml:space="preserve"> will</w:t>
      </w:r>
      <w:r w:rsidRPr="00481DAE">
        <w:rPr>
          <w:sz w:val="24"/>
        </w:rPr>
        <w:t xml:space="preserve"> manage the purchase order and </w:t>
      </w:r>
      <w:r w:rsidR="00B25CFB">
        <w:rPr>
          <w:sz w:val="24"/>
        </w:rPr>
        <w:t>invoicing for</w:t>
      </w:r>
      <w:r w:rsidR="004B52B3">
        <w:rPr>
          <w:sz w:val="24"/>
        </w:rPr>
        <w:t xml:space="preserve"> </w:t>
      </w:r>
      <w:r w:rsidR="004F0A94">
        <w:rPr>
          <w:sz w:val="24"/>
        </w:rPr>
        <w:t>Novartis</w:t>
      </w:r>
      <w:r w:rsidR="004B52B3">
        <w:rPr>
          <w:sz w:val="24"/>
        </w:rPr>
        <w:t xml:space="preserve"> CAR-T Therapies including</w:t>
      </w:r>
      <w:r w:rsidR="004F0A94">
        <w:rPr>
          <w:sz w:val="24"/>
        </w:rPr>
        <w:t xml:space="preserve"> Kymriah </w:t>
      </w:r>
      <w:r w:rsidR="004B52B3">
        <w:rPr>
          <w:sz w:val="24"/>
        </w:rPr>
        <w:t>and future therapies</w:t>
      </w:r>
      <w:r w:rsidR="00BD3514" w:rsidRPr="00481DAE">
        <w:rPr>
          <w:sz w:val="24"/>
        </w:rPr>
        <w:t>.  Yes_____</w:t>
      </w:r>
      <w:r w:rsidR="00BD3514" w:rsidRPr="00481DAE">
        <w:rPr>
          <w:sz w:val="24"/>
        </w:rPr>
        <w:tab/>
        <w:t>No_____</w:t>
      </w:r>
    </w:p>
    <w:p w14:paraId="63A298DE" w14:textId="2DA3A931" w:rsidR="00BD3514" w:rsidRPr="00481DAE" w:rsidRDefault="00BD3514" w:rsidP="00BD3514">
      <w:pPr>
        <w:pStyle w:val="ListParagraph"/>
        <w:keepNext/>
        <w:keepLines/>
        <w:numPr>
          <w:ilvl w:val="0"/>
          <w:numId w:val="32"/>
        </w:numPr>
        <w:spacing w:after="0" w:line="240" w:lineRule="auto"/>
        <w:rPr>
          <w:sz w:val="24"/>
        </w:rPr>
      </w:pPr>
      <w:r w:rsidRPr="00481DAE">
        <w:rPr>
          <w:sz w:val="24"/>
        </w:rPr>
        <w:t xml:space="preserve">Medications must be provided as 340B and wholesaler acquisition cost (WAC) via separate invoices.  Yes_____ </w:t>
      </w:r>
      <w:r w:rsidR="004B52B3">
        <w:rPr>
          <w:sz w:val="24"/>
        </w:rPr>
        <w:t xml:space="preserve"> </w:t>
      </w:r>
      <w:r w:rsidRPr="00481DAE">
        <w:rPr>
          <w:sz w:val="24"/>
        </w:rPr>
        <w:t xml:space="preserve"> No_____</w:t>
      </w:r>
    </w:p>
    <w:p w14:paraId="5F6E1839" w14:textId="33163016" w:rsidR="00481DAE" w:rsidRPr="00481DAE" w:rsidRDefault="00481DAE" w:rsidP="00BD3514">
      <w:pPr>
        <w:pStyle w:val="ListParagraph"/>
        <w:keepNext/>
        <w:keepLines/>
        <w:numPr>
          <w:ilvl w:val="0"/>
          <w:numId w:val="32"/>
        </w:numPr>
        <w:spacing w:after="0" w:line="240" w:lineRule="auto"/>
        <w:rPr>
          <w:sz w:val="24"/>
        </w:rPr>
      </w:pPr>
      <w:r w:rsidRPr="00481DAE">
        <w:rPr>
          <w:sz w:val="24"/>
        </w:rPr>
        <w:t xml:space="preserve">Provide 340B and WAC pricing for current available therapies. </w:t>
      </w:r>
      <w:r w:rsidR="004B52B3">
        <w:rPr>
          <w:sz w:val="24"/>
        </w:rPr>
        <w:t>(Excel, PDF or Word)</w:t>
      </w:r>
    </w:p>
    <w:p w14:paraId="6170F79A" w14:textId="77777777" w:rsidR="00BD3514" w:rsidRDefault="00BD3514" w:rsidP="00366FBB">
      <w:pPr>
        <w:keepNext/>
        <w:keepLines/>
        <w:spacing w:after="0" w:line="240" w:lineRule="auto"/>
        <w:ind w:left="806"/>
        <w:rPr>
          <w:sz w:val="24"/>
        </w:rPr>
      </w:pPr>
    </w:p>
    <w:p w14:paraId="3170CA5C" w14:textId="68D4A7A7" w:rsidR="00BD3514" w:rsidRDefault="00BD3514" w:rsidP="00366FBB">
      <w:pPr>
        <w:keepNext/>
        <w:keepLines/>
        <w:spacing w:after="0" w:line="240" w:lineRule="auto"/>
        <w:ind w:left="806"/>
        <w:rPr>
          <w:sz w:val="24"/>
        </w:rPr>
      </w:pPr>
    </w:p>
    <w:p w14:paraId="4130AD4D" w14:textId="77777777" w:rsidR="00BD3514" w:rsidRPr="007F1410" w:rsidRDefault="00BD3514" w:rsidP="00366FBB">
      <w:pPr>
        <w:keepNext/>
        <w:keepLines/>
        <w:spacing w:after="0" w:line="240" w:lineRule="auto"/>
        <w:ind w:left="806"/>
        <w:rPr>
          <w:sz w:val="24"/>
        </w:rPr>
      </w:pPr>
    </w:p>
    <w:p w14:paraId="5540D59C" w14:textId="77777777" w:rsidR="00366FBB" w:rsidRPr="00366FBB" w:rsidRDefault="00366FBB" w:rsidP="00366FBB">
      <w:pPr>
        <w:keepNext/>
        <w:keepLines/>
        <w:spacing w:after="0" w:line="240" w:lineRule="auto"/>
        <w:rPr>
          <w:rFonts w:cs="Arial"/>
          <w:b/>
          <w:sz w:val="24"/>
        </w:rPr>
      </w:pPr>
    </w:p>
    <w:p w14:paraId="3FBEF8D3" w14:textId="439B48A5"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49B3ED9" w14:textId="32C70378" w:rsidR="004B52B3" w:rsidRDefault="004B52B3" w:rsidP="004B52B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17DCD702" w14:textId="77777777" w:rsidR="004B52B3" w:rsidRDefault="004B52B3" w:rsidP="004B52B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BAA89C" w14:textId="2333D384"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 xml:space="preserve">REQUEST FOR </w:t>
      </w:r>
      <w:r w:rsidR="004B52B3">
        <w:rPr>
          <w:b/>
          <w:color w:val="000000"/>
          <w:sz w:val="24"/>
          <w:szCs w:val="24"/>
        </w:rPr>
        <w:t>BID</w:t>
      </w:r>
    </w:p>
    <w:p w14:paraId="3CE348F5" w14:textId="77777777"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7672A223" w14:textId="2480F21A" w:rsidR="00DD24E6" w:rsidRPr="004C2C0F" w:rsidRDefault="00DD24E6" w:rsidP="004B52B3">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FURNISHING AND DELIVERY</w:t>
      </w:r>
    </w:p>
    <w:p w14:paraId="26C30F54" w14:textId="2938E04A" w:rsidR="00C61469"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0B6C7C3" w14:textId="699EED8E" w:rsidR="004B52B3" w:rsidRPr="00E87370" w:rsidRDefault="00647168" w:rsidP="004B52B3">
      <w:pPr>
        <w:spacing w:after="0" w:line="240" w:lineRule="auto"/>
        <w:jc w:val="center"/>
        <w:rPr>
          <w:b/>
          <w:color w:val="000000"/>
          <w:sz w:val="24"/>
          <w:szCs w:val="24"/>
        </w:rPr>
      </w:pPr>
      <w:r w:rsidRPr="00E87370">
        <w:rPr>
          <w:b/>
          <w:color w:val="000000"/>
          <w:sz w:val="24"/>
          <w:szCs w:val="24"/>
        </w:rPr>
        <w:t xml:space="preserve">THIRD PARTY FINANCIAL </w:t>
      </w:r>
      <w:r w:rsidR="004F0A94" w:rsidRPr="00E87370">
        <w:rPr>
          <w:b/>
          <w:color w:val="000000"/>
          <w:sz w:val="24"/>
          <w:szCs w:val="24"/>
        </w:rPr>
        <w:t>LOGISTICS for</w:t>
      </w:r>
      <w:r w:rsidRPr="00E87370">
        <w:rPr>
          <w:b/>
          <w:color w:val="000000"/>
          <w:sz w:val="24"/>
          <w:szCs w:val="24"/>
        </w:rPr>
        <w:t xml:space="preserve"> NOVARTIS CAR-T </w:t>
      </w:r>
      <w:r w:rsidR="00E87370">
        <w:rPr>
          <w:b/>
          <w:color w:val="000000"/>
          <w:sz w:val="24"/>
          <w:szCs w:val="24"/>
        </w:rPr>
        <w:t>THERAPIES</w:t>
      </w:r>
    </w:p>
    <w:p w14:paraId="598B8A40" w14:textId="77777777" w:rsidR="00872C56" w:rsidRPr="004C2C0F" w:rsidRDefault="00872C5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67B7035E"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18A69FC" w:rsidR="00DD24E6" w:rsidRPr="004C2C0F" w:rsidRDefault="00A47518" w:rsidP="004B52B3">
      <w:pPr>
        <w:tabs>
          <w:tab w:val="center" w:pos="4680"/>
        </w:tabs>
        <w:spacing w:after="0" w:line="240" w:lineRule="auto"/>
        <w:jc w:val="center"/>
        <w:outlineLvl w:val="0"/>
        <w:rPr>
          <w:b/>
          <w:bCs/>
          <w:i/>
          <w:iCs/>
          <w:sz w:val="24"/>
          <w:szCs w:val="24"/>
        </w:rPr>
      </w:pPr>
      <w:r w:rsidRPr="00A47518">
        <w:rPr>
          <w:b/>
          <w:color w:val="000000"/>
          <w:sz w:val="24"/>
          <w:szCs w:val="24"/>
        </w:rPr>
        <w:t>MU HEALTH CARE</w:t>
      </w:r>
    </w:p>
    <w:p w14:paraId="6D3C9654" w14:textId="446D856C" w:rsidR="00DD24E6" w:rsidRPr="004C2C0F" w:rsidRDefault="004B52B3" w:rsidP="004B52B3">
      <w:pPr>
        <w:tabs>
          <w:tab w:val="center" w:pos="4680"/>
        </w:tabs>
        <w:spacing w:after="0" w:line="240" w:lineRule="auto"/>
        <w:jc w:val="center"/>
        <w:outlineLvl w:val="0"/>
        <w:rPr>
          <w:b/>
          <w:sz w:val="24"/>
          <w:szCs w:val="24"/>
        </w:rPr>
      </w:pPr>
      <w:r>
        <w:rPr>
          <w:b/>
          <w:sz w:val="24"/>
          <w:szCs w:val="24"/>
        </w:rPr>
        <w:t>RFB</w:t>
      </w:r>
      <w:r w:rsidR="00DD24E6" w:rsidRPr="004C2C0F">
        <w:rPr>
          <w:b/>
          <w:sz w:val="24"/>
          <w:szCs w:val="24"/>
        </w:rPr>
        <w:t xml:space="preserve"> #</w:t>
      </w:r>
      <w:r w:rsidR="001F5841">
        <w:rPr>
          <w:b/>
          <w:sz w:val="24"/>
          <w:szCs w:val="24"/>
        </w:rPr>
        <w:t xml:space="preserve"> </w:t>
      </w:r>
      <w:r w:rsidR="00647168">
        <w:rPr>
          <w:b/>
          <w:sz w:val="24"/>
          <w:szCs w:val="24"/>
        </w:rPr>
        <w:t>31145</w:t>
      </w:r>
    </w:p>
    <w:p w14:paraId="486007D5" w14:textId="3EF5574A" w:rsidR="00DD24E6" w:rsidRPr="004C2C0F" w:rsidRDefault="003E12C2" w:rsidP="004B52B3">
      <w:pPr>
        <w:tabs>
          <w:tab w:val="center" w:pos="4680"/>
        </w:tabs>
        <w:spacing w:after="0" w:line="240" w:lineRule="auto"/>
        <w:jc w:val="center"/>
        <w:outlineLvl w:val="0"/>
        <w:rPr>
          <w:b/>
          <w:sz w:val="24"/>
          <w:szCs w:val="24"/>
        </w:rPr>
      </w:pPr>
      <w:r>
        <w:rPr>
          <w:b/>
          <w:sz w:val="24"/>
          <w:szCs w:val="24"/>
        </w:rPr>
        <w:t>DUE</w:t>
      </w:r>
      <w:r w:rsidR="00DD24E6" w:rsidRPr="004C2C0F">
        <w:rPr>
          <w:b/>
          <w:sz w:val="24"/>
          <w:szCs w:val="24"/>
        </w:rPr>
        <w:t xml:space="preserve"> DATE: </w:t>
      </w:r>
      <w:r w:rsidR="0066305C">
        <w:rPr>
          <w:b/>
          <w:sz w:val="24"/>
          <w:szCs w:val="24"/>
        </w:rPr>
        <w:t>FRIDAY, JUNE</w:t>
      </w:r>
      <w:r w:rsidR="004F0A94">
        <w:rPr>
          <w:b/>
          <w:sz w:val="24"/>
          <w:szCs w:val="24"/>
        </w:rPr>
        <w:t xml:space="preserve"> 16</w:t>
      </w:r>
      <w:r w:rsidR="00CB13A3">
        <w:rPr>
          <w:b/>
          <w:sz w:val="24"/>
          <w:szCs w:val="24"/>
        </w:rPr>
        <w:t>, 2023</w:t>
      </w:r>
    </w:p>
    <w:p w14:paraId="0E8C6406" w14:textId="63B2467E" w:rsidR="00DD24E6" w:rsidRPr="004B52B3" w:rsidRDefault="00DD24E6" w:rsidP="004B52B3">
      <w:pPr>
        <w:tabs>
          <w:tab w:val="center" w:pos="4680"/>
        </w:tabs>
        <w:spacing w:after="0" w:line="240" w:lineRule="auto"/>
        <w:jc w:val="center"/>
        <w:outlineLvl w:val="0"/>
        <w:rPr>
          <w:b/>
          <w:sz w:val="24"/>
          <w:szCs w:val="24"/>
        </w:rPr>
      </w:pPr>
      <w:r w:rsidRPr="004C2C0F">
        <w:rPr>
          <w:b/>
          <w:sz w:val="24"/>
          <w:szCs w:val="24"/>
        </w:rPr>
        <w:t>TIME:</w:t>
      </w:r>
      <w:r w:rsidR="001F5841">
        <w:rPr>
          <w:b/>
          <w:sz w:val="24"/>
          <w:szCs w:val="24"/>
        </w:rPr>
        <w:t xml:space="preserve"> </w:t>
      </w:r>
      <w:r w:rsidR="00CB13A3">
        <w:rPr>
          <w:b/>
          <w:sz w:val="24"/>
          <w:szCs w:val="24"/>
        </w:rPr>
        <w:t>3PM CST</w:t>
      </w:r>
    </w:p>
    <w:p w14:paraId="762B8A30" w14:textId="197670C6" w:rsidR="002E1279" w:rsidRPr="004B52B3" w:rsidRDefault="00DD24E6" w:rsidP="004B52B3">
      <w:pPr>
        <w:spacing w:after="0" w:line="240" w:lineRule="auto"/>
        <w:jc w:val="both"/>
        <w:outlineLvl w:val="0"/>
        <w:rPr>
          <w:bCs/>
          <w:iCs/>
          <w:sz w:val="24"/>
          <w:szCs w:val="24"/>
        </w:rPr>
      </w:pPr>
      <w:r w:rsidRPr="004C2C0F">
        <w:rPr>
          <w:bCs/>
          <w:iCs/>
          <w:sz w:val="24"/>
          <w:szCs w:val="24"/>
        </w:rPr>
        <w:t xml:space="preserve">The undersigned proposes to furnish the following items and/or services in accordance with all requirements and specifications contained within this Request for </w:t>
      </w:r>
      <w:r w:rsidR="002E1279">
        <w:rPr>
          <w:bCs/>
          <w:iCs/>
          <w:sz w:val="24"/>
          <w:szCs w:val="24"/>
        </w:rPr>
        <w:t>Bid</w:t>
      </w:r>
      <w:r w:rsidRPr="004C2C0F">
        <w:rPr>
          <w:bCs/>
          <w:iCs/>
          <w:sz w:val="24"/>
          <w:szCs w:val="24"/>
        </w:rPr>
        <w:t xml:space="preserve"> issued</w:t>
      </w:r>
      <w:r w:rsidR="000316FC" w:rsidRPr="004C2C0F">
        <w:rPr>
          <w:bCs/>
          <w:iCs/>
          <w:sz w:val="24"/>
          <w:szCs w:val="24"/>
        </w:rPr>
        <w:t xml:space="preserve"> by </w:t>
      </w:r>
      <w:r w:rsidR="002E1279">
        <w:rPr>
          <w:bCs/>
          <w:iCs/>
          <w:sz w:val="24"/>
          <w:szCs w:val="24"/>
        </w:rPr>
        <w:t>MU Health Care</w:t>
      </w:r>
      <w:r w:rsidR="000316FC" w:rsidRPr="004C2C0F">
        <w:rPr>
          <w:bCs/>
          <w:iCs/>
          <w:sz w:val="24"/>
          <w:szCs w:val="24"/>
        </w:rPr>
        <w:t>.</w:t>
      </w:r>
    </w:p>
    <w:p w14:paraId="2A2009E1" w14:textId="77777777" w:rsidR="002E1279" w:rsidRDefault="002E1279" w:rsidP="002E1279">
      <w:pPr>
        <w:pStyle w:val="ListParagraph"/>
        <w:spacing w:after="0" w:line="240" w:lineRule="auto"/>
        <w:jc w:val="both"/>
        <w:outlineLvl w:val="0"/>
        <w:rPr>
          <w:b/>
          <w:bCs/>
          <w:iCs/>
          <w:sz w:val="24"/>
          <w:szCs w:val="24"/>
        </w:rPr>
      </w:pPr>
    </w:p>
    <w:p w14:paraId="5AF47486" w14:textId="7934B5D8" w:rsidR="00377FED" w:rsidRPr="004B52B3" w:rsidRDefault="002E1279" w:rsidP="004B52B3">
      <w:pPr>
        <w:spacing w:line="240" w:lineRule="auto"/>
        <w:jc w:val="center"/>
        <w:rPr>
          <w:b/>
        </w:rPr>
      </w:pPr>
      <w:r>
        <w:rPr>
          <w:b/>
          <w:bCs/>
          <w:iCs/>
          <w:sz w:val="24"/>
          <w:szCs w:val="24"/>
        </w:rPr>
        <w:t xml:space="preserve">Provide any vendor required form(s) and/or agreement(s) for MU Health Care review/execution for access to </w:t>
      </w:r>
      <w:r w:rsidR="00647168">
        <w:rPr>
          <w:b/>
        </w:rPr>
        <w:t xml:space="preserve">THIRD PARTY FINANCIAL LOGISTICS </w:t>
      </w:r>
      <w:r w:rsidR="0066305C">
        <w:rPr>
          <w:b/>
        </w:rPr>
        <w:t>for</w:t>
      </w:r>
      <w:r w:rsidR="00647168">
        <w:rPr>
          <w:b/>
        </w:rPr>
        <w:t xml:space="preserve"> NOVARTIS CAR-T </w:t>
      </w:r>
      <w:r w:rsidR="00E87370">
        <w:rPr>
          <w:b/>
        </w:rPr>
        <w:t>THERAPIES</w:t>
      </w:r>
    </w:p>
    <w:p w14:paraId="3D6C2F9C" w14:textId="27371729"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2E1279">
        <w:rPr>
          <w:b/>
          <w:bCs/>
          <w:sz w:val="24"/>
          <w:szCs w:val="24"/>
        </w:rPr>
        <w:t>BIDDER</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4B52B3">
        <w:trPr>
          <w:trHeight w:val="503"/>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4B52B3">
        <w:trPr>
          <w:trHeight w:val="305"/>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0BFED64D"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51DAFB76" w14:textId="54BB6FC8" w:rsidR="000147A4" w:rsidRPr="004C2C0F" w:rsidRDefault="00DD24E6">
      <w:pPr>
        <w:rPr>
          <w:sz w:val="24"/>
          <w:szCs w:val="24"/>
        </w:rPr>
      </w:pPr>
      <w:r w:rsidRPr="004C2C0F">
        <w:rPr>
          <w:b/>
          <w:bCs/>
          <w:sz w:val="24"/>
          <w:szCs w:val="24"/>
        </w:rPr>
        <w:t xml:space="preserve">This signature sheet must be returned with your </w:t>
      </w:r>
      <w:r w:rsidR="002E1279">
        <w:rPr>
          <w:b/>
          <w:bCs/>
          <w:sz w:val="24"/>
          <w:szCs w:val="24"/>
        </w:rPr>
        <w:t>bid</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A653A0">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0619BB68"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1"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523570BD"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 xml:space="preserve">---------------------------THIS FORM MUST BE SUBMITTED WITH THE </w:t>
      </w:r>
      <w:r w:rsidR="002E1279">
        <w:rPr>
          <w:rFonts w:cs="Times New Roman"/>
          <w:b/>
          <w:sz w:val="24"/>
          <w:szCs w:val="24"/>
        </w:rPr>
        <w:t>BID</w:t>
      </w:r>
      <w:r w:rsidRPr="004C2C0F">
        <w:rPr>
          <w:rFonts w:cs="Times New Roman"/>
          <w:b/>
          <w:sz w:val="24"/>
          <w:szCs w:val="24"/>
        </w:rPr>
        <w:t>--</w:t>
      </w:r>
      <w:r w:rsidR="002E1279">
        <w:rPr>
          <w:rFonts w:cs="Times New Roman"/>
          <w:b/>
          <w:sz w:val="24"/>
          <w:szCs w:val="24"/>
        </w:rPr>
        <w:t>----------</w:t>
      </w:r>
      <w:r w:rsidRPr="004C2C0F">
        <w:rPr>
          <w:rFonts w:cs="Times New Roman"/>
          <w:b/>
          <w:sz w:val="24"/>
          <w:szCs w:val="24"/>
        </w:rPr>
        <w:t>-----------------------</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064FF2">
          <w:headerReference w:type="default" r:id="rId12"/>
          <w:footerReference w:type="default" r:id="rId13"/>
          <w:pgSz w:w="12240" w:h="15840"/>
          <w:pgMar w:top="1440" w:right="1296" w:bottom="1296" w:left="1296"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72235BF7"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lastRenderedPageBreak/>
        <w:t>ATTACHMENT C</w:t>
      </w:r>
    </w:p>
    <w:p w14:paraId="518C158E"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PHYSICIAN SELF-REFERRAL QUESTIONNAIRE</w:t>
      </w:r>
    </w:p>
    <w:p w14:paraId="0623C820"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5C11771"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 – Company Ownership</w:t>
      </w:r>
    </w:p>
    <w:p w14:paraId="7BAD1D25"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3B43FF24"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publicly traded stock company with more than $75 million in stockholder equity?  NO____  YES____</w:t>
      </w:r>
    </w:p>
    <w:p w14:paraId="3A9FD4BB" w14:textId="77777777" w:rsidR="00A47518" w:rsidRPr="00A47518" w:rsidRDefault="00A47518" w:rsidP="00A47518">
      <w:pPr>
        <w:autoSpaceDE w:val="0"/>
        <w:autoSpaceDN w:val="0"/>
        <w:adjustRightInd w:val="0"/>
        <w:spacing w:after="0" w:line="240" w:lineRule="auto"/>
        <w:ind w:left="720"/>
        <w:contextualSpacing/>
        <w:jc w:val="both"/>
        <w:rPr>
          <w:rFonts w:eastAsia="Times New Roman" w:cs="Times New Roman"/>
          <w:sz w:val="24"/>
        </w:rPr>
      </w:pPr>
    </w:p>
    <w:p w14:paraId="20B0DCCE"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 agency?  NO____  YES____</w:t>
      </w:r>
    </w:p>
    <w:p w14:paraId="3C13A0A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8061980"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II – Physician Relationship</w:t>
      </w:r>
    </w:p>
    <w:p w14:paraId="7D0D3B9B"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FB4B00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For purpose of answering these questions, the term “immediate family member” means the following individuals:  husband or wife; natural or adoptive parent, child or sibling, stepparent, stepchild, stepbrother or stepsister, father-in-law, mother-in-law, son-in-law, daughter-in-law, brother-in-law, or sister-in-law, grandparent or grandchild, and spouse of a grandparent or grandchild.</w:t>
      </w:r>
    </w:p>
    <w:p w14:paraId="51D1ED2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D841808"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 physician (or an immediate family member of a physician) who may refer patients or treat patients at a MU Health Care facility?  NO____  YES____</w:t>
      </w:r>
    </w:p>
    <w:p w14:paraId="4F9AD87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26EA333"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any person (other than a physician or immediate family member of a physician) who may refer patients to a MU Health Care facility?  NO____  YES____</w:t>
      </w:r>
    </w:p>
    <w:p w14:paraId="697792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B48847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employ or contract with a physician (or an immediate family member of a physician) who may refer patients or treat patients at a MU Health Care facility? NO____  YES____</w:t>
      </w:r>
    </w:p>
    <w:p w14:paraId="180DC1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2B5414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have compensation arrangements with a physician (or an immediate family member of a physician) that vary with or take into account the volume or value of referrals or other business generated by the physician for a MU Health care facility? NO____  YES____</w:t>
      </w:r>
    </w:p>
    <w:p w14:paraId="5E9559C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A1976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If you answered “Yes” to any of the questions 1-4 of Section II, please provide the applicable physician name(s), the person(s) who refers patients to the health care facilities, the name(s) of the health care facilities, and if applicable, the name(s) of the immediate family members of the physicians or other person.</w:t>
      </w:r>
    </w:p>
    <w:p w14:paraId="2C3A5D8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621E6D8" w14:textId="77777777" w:rsidR="00A47518" w:rsidRPr="00A47518" w:rsidRDefault="00A47518" w:rsidP="00A47518">
      <w:pPr>
        <w:pBdr>
          <w:top w:val="single" w:sz="12" w:space="1" w:color="auto"/>
          <w:bottom w:val="single" w:sz="12" w:space="1" w:color="auto"/>
        </w:pBdr>
        <w:autoSpaceDE w:val="0"/>
        <w:autoSpaceDN w:val="0"/>
        <w:adjustRightInd w:val="0"/>
        <w:spacing w:after="0" w:line="240" w:lineRule="auto"/>
        <w:jc w:val="both"/>
        <w:rPr>
          <w:rFonts w:eastAsia="Times New Roman" w:cs="Times New Roman"/>
          <w:sz w:val="24"/>
        </w:rPr>
      </w:pPr>
    </w:p>
    <w:p w14:paraId="6DA1C329" w14:textId="77777777" w:rsidR="00A47518" w:rsidRPr="00A47518" w:rsidRDefault="00A47518" w:rsidP="00A47518">
      <w:pPr>
        <w:pBdr>
          <w:bottom w:val="single" w:sz="12" w:space="1" w:color="auto"/>
          <w:between w:val="single" w:sz="12" w:space="1" w:color="auto"/>
        </w:pBdr>
        <w:autoSpaceDE w:val="0"/>
        <w:autoSpaceDN w:val="0"/>
        <w:adjustRightInd w:val="0"/>
        <w:spacing w:after="0" w:line="240" w:lineRule="auto"/>
        <w:jc w:val="both"/>
        <w:rPr>
          <w:rFonts w:eastAsia="Times New Roman" w:cs="Times New Roman"/>
          <w:sz w:val="24"/>
        </w:rPr>
      </w:pPr>
    </w:p>
    <w:p w14:paraId="71C8DBCD"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1A5347E" w14:textId="339A0691"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lastRenderedPageBreak/>
        <w:t xml:space="preserve">I represent the answers provided herein are truthful and accurate as of the date of my signature below.  I agree to immediately notify the </w:t>
      </w:r>
      <w:r w:rsidR="002E1279">
        <w:rPr>
          <w:rFonts w:eastAsia="Times New Roman" w:cs="Times New Roman"/>
          <w:sz w:val="24"/>
        </w:rPr>
        <w:t xml:space="preserve">Director of MUHC Supply Chain Operations </w:t>
      </w:r>
      <w:r w:rsidRPr="00A47518">
        <w:rPr>
          <w:rFonts w:eastAsia="Times New Roman" w:cs="Times New Roman"/>
          <w:sz w:val="24"/>
        </w:rPr>
        <w:t xml:space="preserve">at 2910 LeMone Industrial Blvd., Columbia, MO 65201 of any changes in the above disclosed information. </w:t>
      </w:r>
    </w:p>
    <w:p w14:paraId="79DBAAB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B308890"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F4001D"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1EB51F7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Company Name</w:t>
      </w:r>
    </w:p>
    <w:p w14:paraId="2585FF2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099BDCE"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5134461"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330E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Signature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Date</w:t>
      </w:r>
    </w:p>
    <w:p w14:paraId="34B03B75"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67E5CCB2"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75EAB6A8"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486E3DB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Print Name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Title</w:t>
      </w:r>
    </w:p>
    <w:p w14:paraId="4843A5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63D568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A2D992A"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59C07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B1C1EF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3B08C04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085F873" w14:textId="28E49832" w:rsidR="00A47518" w:rsidRDefault="00A47518" w:rsidP="002C3184">
      <w:pPr>
        <w:autoSpaceDE w:val="0"/>
        <w:autoSpaceDN w:val="0"/>
        <w:adjustRightInd w:val="0"/>
        <w:spacing w:after="0" w:line="240" w:lineRule="auto"/>
        <w:jc w:val="center"/>
        <w:rPr>
          <w:rFonts w:eastAsia="Times New Roman" w:cs="Times New Roman"/>
          <w:b/>
          <w:bCs/>
          <w:sz w:val="24"/>
        </w:rPr>
      </w:pPr>
    </w:p>
    <w:p w14:paraId="64AF7613" w14:textId="6B73AC83" w:rsidR="00A47518" w:rsidRDefault="00A47518" w:rsidP="002C3184">
      <w:pPr>
        <w:autoSpaceDE w:val="0"/>
        <w:autoSpaceDN w:val="0"/>
        <w:adjustRightInd w:val="0"/>
        <w:spacing w:after="0" w:line="240" w:lineRule="auto"/>
        <w:jc w:val="center"/>
        <w:rPr>
          <w:rFonts w:eastAsia="Times New Roman" w:cs="Times New Roman"/>
          <w:b/>
          <w:bCs/>
          <w:sz w:val="24"/>
        </w:rPr>
      </w:pPr>
    </w:p>
    <w:p w14:paraId="4FAE1806" w14:textId="7ACFF6C4" w:rsidR="00A47518" w:rsidRDefault="00A47518" w:rsidP="002C3184">
      <w:pPr>
        <w:autoSpaceDE w:val="0"/>
        <w:autoSpaceDN w:val="0"/>
        <w:adjustRightInd w:val="0"/>
        <w:spacing w:after="0" w:line="240" w:lineRule="auto"/>
        <w:jc w:val="center"/>
        <w:rPr>
          <w:rFonts w:eastAsia="Times New Roman" w:cs="Times New Roman"/>
          <w:b/>
          <w:bCs/>
          <w:sz w:val="24"/>
        </w:rPr>
      </w:pPr>
    </w:p>
    <w:p w14:paraId="173AA79B" w14:textId="4BEB1C42" w:rsidR="00A47518" w:rsidRDefault="00A47518" w:rsidP="002C3184">
      <w:pPr>
        <w:autoSpaceDE w:val="0"/>
        <w:autoSpaceDN w:val="0"/>
        <w:adjustRightInd w:val="0"/>
        <w:spacing w:after="0" w:line="240" w:lineRule="auto"/>
        <w:jc w:val="center"/>
        <w:rPr>
          <w:rFonts w:eastAsia="Times New Roman" w:cs="Times New Roman"/>
          <w:b/>
          <w:bCs/>
          <w:sz w:val="24"/>
        </w:rPr>
      </w:pPr>
    </w:p>
    <w:p w14:paraId="15A7F2A9" w14:textId="739E8F10" w:rsidR="00A47518" w:rsidRDefault="00A47518" w:rsidP="002C3184">
      <w:pPr>
        <w:autoSpaceDE w:val="0"/>
        <w:autoSpaceDN w:val="0"/>
        <w:adjustRightInd w:val="0"/>
        <w:spacing w:after="0" w:line="240" w:lineRule="auto"/>
        <w:jc w:val="center"/>
        <w:rPr>
          <w:rFonts w:eastAsia="Times New Roman" w:cs="Times New Roman"/>
          <w:b/>
          <w:bCs/>
          <w:sz w:val="24"/>
        </w:rPr>
      </w:pPr>
    </w:p>
    <w:p w14:paraId="24E34815" w14:textId="18798DFD" w:rsidR="00A47518" w:rsidRDefault="00A47518" w:rsidP="002C3184">
      <w:pPr>
        <w:autoSpaceDE w:val="0"/>
        <w:autoSpaceDN w:val="0"/>
        <w:adjustRightInd w:val="0"/>
        <w:spacing w:after="0" w:line="240" w:lineRule="auto"/>
        <w:jc w:val="center"/>
        <w:rPr>
          <w:rFonts w:eastAsia="Times New Roman" w:cs="Times New Roman"/>
          <w:b/>
          <w:bCs/>
          <w:sz w:val="24"/>
        </w:rPr>
      </w:pPr>
    </w:p>
    <w:p w14:paraId="0A48D291" w14:textId="59B10EC5" w:rsidR="00A47518" w:rsidRDefault="00A47518" w:rsidP="002C3184">
      <w:pPr>
        <w:autoSpaceDE w:val="0"/>
        <w:autoSpaceDN w:val="0"/>
        <w:adjustRightInd w:val="0"/>
        <w:spacing w:after="0" w:line="240" w:lineRule="auto"/>
        <w:jc w:val="center"/>
        <w:rPr>
          <w:rFonts w:eastAsia="Times New Roman" w:cs="Times New Roman"/>
          <w:b/>
          <w:bCs/>
          <w:sz w:val="24"/>
        </w:rPr>
      </w:pPr>
    </w:p>
    <w:p w14:paraId="78907720" w14:textId="1AF1D90D" w:rsidR="00A47518" w:rsidRDefault="00A47518" w:rsidP="002C3184">
      <w:pPr>
        <w:autoSpaceDE w:val="0"/>
        <w:autoSpaceDN w:val="0"/>
        <w:adjustRightInd w:val="0"/>
        <w:spacing w:after="0" w:line="240" w:lineRule="auto"/>
        <w:jc w:val="center"/>
        <w:rPr>
          <w:rFonts w:eastAsia="Times New Roman" w:cs="Times New Roman"/>
          <w:b/>
          <w:bCs/>
          <w:sz w:val="24"/>
        </w:rPr>
      </w:pPr>
    </w:p>
    <w:p w14:paraId="4B208D2F" w14:textId="18586F98" w:rsidR="00A47518" w:rsidRDefault="00A47518" w:rsidP="002C3184">
      <w:pPr>
        <w:autoSpaceDE w:val="0"/>
        <w:autoSpaceDN w:val="0"/>
        <w:adjustRightInd w:val="0"/>
        <w:spacing w:after="0" w:line="240" w:lineRule="auto"/>
        <w:jc w:val="center"/>
        <w:rPr>
          <w:rFonts w:eastAsia="Times New Roman" w:cs="Times New Roman"/>
          <w:b/>
          <w:bCs/>
          <w:sz w:val="24"/>
        </w:rPr>
      </w:pPr>
    </w:p>
    <w:p w14:paraId="13BDCCF3" w14:textId="3561D08F" w:rsidR="00A47518" w:rsidRDefault="00A47518" w:rsidP="002C3184">
      <w:pPr>
        <w:autoSpaceDE w:val="0"/>
        <w:autoSpaceDN w:val="0"/>
        <w:adjustRightInd w:val="0"/>
        <w:spacing w:after="0" w:line="240" w:lineRule="auto"/>
        <w:jc w:val="center"/>
        <w:rPr>
          <w:rFonts w:eastAsia="Times New Roman" w:cs="Times New Roman"/>
          <w:b/>
          <w:bCs/>
          <w:sz w:val="24"/>
        </w:rPr>
      </w:pPr>
    </w:p>
    <w:p w14:paraId="048AC775" w14:textId="19AE73C5" w:rsidR="00A47518" w:rsidRDefault="00A47518" w:rsidP="002C3184">
      <w:pPr>
        <w:autoSpaceDE w:val="0"/>
        <w:autoSpaceDN w:val="0"/>
        <w:adjustRightInd w:val="0"/>
        <w:spacing w:after="0" w:line="240" w:lineRule="auto"/>
        <w:jc w:val="center"/>
        <w:rPr>
          <w:rFonts w:eastAsia="Times New Roman" w:cs="Times New Roman"/>
          <w:b/>
          <w:bCs/>
          <w:sz w:val="24"/>
        </w:rPr>
      </w:pPr>
    </w:p>
    <w:p w14:paraId="549C08E2"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74AA04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BB6BD5"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48416D9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1044C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62BEECE"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077809D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55B0B77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A584E1C"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CF96FC9"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23297D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sectPr w:rsidR="00A47518" w:rsidSect="009D4C05">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02F4" w14:textId="77777777" w:rsidR="001249CA" w:rsidRDefault="001249CA">
      <w:pPr>
        <w:spacing w:after="0" w:line="240" w:lineRule="auto"/>
      </w:pPr>
      <w:r>
        <w:separator/>
      </w:r>
    </w:p>
  </w:endnote>
  <w:endnote w:type="continuationSeparator" w:id="0">
    <w:p w14:paraId="2B44F627" w14:textId="77777777" w:rsidR="001249CA" w:rsidRDefault="0012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802" w14:textId="2253E4AB" w:rsidR="001F05AC" w:rsidRDefault="004B52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RFB</w:t>
    </w:r>
    <w:r w:rsidR="001F05AC">
      <w:rPr>
        <w:rFonts w:asciiTheme="majorHAnsi" w:eastAsiaTheme="majorEastAsia" w:hAnsiTheme="majorHAnsi" w:cstheme="majorBidi"/>
      </w:rPr>
      <w:t xml:space="preserve"># </w:t>
    </w:r>
    <w:r w:rsidR="00647168">
      <w:rPr>
        <w:rFonts w:asciiTheme="majorHAnsi" w:eastAsiaTheme="majorEastAsia" w:hAnsiTheme="majorHAnsi" w:cstheme="majorBidi"/>
      </w:rPr>
      <w:t>31145</w:t>
    </w:r>
    <w:r w:rsidR="001F05AC">
      <w:rPr>
        <w:rFonts w:asciiTheme="majorHAnsi" w:eastAsiaTheme="majorEastAsia" w:hAnsiTheme="majorHAnsi" w:cstheme="majorBidi"/>
      </w:rPr>
      <w:tab/>
    </w:r>
    <w:r w:rsidR="001F05AC">
      <w:rPr>
        <w:rFonts w:asciiTheme="majorHAnsi" w:eastAsiaTheme="majorEastAsia" w:hAnsiTheme="majorHAnsi" w:cstheme="majorBidi"/>
      </w:rPr>
      <w:tab/>
      <w:t xml:space="preserve"> </w:t>
    </w:r>
    <w:r w:rsidR="001F05AC">
      <w:rPr>
        <w:rFonts w:eastAsiaTheme="minorEastAsia"/>
      </w:rPr>
      <w:fldChar w:fldCharType="begin"/>
    </w:r>
    <w:r w:rsidR="001F05AC">
      <w:instrText xml:space="preserve"> PAGE   \* MERGEFORMAT </w:instrText>
    </w:r>
    <w:r w:rsidR="001F05AC">
      <w:rPr>
        <w:rFonts w:eastAsiaTheme="minorEastAsia"/>
      </w:rPr>
      <w:fldChar w:fldCharType="separate"/>
    </w:r>
    <w:r w:rsidR="00B25CFB" w:rsidRPr="00B25CFB">
      <w:rPr>
        <w:rFonts w:asciiTheme="majorHAnsi" w:eastAsiaTheme="majorEastAsia" w:hAnsiTheme="majorHAnsi" w:cstheme="majorBidi"/>
        <w:noProof/>
      </w:rPr>
      <w:t>19</w:t>
    </w:r>
    <w:r w:rsidR="001F05AC">
      <w:rPr>
        <w:rFonts w:asciiTheme="majorHAnsi" w:eastAsiaTheme="majorEastAsia" w:hAnsiTheme="majorHAnsi" w:cstheme="majorBidi"/>
        <w:noProof/>
      </w:rPr>
      <w:fldChar w:fldCharType="end"/>
    </w:r>
  </w:p>
  <w:p w14:paraId="29934BE8" w14:textId="77777777" w:rsidR="001F05AC" w:rsidRDefault="001F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9C3" w14:textId="7F73BC24" w:rsidR="001F05AC" w:rsidRPr="00FB2657" w:rsidRDefault="004B52B3"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RFB</w:t>
    </w:r>
    <w:r w:rsidR="001F05AC">
      <w:rPr>
        <w:rFonts w:ascii="Calibri Light" w:eastAsia="Times New Roman" w:hAnsi="Calibri Light" w:cs="Times New Roman"/>
      </w:rPr>
      <w:t xml:space="preserve"># </w:t>
    </w:r>
    <w:r w:rsidR="00647168">
      <w:rPr>
        <w:rFonts w:ascii="Calibri Light" w:eastAsia="Times New Roman" w:hAnsi="Calibri Light" w:cs="Times New Roman"/>
      </w:rPr>
      <w:t>31145</w:t>
    </w:r>
    <w:r w:rsidR="001F05AC" w:rsidRPr="00FB2657">
      <w:rPr>
        <w:rFonts w:ascii="Calibri Light" w:eastAsia="Times New Roman" w:hAnsi="Calibri Light" w:cs="Times New Roman"/>
      </w:rPr>
      <w:ptab w:relativeTo="margin" w:alignment="right" w:leader="none"/>
    </w:r>
    <w:r w:rsidR="001F05AC" w:rsidRPr="00FB2657">
      <w:rPr>
        <w:rFonts w:ascii="Calibri Light" w:eastAsia="Times New Roman" w:hAnsi="Calibri Light" w:cs="Times New Roman"/>
      </w:rPr>
      <w:t xml:space="preserve">Page </w:t>
    </w:r>
    <w:r w:rsidR="001F05AC" w:rsidRPr="00FB2657">
      <w:rPr>
        <w:rFonts w:eastAsia="Times New Roman"/>
      </w:rPr>
      <w:fldChar w:fldCharType="begin"/>
    </w:r>
    <w:r w:rsidR="001F05AC">
      <w:instrText xml:space="preserve"> PAGE   \* MERGEFORMAT </w:instrText>
    </w:r>
    <w:r w:rsidR="001F05AC" w:rsidRPr="00FB2657">
      <w:rPr>
        <w:rFonts w:eastAsia="Times New Roman"/>
      </w:rPr>
      <w:fldChar w:fldCharType="separate"/>
    </w:r>
    <w:r w:rsidR="00B25CFB" w:rsidRPr="00B25CFB">
      <w:rPr>
        <w:rFonts w:ascii="Calibri Light" w:eastAsia="Times New Roman" w:hAnsi="Calibri Light" w:cs="Times New Roman"/>
        <w:noProof/>
      </w:rPr>
      <w:t>22</w:t>
    </w:r>
    <w:r w:rsidR="001F05AC" w:rsidRPr="00FB2657">
      <w:rPr>
        <w:rFonts w:ascii="Calibri Light" w:eastAsia="Times New Roman" w:hAnsi="Calibri Light" w:cs="Times New Roman"/>
        <w:noProof/>
      </w:rPr>
      <w:fldChar w:fldCharType="end"/>
    </w:r>
  </w:p>
  <w:p w14:paraId="2B47E297" w14:textId="77777777" w:rsidR="001F05AC" w:rsidRDefault="001F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802F" w14:textId="77777777" w:rsidR="001249CA" w:rsidRDefault="001249CA">
      <w:pPr>
        <w:spacing w:after="0" w:line="240" w:lineRule="auto"/>
      </w:pPr>
      <w:r>
        <w:separator/>
      </w:r>
    </w:p>
  </w:footnote>
  <w:footnote w:type="continuationSeparator" w:id="0">
    <w:p w14:paraId="2514B133" w14:textId="77777777" w:rsidR="001249CA" w:rsidRDefault="0012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FDDF" w14:textId="77777777" w:rsidR="001F05AC" w:rsidRPr="001C29EC" w:rsidRDefault="001F05AC"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A42" w14:textId="77777777" w:rsidR="001F05AC" w:rsidRPr="001C29EC" w:rsidRDefault="001F05AC"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61EAB"/>
    <w:multiLevelType w:val="hybridMultilevel"/>
    <w:tmpl w:val="4DD2E1D4"/>
    <w:lvl w:ilvl="0" w:tplc="9A3ED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A29DB"/>
    <w:multiLevelType w:val="hybridMultilevel"/>
    <w:tmpl w:val="FAEE1EF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F2303"/>
    <w:multiLevelType w:val="hybridMultilevel"/>
    <w:tmpl w:val="CA3020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82B3AFE"/>
    <w:multiLevelType w:val="hybridMultilevel"/>
    <w:tmpl w:val="E794E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A117D77"/>
    <w:multiLevelType w:val="hybridMultilevel"/>
    <w:tmpl w:val="492EEA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B86250"/>
    <w:multiLevelType w:val="hybridMultilevel"/>
    <w:tmpl w:val="0BCCF698"/>
    <w:lvl w:ilvl="0" w:tplc="D92C12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0E17B70"/>
    <w:multiLevelType w:val="hybridMultilevel"/>
    <w:tmpl w:val="9528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338F6"/>
    <w:multiLevelType w:val="hybridMultilevel"/>
    <w:tmpl w:val="F2E6E4C4"/>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9505A"/>
    <w:multiLevelType w:val="hybridMultilevel"/>
    <w:tmpl w:val="CBC2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986624">
    <w:abstractNumId w:val="21"/>
  </w:num>
  <w:num w:numId="2" w16cid:durableId="39520578">
    <w:abstractNumId w:val="26"/>
  </w:num>
  <w:num w:numId="3" w16cid:durableId="1218542359">
    <w:abstractNumId w:val="15"/>
  </w:num>
  <w:num w:numId="4" w16cid:durableId="786779755">
    <w:abstractNumId w:val="24"/>
  </w:num>
  <w:num w:numId="5" w16cid:durableId="1687831770">
    <w:abstractNumId w:val="32"/>
  </w:num>
  <w:num w:numId="6" w16cid:durableId="806162546">
    <w:abstractNumId w:val="29"/>
  </w:num>
  <w:num w:numId="7" w16cid:durableId="84302525">
    <w:abstractNumId w:val="9"/>
  </w:num>
  <w:num w:numId="8" w16cid:durableId="1268125329">
    <w:abstractNumId w:val="4"/>
  </w:num>
  <w:num w:numId="9" w16cid:durableId="1026712890">
    <w:abstractNumId w:val="27"/>
  </w:num>
  <w:num w:numId="10" w16cid:durableId="1121724350">
    <w:abstractNumId w:val="14"/>
  </w:num>
  <w:num w:numId="11" w16cid:durableId="145360454">
    <w:abstractNumId w:val="33"/>
  </w:num>
  <w:num w:numId="12" w16cid:durableId="22941732">
    <w:abstractNumId w:val="31"/>
  </w:num>
  <w:num w:numId="13" w16cid:durableId="1598756843">
    <w:abstractNumId w:val="17"/>
  </w:num>
  <w:num w:numId="14" w16cid:durableId="288096976">
    <w:abstractNumId w:val="6"/>
  </w:num>
  <w:num w:numId="15" w16cid:durableId="365375585">
    <w:abstractNumId w:val="28"/>
  </w:num>
  <w:num w:numId="16" w16cid:durableId="1627195296">
    <w:abstractNumId w:val="34"/>
  </w:num>
  <w:num w:numId="17" w16cid:durableId="1564221321">
    <w:abstractNumId w:val="8"/>
  </w:num>
  <w:num w:numId="18" w16cid:durableId="1538851966">
    <w:abstractNumId w:val="0"/>
  </w:num>
  <w:num w:numId="19" w16cid:durableId="4094732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089620">
    <w:abstractNumId w:val="5"/>
  </w:num>
  <w:num w:numId="21" w16cid:durableId="1493791775">
    <w:abstractNumId w:val="18"/>
  </w:num>
  <w:num w:numId="22" w16cid:durableId="1698196261">
    <w:abstractNumId w:val="30"/>
  </w:num>
  <w:num w:numId="23" w16cid:durableId="1370374613">
    <w:abstractNumId w:val="1"/>
  </w:num>
  <w:num w:numId="24" w16cid:durableId="239995754">
    <w:abstractNumId w:val="19"/>
  </w:num>
  <w:num w:numId="25" w16cid:durableId="1618678072">
    <w:abstractNumId w:val="20"/>
  </w:num>
  <w:num w:numId="26" w16cid:durableId="764498886">
    <w:abstractNumId w:val="3"/>
  </w:num>
  <w:num w:numId="27" w16cid:durableId="1768698437">
    <w:abstractNumId w:val="10"/>
  </w:num>
  <w:num w:numId="28" w16cid:durableId="1228687875">
    <w:abstractNumId w:val="23"/>
  </w:num>
  <w:num w:numId="29" w16cid:durableId="1242713526">
    <w:abstractNumId w:val="25"/>
  </w:num>
  <w:num w:numId="30" w16cid:durableId="1334727255">
    <w:abstractNumId w:val="22"/>
  </w:num>
  <w:num w:numId="31" w16cid:durableId="640963047">
    <w:abstractNumId w:val="12"/>
  </w:num>
  <w:num w:numId="32" w16cid:durableId="2061900120">
    <w:abstractNumId w:val="7"/>
  </w:num>
  <w:num w:numId="33" w16cid:durableId="1176533682">
    <w:abstractNumId w:val="2"/>
  </w:num>
  <w:num w:numId="34" w16cid:durableId="371813012">
    <w:abstractNumId w:val="11"/>
  </w:num>
  <w:num w:numId="35" w16cid:durableId="10501069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209F"/>
    <w:rsid w:val="00093987"/>
    <w:rsid w:val="000A6155"/>
    <w:rsid w:val="000A6366"/>
    <w:rsid w:val="000B01CC"/>
    <w:rsid w:val="000B138A"/>
    <w:rsid w:val="000B2531"/>
    <w:rsid w:val="000C1999"/>
    <w:rsid w:val="000C3F16"/>
    <w:rsid w:val="000D04E5"/>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161C6"/>
    <w:rsid w:val="00121BFD"/>
    <w:rsid w:val="00122EF0"/>
    <w:rsid w:val="00123DF0"/>
    <w:rsid w:val="001249CA"/>
    <w:rsid w:val="0012599E"/>
    <w:rsid w:val="00136535"/>
    <w:rsid w:val="00137683"/>
    <w:rsid w:val="001414B3"/>
    <w:rsid w:val="00141988"/>
    <w:rsid w:val="00141FD6"/>
    <w:rsid w:val="00144448"/>
    <w:rsid w:val="0014456A"/>
    <w:rsid w:val="0014494B"/>
    <w:rsid w:val="00147687"/>
    <w:rsid w:val="00150032"/>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F05AC"/>
    <w:rsid w:val="001F5841"/>
    <w:rsid w:val="001F62E8"/>
    <w:rsid w:val="0020331F"/>
    <w:rsid w:val="002054AB"/>
    <w:rsid w:val="00210462"/>
    <w:rsid w:val="00214F24"/>
    <w:rsid w:val="0021782B"/>
    <w:rsid w:val="00220040"/>
    <w:rsid w:val="002200F8"/>
    <w:rsid w:val="0022319E"/>
    <w:rsid w:val="00223C05"/>
    <w:rsid w:val="00225612"/>
    <w:rsid w:val="002273BD"/>
    <w:rsid w:val="00227650"/>
    <w:rsid w:val="00233B20"/>
    <w:rsid w:val="00233D3C"/>
    <w:rsid w:val="00253D52"/>
    <w:rsid w:val="00263A59"/>
    <w:rsid w:val="00267730"/>
    <w:rsid w:val="00273810"/>
    <w:rsid w:val="00277583"/>
    <w:rsid w:val="0028101E"/>
    <w:rsid w:val="0028213C"/>
    <w:rsid w:val="002834F9"/>
    <w:rsid w:val="00286190"/>
    <w:rsid w:val="00290982"/>
    <w:rsid w:val="00292780"/>
    <w:rsid w:val="00293AEF"/>
    <w:rsid w:val="00296797"/>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3C62"/>
    <w:rsid w:val="002D5D05"/>
    <w:rsid w:val="002D6A4D"/>
    <w:rsid w:val="002E0111"/>
    <w:rsid w:val="002E1279"/>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716"/>
    <w:rsid w:val="00316B8F"/>
    <w:rsid w:val="003216E9"/>
    <w:rsid w:val="00324283"/>
    <w:rsid w:val="0033010D"/>
    <w:rsid w:val="00330182"/>
    <w:rsid w:val="0033352A"/>
    <w:rsid w:val="00334D65"/>
    <w:rsid w:val="0033531C"/>
    <w:rsid w:val="00336BCE"/>
    <w:rsid w:val="00337219"/>
    <w:rsid w:val="0034181A"/>
    <w:rsid w:val="00341D0E"/>
    <w:rsid w:val="003443D8"/>
    <w:rsid w:val="00347D82"/>
    <w:rsid w:val="00347FC4"/>
    <w:rsid w:val="00350431"/>
    <w:rsid w:val="00362E35"/>
    <w:rsid w:val="00364959"/>
    <w:rsid w:val="00366FBB"/>
    <w:rsid w:val="00371206"/>
    <w:rsid w:val="00376866"/>
    <w:rsid w:val="003774B9"/>
    <w:rsid w:val="00377B58"/>
    <w:rsid w:val="00377FED"/>
    <w:rsid w:val="003813CA"/>
    <w:rsid w:val="00382A9F"/>
    <w:rsid w:val="003864C5"/>
    <w:rsid w:val="00390B5F"/>
    <w:rsid w:val="003921D2"/>
    <w:rsid w:val="00395216"/>
    <w:rsid w:val="00395374"/>
    <w:rsid w:val="00396954"/>
    <w:rsid w:val="003A57B7"/>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2C78"/>
    <w:rsid w:val="00462CF2"/>
    <w:rsid w:val="004644F5"/>
    <w:rsid w:val="0046729F"/>
    <w:rsid w:val="004745CF"/>
    <w:rsid w:val="00481611"/>
    <w:rsid w:val="00481DAE"/>
    <w:rsid w:val="00481DB8"/>
    <w:rsid w:val="004862CA"/>
    <w:rsid w:val="004863AC"/>
    <w:rsid w:val="0048736F"/>
    <w:rsid w:val="00491CDC"/>
    <w:rsid w:val="0049267D"/>
    <w:rsid w:val="004948DD"/>
    <w:rsid w:val="00495C89"/>
    <w:rsid w:val="004973A3"/>
    <w:rsid w:val="00497733"/>
    <w:rsid w:val="004A0460"/>
    <w:rsid w:val="004A494D"/>
    <w:rsid w:val="004A7D50"/>
    <w:rsid w:val="004B118C"/>
    <w:rsid w:val="004B11E1"/>
    <w:rsid w:val="004B1609"/>
    <w:rsid w:val="004B52B3"/>
    <w:rsid w:val="004B62FE"/>
    <w:rsid w:val="004C1611"/>
    <w:rsid w:val="004C2B2E"/>
    <w:rsid w:val="004C2C0F"/>
    <w:rsid w:val="004D019F"/>
    <w:rsid w:val="004D0BC2"/>
    <w:rsid w:val="004D4358"/>
    <w:rsid w:val="004D701D"/>
    <w:rsid w:val="004E2BDD"/>
    <w:rsid w:val="004E2C5C"/>
    <w:rsid w:val="004E39AE"/>
    <w:rsid w:val="004E4C50"/>
    <w:rsid w:val="004F0A94"/>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5317"/>
    <w:rsid w:val="005963C8"/>
    <w:rsid w:val="00596580"/>
    <w:rsid w:val="005A097F"/>
    <w:rsid w:val="005A1554"/>
    <w:rsid w:val="005A50A8"/>
    <w:rsid w:val="005A6017"/>
    <w:rsid w:val="005A750A"/>
    <w:rsid w:val="005A7924"/>
    <w:rsid w:val="005B3134"/>
    <w:rsid w:val="005B5D16"/>
    <w:rsid w:val="005C52FC"/>
    <w:rsid w:val="005C6C9B"/>
    <w:rsid w:val="005D07FC"/>
    <w:rsid w:val="005D2772"/>
    <w:rsid w:val="005D36A5"/>
    <w:rsid w:val="005D5315"/>
    <w:rsid w:val="005D6505"/>
    <w:rsid w:val="005E2284"/>
    <w:rsid w:val="005E5BF8"/>
    <w:rsid w:val="005E63EE"/>
    <w:rsid w:val="005E745B"/>
    <w:rsid w:val="005E7C94"/>
    <w:rsid w:val="005F0BF0"/>
    <w:rsid w:val="005F0F03"/>
    <w:rsid w:val="005F4060"/>
    <w:rsid w:val="005F515E"/>
    <w:rsid w:val="006008A5"/>
    <w:rsid w:val="006026DB"/>
    <w:rsid w:val="00603663"/>
    <w:rsid w:val="0060596D"/>
    <w:rsid w:val="006110FF"/>
    <w:rsid w:val="00612E57"/>
    <w:rsid w:val="00614DB9"/>
    <w:rsid w:val="006156FB"/>
    <w:rsid w:val="00615CC3"/>
    <w:rsid w:val="00615D6F"/>
    <w:rsid w:val="0061714E"/>
    <w:rsid w:val="00617F4B"/>
    <w:rsid w:val="006200DB"/>
    <w:rsid w:val="006252EC"/>
    <w:rsid w:val="00627BB4"/>
    <w:rsid w:val="00631D98"/>
    <w:rsid w:val="00632E97"/>
    <w:rsid w:val="00633E28"/>
    <w:rsid w:val="00635C0A"/>
    <w:rsid w:val="006415D9"/>
    <w:rsid w:val="006417CE"/>
    <w:rsid w:val="00641CA0"/>
    <w:rsid w:val="006425A0"/>
    <w:rsid w:val="00643C77"/>
    <w:rsid w:val="00647168"/>
    <w:rsid w:val="0065116E"/>
    <w:rsid w:val="0066305C"/>
    <w:rsid w:val="00663EA0"/>
    <w:rsid w:val="0066469A"/>
    <w:rsid w:val="0067251B"/>
    <w:rsid w:val="00672618"/>
    <w:rsid w:val="00681E03"/>
    <w:rsid w:val="00683D64"/>
    <w:rsid w:val="00687C09"/>
    <w:rsid w:val="0069181F"/>
    <w:rsid w:val="00691F7F"/>
    <w:rsid w:val="006B2EC9"/>
    <w:rsid w:val="006B3053"/>
    <w:rsid w:val="006B4B02"/>
    <w:rsid w:val="006B6920"/>
    <w:rsid w:val="006C0A5F"/>
    <w:rsid w:val="006C1203"/>
    <w:rsid w:val="006C1671"/>
    <w:rsid w:val="006C1AF0"/>
    <w:rsid w:val="006C4484"/>
    <w:rsid w:val="006C5B3F"/>
    <w:rsid w:val="006C6DB8"/>
    <w:rsid w:val="006D0F0A"/>
    <w:rsid w:val="006E28DC"/>
    <w:rsid w:val="006E7011"/>
    <w:rsid w:val="006F1EA7"/>
    <w:rsid w:val="006F5DF4"/>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0698"/>
    <w:rsid w:val="00753D15"/>
    <w:rsid w:val="00753E0C"/>
    <w:rsid w:val="00755695"/>
    <w:rsid w:val="00755F28"/>
    <w:rsid w:val="007612B3"/>
    <w:rsid w:val="00763743"/>
    <w:rsid w:val="00764F13"/>
    <w:rsid w:val="00765FAC"/>
    <w:rsid w:val="00766275"/>
    <w:rsid w:val="00773310"/>
    <w:rsid w:val="00773F3F"/>
    <w:rsid w:val="00776688"/>
    <w:rsid w:val="00777E81"/>
    <w:rsid w:val="00780191"/>
    <w:rsid w:val="007834DE"/>
    <w:rsid w:val="00786156"/>
    <w:rsid w:val="00786674"/>
    <w:rsid w:val="00790C4A"/>
    <w:rsid w:val="0079198C"/>
    <w:rsid w:val="00793C57"/>
    <w:rsid w:val="00794613"/>
    <w:rsid w:val="007957EE"/>
    <w:rsid w:val="00797C01"/>
    <w:rsid w:val="007A026D"/>
    <w:rsid w:val="007A6EA6"/>
    <w:rsid w:val="007B570B"/>
    <w:rsid w:val="007C13D4"/>
    <w:rsid w:val="007C1433"/>
    <w:rsid w:val="007C335C"/>
    <w:rsid w:val="007C3533"/>
    <w:rsid w:val="007D0475"/>
    <w:rsid w:val="007D0EA9"/>
    <w:rsid w:val="007D17D6"/>
    <w:rsid w:val="007D2226"/>
    <w:rsid w:val="007D3496"/>
    <w:rsid w:val="007D407B"/>
    <w:rsid w:val="007D45D8"/>
    <w:rsid w:val="007D464D"/>
    <w:rsid w:val="007D4D98"/>
    <w:rsid w:val="007D5A59"/>
    <w:rsid w:val="007D65BF"/>
    <w:rsid w:val="007E5CB7"/>
    <w:rsid w:val="007E7D11"/>
    <w:rsid w:val="007F1410"/>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6C6B"/>
    <w:rsid w:val="008918F2"/>
    <w:rsid w:val="008951D0"/>
    <w:rsid w:val="008971DB"/>
    <w:rsid w:val="008A5007"/>
    <w:rsid w:val="008B0377"/>
    <w:rsid w:val="008B2EB0"/>
    <w:rsid w:val="008C21BE"/>
    <w:rsid w:val="008C7A67"/>
    <w:rsid w:val="008D1386"/>
    <w:rsid w:val="008D3EEF"/>
    <w:rsid w:val="008D52BF"/>
    <w:rsid w:val="008D5C8C"/>
    <w:rsid w:val="008E1D6A"/>
    <w:rsid w:val="008F00A9"/>
    <w:rsid w:val="008F3C89"/>
    <w:rsid w:val="0090623C"/>
    <w:rsid w:val="009210DE"/>
    <w:rsid w:val="0092202C"/>
    <w:rsid w:val="0092208C"/>
    <w:rsid w:val="00925673"/>
    <w:rsid w:val="00925C98"/>
    <w:rsid w:val="00927053"/>
    <w:rsid w:val="009414D1"/>
    <w:rsid w:val="00941898"/>
    <w:rsid w:val="00942391"/>
    <w:rsid w:val="00942C14"/>
    <w:rsid w:val="0094353D"/>
    <w:rsid w:val="009454CF"/>
    <w:rsid w:val="00946B5A"/>
    <w:rsid w:val="00946B60"/>
    <w:rsid w:val="00952BAB"/>
    <w:rsid w:val="009573EE"/>
    <w:rsid w:val="009659DE"/>
    <w:rsid w:val="00971220"/>
    <w:rsid w:val="00973617"/>
    <w:rsid w:val="00973E11"/>
    <w:rsid w:val="00974D69"/>
    <w:rsid w:val="00976099"/>
    <w:rsid w:val="00976F85"/>
    <w:rsid w:val="009777E6"/>
    <w:rsid w:val="0098283C"/>
    <w:rsid w:val="00983BC7"/>
    <w:rsid w:val="00991502"/>
    <w:rsid w:val="009A0C91"/>
    <w:rsid w:val="009A1E52"/>
    <w:rsid w:val="009A1F5C"/>
    <w:rsid w:val="009A2119"/>
    <w:rsid w:val="009A3932"/>
    <w:rsid w:val="009A5609"/>
    <w:rsid w:val="009A75DB"/>
    <w:rsid w:val="009B2DEB"/>
    <w:rsid w:val="009B5B06"/>
    <w:rsid w:val="009B7006"/>
    <w:rsid w:val="009B7FB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47518"/>
    <w:rsid w:val="00A506FF"/>
    <w:rsid w:val="00A543FC"/>
    <w:rsid w:val="00A5477E"/>
    <w:rsid w:val="00A55484"/>
    <w:rsid w:val="00A63F66"/>
    <w:rsid w:val="00A64EB0"/>
    <w:rsid w:val="00A653A0"/>
    <w:rsid w:val="00A653C1"/>
    <w:rsid w:val="00A7018A"/>
    <w:rsid w:val="00A708D5"/>
    <w:rsid w:val="00A70FF1"/>
    <w:rsid w:val="00A73B9F"/>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2D95"/>
    <w:rsid w:val="00AC5206"/>
    <w:rsid w:val="00AD0BA5"/>
    <w:rsid w:val="00AD15D6"/>
    <w:rsid w:val="00AD234A"/>
    <w:rsid w:val="00AD2B0B"/>
    <w:rsid w:val="00AD4CAB"/>
    <w:rsid w:val="00AD54C2"/>
    <w:rsid w:val="00AD7084"/>
    <w:rsid w:val="00AD7209"/>
    <w:rsid w:val="00AE0B6E"/>
    <w:rsid w:val="00AE2127"/>
    <w:rsid w:val="00AE22F6"/>
    <w:rsid w:val="00AE4892"/>
    <w:rsid w:val="00AE4B54"/>
    <w:rsid w:val="00AF0A7F"/>
    <w:rsid w:val="00AF14A9"/>
    <w:rsid w:val="00AF2585"/>
    <w:rsid w:val="00AF3162"/>
    <w:rsid w:val="00B000B4"/>
    <w:rsid w:val="00B00CD9"/>
    <w:rsid w:val="00B00D0D"/>
    <w:rsid w:val="00B045BB"/>
    <w:rsid w:val="00B10214"/>
    <w:rsid w:val="00B110E2"/>
    <w:rsid w:val="00B11935"/>
    <w:rsid w:val="00B152C2"/>
    <w:rsid w:val="00B15C52"/>
    <w:rsid w:val="00B16E7C"/>
    <w:rsid w:val="00B239ED"/>
    <w:rsid w:val="00B25CFB"/>
    <w:rsid w:val="00B267D0"/>
    <w:rsid w:val="00B270F7"/>
    <w:rsid w:val="00B30AE5"/>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61F7"/>
    <w:rsid w:val="00BB7C79"/>
    <w:rsid w:val="00BC3B6B"/>
    <w:rsid w:val="00BC4164"/>
    <w:rsid w:val="00BC4782"/>
    <w:rsid w:val="00BC50E1"/>
    <w:rsid w:val="00BC5DA1"/>
    <w:rsid w:val="00BC5F68"/>
    <w:rsid w:val="00BC7314"/>
    <w:rsid w:val="00BC7D03"/>
    <w:rsid w:val="00BD0F97"/>
    <w:rsid w:val="00BD119B"/>
    <w:rsid w:val="00BD3514"/>
    <w:rsid w:val="00BD659D"/>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3D25"/>
    <w:rsid w:val="00C171ED"/>
    <w:rsid w:val="00C22448"/>
    <w:rsid w:val="00C32067"/>
    <w:rsid w:val="00C32407"/>
    <w:rsid w:val="00C333A5"/>
    <w:rsid w:val="00C3358A"/>
    <w:rsid w:val="00C34BF1"/>
    <w:rsid w:val="00C37F17"/>
    <w:rsid w:val="00C43B75"/>
    <w:rsid w:val="00C4680D"/>
    <w:rsid w:val="00C47C06"/>
    <w:rsid w:val="00C47EA1"/>
    <w:rsid w:val="00C53EB5"/>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13A3"/>
    <w:rsid w:val="00CB24D2"/>
    <w:rsid w:val="00CB25DB"/>
    <w:rsid w:val="00CB715A"/>
    <w:rsid w:val="00CB77AA"/>
    <w:rsid w:val="00CC0AEC"/>
    <w:rsid w:val="00CC26D9"/>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4BA4"/>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4E9"/>
    <w:rsid w:val="00D56651"/>
    <w:rsid w:val="00D64429"/>
    <w:rsid w:val="00D64E1F"/>
    <w:rsid w:val="00D66BE9"/>
    <w:rsid w:val="00D756B3"/>
    <w:rsid w:val="00D80DFB"/>
    <w:rsid w:val="00D8516D"/>
    <w:rsid w:val="00D90BC5"/>
    <w:rsid w:val="00D925A0"/>
    <w:rsid w:val="00D94F99"/>
    <w:rsid w:val="00DA356A"/>
    <w:rsid w:val="00DA62CE"/>
    <w:rsid w:val="00DA76A9"/>
    <w:rsid w:val="00DB1F08"/>
    <w:rsid w:val="00DB3F59"/>
    <w:rsid w:val="00DB6A92"/>
    <w:rsid w:val="00DC0322"/>
    <w:rsid w:val="00DC0571"/>
    <w:rsid w:val="00DC2934"/>
    <w:rsid w:val="00DC3037"/>
    <w:rsid w:val="00DC63D5"/>
    <w:rsid w:val="00DC7C37"/>
    <w:rsid w:val="00DD012D"/>
    <w:rsid w:val="00DD0B99"/>
    <w:rsid w:val="00DD0F33"/>
    <w:rsid w:val="00DD24E6"/>
    <w:rsid w:val="00DD277A"/>
    <w:rsid w:val="00DD2BF2"/>
    <w:rsid w:val="00DD5024"/>
    <w:rsid w:val="00DD522E"/>
    <w:rsid w:val="00DD5865"/>
    <w:rsid w:val="00DD6F06"/>
    <w:rsid w:val="00DD6F0C"/>
    <w:rsid w:val="00DE1C87"/>
    <w:rsid w:val="00DE22F4"/>
    <w:rsid w:val="00DE51BE"/>
    <w:rsid w:val="00DE6625"/>
    <w:rsid w:val="00DE6985"/>
    <w:rsid w:val="00DE6EC9"/>
    <w:rsid w:val="00DE7ED7"/>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4D40"/>
    <w:rsid w:val="00E155C6"/>
    <w:rsid w:val="00E2091E"/>
    <w:rsid w:val="00E31C15"/>
    <w:rsid w:val="00E3581F"/>
    <w:rsid w:val="00E36AF7"/>
    <w:rsid w:val="00E36B63"/>
    <w:rsid w:val="00E41DAA"/>
    <w:rsid w:val="00E46696"/>
    <w:rsid w:val="00E46BDB"/>
    <w:rsid w:val="00E4712E"/>
    <w:rsid w:val="00E52F1F"/>
    <w:rsid w:val="00E546AE"/>
    <w:rsid w:val="00E54777"/>
    <w:rsid w:val="00E54979"/>
    <w:rsid w:val="00E55994"/>
    <w:rsid w:val="00E571E4"/>
    <w:rsid w:val="00E63724"/>
    <w:rsid w:val="00E70744"/>
    <w:rsid w:val="00E71C5A"/>
    <w:rsid w:val="00E73000"/>
    <w:rsid w:val="00E80AAF"/>
    <w:rsid w:val="00E814A8"/>
    <w:rsid w:val="00E8319A"/>
    <w:rsid w:val="00E86452"/>
    <w:rsid w:val="00E86D75"/>
    <w:rsid w:val="00E87002"/>
    <w:rsid w:val="00E87370"/>
    <w:rsid w:val="00E95808"/>
    <w:rsid w:val="00E96C9E"/>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DB7"/>
    <w:rsid w:val="00EF4015"/>
    <w:rsid w:val="00EF5179"/>
    <w:rsid w:val="00F00B88"/>
    <w:rsid w:val="00F1033D"/>
    <w:rsid w:val="00F13DEB"/>
    <w:rsid w:val="00F143C6"/>
    <w:rsid w:val="00F16749"/>
    <w:rsid w:val="00F1707D"/>
    <w:rsid w:val="00F20DC1"/>
    <w:rsid w:val="00F22E3F"/>
    <w:rsid w:val="00F242C2"/>
    <w:rsid w:val="00F24EBE"/>
    <w:rsid w:val="00F253A7"/>
    <w:rsid w:val="00F302AD"/>
    <w:rsid w:val="00F30386"/>
    <w:rsid w:val="00F31036"/>
    <w:rsid w:val="00F31523"/>
    <w:rsid w:val="00F37223"/>
    <w:rsid w:val="00F44D9A"/>
    <w:rsid w:val="00F45310"/>
    <w:rsid w:val="00F501AA"/>
    <w:rsid w:val="00F51DA2"/>
    <w:rsid w:val="00F52E4E"/>
    <w:rsid w:val="00F55E59"/>
    <w:rsid w:val="00F600B8"/>
    <w:rsid w:val="00F62743"/>
    <w:rsid w:val="00F71DA5"/>
    <w:rsid w:val="00F71FD9"/>
    <w:rsid w:val="00F77A26"/>
    <w:rsid w:val="00F843BB"/>
    <w:rsid w:val="00F84E69"/>
    <w:rsid w:val="00F86740"/>
    <w:rsid w:val="00F93F29"/>
    <w:rsid w:val="00F952EA"/>
    <w:rsid w:val="00F97E2B"/>
    <w:rsid w:val="00FA18F0"/>
    <w:rsid w:val="00FA21A3"/>
    <w:rsid w:val="00FA5FA4"/>
    <w:rsid w:val="00FB0600"/>
    <w:rsid w:val="00FB2657"/>
    <w:rsid w:val="00FB423D"/>
    <w:rsid w:val="00FC25AB"/>
    <w:rsid w:val="00FC2730"/>
    <w:rsid w:val="00FC4AC7"/>
    <w:rsid w:val="00FC5C85"/>
    <w:rsid w:val="00FC5F18"/>
    <w:rsid w:val="00FD60FC"/>
    <w:rsid w:val="00FD6C30"/>
    <w:rsid w:val="00FD717D"/>
    <w:rsid w:val="00FE16D5"/>
    <w:rsid w:val="00FE7127"/>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25"/>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E9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ddoxml@health.missouri.edu" TargetMode="External"/><Relationship Id="rId4" Type="http://schemas.openxmlformats.org/officeDocument/2006/relationships/settings" Target="settings.xml"/><Relationship Id="rId9" Type="http://schemas.openxmlformats.org/officeDocument/2006/relationships/hyperlink" Target="mailto:maddoxml@health.missour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E0AF-1BBA-48B9-9E1D-11231654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2</cp:revision>
  <cp:lastPrinted>2018-06-07T23:25:00Z</cp:lastPrinted>
  <dcterms:created xsi:type="dcterms:W3CDTF">2023-06-01T19:40:00Z</dcterms:created>
  <dcterms:modified xsi:type="dcterms:W3CDTF">2023-06-01T19:40:00Z</dcterms:modified>
</cp:coreProperties>
</file>