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2E74" w14:textId="302F2872" w:rsidR="003216E9" w:rsidRPr="008B185C" w:rsidRDefault="003216E9" w:rsidP="00A63F66">
      <w:pPr>
        <w:spacing w:line="240" w:lineRule="auto"/>
        <w:jc w:val="center"/>
        <w:rPr>
          <w:b/>
          <w:sz w:val="24"/>
          <w:szCs w:val="24"/>
        </w:rPr>
      </w:pPr>
      <w:r w:rsidRPr="008B185C">
        <w:rPr>
          <w:b/>
          <w:sz w:val="24"/>
          <w:szCs w:val="24"/>
        </w:rPr>
        <w:t>REQUEST FOR PROPOSALS</w:t>
      </w:r>
    </w:p>
    <w:p w14:paraId="5E920888" w14:textId="77777777" w:rsidR="003216E9" w:rsidRPr="008B185C" w:rsidRDefault="003216E9" w:rsidP="00A63F66">
      <w:pPr>
        <w:spacing w:line="240" w:lineRule="auto"/>
        <w:jc w:val="center"/>
        <w:rPr>
          <w:b/>
          <w:sz w:val="24"/>
          <w:szCs w:val="24"/>
        </w:rPr>
      </w:pPr>
      <w:r w:rsidRPr="008B185C">
        <w:rPr>
          <w:b/>
          <w:sz w:val="24"/>
          <w:szCs w:val="24"/>
        </w:rPr>
        <w:t>FOR</w:t>
      </w:r>
    </w:p>
    <w:p w14:paraId="235E34EE" w14:textId="77777777" w:rsidR="003216E9" w:rsidRPr="008B185C" w:rsidRDefault="003216E9" w:rsidP="00A63F66">
      <w:pPr>
        <w:spacing w:line="240" w:lineRule="auto"/>
        <w:jc w:val="center"/>
        <w:rPr>
          <w:b/>
          <w:sz w:val="24"/>
          <w:szCs w:val="24"/>
        </w:rPr>
      </w:pPr>
      <w:r w:rsidRPr="008B185C">
        <w:rPr>
          <w:b/>
          <w:sz w:val="24"/>
          <w:szCs w:val="24"/>
        </w:rPr>
        <w:t>FURNISHING AND DELIVERY</w:t>
      </w:r>
    </w:p>
    <w:p w14:paraId="70215B09" w14:textId="77777777" w:rsidR="003216E9" w:rsidRPr="008B185C" w:rsidRDefault="003216E9" w:rsidP="00A63F66">
      <w:pPr>
        <w:spacing w:line="240" w:lineRule="auto"/>
        <w:jc w:val="center"/>
        <w:rPr>
          <w:b/>
          <w:sz w:val="24"/>
          <w:szCs w:val="24"/>
        </w:rPr>
      </w:pPr>
      <w:r w:rsidRPr="008B185C">
        <w:rPr>
          <w:b/>
          <w:sz w:val="24"/>
          <w:szCs w:val="24"/>
        </w:rPr>
        <w:t>OF</w:t>
      </w:r>
    </w:p>
    <w:p w14:paraId="4AAE5A89" w14:textId="3796D9A2" w:rsidR="00A91A45" w:rsidRPr="00D5225E" w:rsidRDefault="005F318D" w:rsidP="00A91A45">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sidRPr="00D5225E">
        <w:rPr>
          <w:rFonts w:cstheme="minorHAnsi"/>
          <w:b/>
          <w:sz w:val="24"/>
          <w:szCs w:val="24"/>
        </w:rPr>
        <w:t>SPINE SIMULATOR</w:t>
      </w:r>
      <w:r w:rsidR="004F7224" w:rsidRPr="00D5225E">
        <w:rPr>
          <w:rFonts w:cstheme="minorHAnsi"/>
          <w:b/>
          <w:sz w:val="24"/>
          <w:szCs w:val="24"/>
        </w:rPr>
        <w:t xml:space="preserve"> </w:t>
      </w:r>
      <w:r w:rsidR="00AF574D" w:rsidRPr="00D5225E">
        <w:rPr>
          <w:rFonts w:cstheme="minorHAnsi"/>
          <w:b/>
          <w:sz w:val="24"/>
          <w:szCs w:val="24"/>
        </w:rPr>
        <w:t>NEUROSTIMULATION IMPLANTS</w:t>
      </w:r>
    </w:p>
    <w:p w14:paraId="1DD413C3" w14:textId="77777777" w:rsidR="003216E9" w:rsidRPr="008B185C" w:rsidRDefault="003216E9" w:rsidP="00A63F66">
      <w:pPr>
        <w:spacing w:line="240" w:lineRule="auto"/>
        <w:jc w:val="center"/>
        <w:rPr>
          <w:b/>
          <w:sz w:val="24"/>
          <w:szCs w:val="24"/>
        </w:rPr>
      </w:pPr>
      <w:r w:rsidRPr="00D5225E">
        <w:rPr>
          <w:b/>
          <w:sz w:val="24"/>
          <w:szCs w:val="24"/>
        </w:rPr>
        <w:t>FOR</w:t>
      </w:r>
    </w:p>
    <w:p w14:paraId="6C06D915" w14:textId="77777777" w:rsidR="003216E9" w:rsidRPr="008B185C" w:rsidRDefault="003216E9" w:rsidP="00A63F66">
      <w:pPr>
        <w:spacing w:line="240" w:lineRule="auto"/>
        <w:jc w:val="center"/>
        <w:rPr>
          <w:b/>
          <w:sz w:val="24"/>
          <w:szCs w:val="24"/>
        </w:rPr>
      </w:pPr>
      <w:r w:rsidRPr="008B185C">
        <w:rPr>
          <w:b/>
          <w:sz w:val="24"/>
          <w:szCs w:val="24"/>
        </w:rPr>
        <w:t>THE CURATORS OF THE UNIVERSITY OF MISSOURI</w:t>
      </w:r>
    </w:p>
    <w:p w14:paraId="5DC2F223" w14:textId="77777777" w:rsidR="003216E9" w:rsidRPr="008B185C" w:rsidRDefault="00F44D9A" w:rsidP="00A63F66">
      <w:pPr>
        <w:spacing w:line="240" w:lineRule="auto"/>
        <w:jc w:val="center"/>
        <w:rPr>
          <w:b/>
          <w:sz w:val="24"/>
          <w:szCs w:val="24"/>
        </w:rPr>
      </w:pPr>
      <w:r w:rsidRPr="008B185C">
        <w:rPr>
          <w:b/>
          <w:sz w:val="24"/>
          <w:szCs w:val="24"/>
        </w:rPr>
        <w:t>ON BEHALF OF</w:t>
      </w:r>
    </w:p>
    <w:p w14:paraId="1AD01E21" w14:textId="6ED77449" w:rsidR="003216E9" w:rsidRPr="008B185C" w:rsidRDefault="00FA4F88" w:rsidP="00A63F66">
      <w:pPr>
        <w:spacing w:line="240" w:lineRule="auto"/>
        <w:jc w:val="center"/>
        <w:rPr>
          <w:b/>
          <w:sz w:val="24"/>
          <w:szCs w:val="24"/>
        </w:rPr>
      </w:pPr>
      <w:r>
        <w:rPr>
          <w:b/>
          <w:sz w:val="24"/>
          <w:szCs w:val="24"/>
        </w:rPr>
        <w:t>MU HEALTHCARE</w:t>
      </w:r>
    </w:p>
    <w:p w14:paraId="3D20A3AB" w14:textId="3949FA55" w:rsidR="003216E9" w:rsidRPr="008B185C" w:rsidRDefault="003216E9" w:rsidP="00A63F66">
      <w:pPr>
        <w:spacing w:line="240" w:lineRule="auto"/>
        <w:jc w:val="center"/>
        <w:rPr>
          <w:b/>
          <w:sz w:val="24"/>
          <w:szCs w:val="24"/>
        </w:rPr>
      </w:pPr>
      <w:r w:rsidRPr="008B185C">
        <w:rPr>
          <w:b/>
          <w:sz w:val="24"/>
          <w:szCs w:val="24"/>
        </w:rPr>
        <w:t xml:space="preserve">RFP # </w:t>
      </w:r>
      <w:r w:rsidR="005D3B0D">
        <w:rPr>
          <w:b/>
          <w:sz w:val="24"/>
          <w:szCs w:val="24"/>
        </w:rPr>
        <w:t>31198</w:t>
      </w:r>
    </w:p>
    <w:p w14:paraId="28339C22" w14:textId="33795AF1" w:rsidR="003216E9" w:rsidRPr="008B185C" w:rsidRDefault="006417CE" w:rsidP="00FB2379">
      <w:pPr>
        <w:spacing w:line="240" w:lineRule="auto"/>
        <w:jc w:val="center"/>
        <w:rPr>
          <w:b/>
          <w:sz w:val="24"/>
          <w:szCs w:val="24"/>
        </w:rPr>
      </w:pPr>
      <w:r w:rsidRPr="007B2856">
        <w:rPr>
          <w:b/>
          <w:sz w:val="24"/>
          <w:szCs w:val="24"/>
        </w:rPr>
        <w:t>DUE</w:t>
      </w:r>
      <w:r w:rsidR="003216E9" w:rsidRPr="007B2856">
        <w:rPr>
          <w:b/>
          <w:sz w:val="24"/>
          <w:szCs w:val="24"/>
        </w:rPr>
        <w:t xml:space="preserve"> DATE</w:t>
      </w:r>
      <w:proofErr w:type="gramStart"/>
      <w:r w:rsidR="003216E9" w:rsidRPr="007B2856">
        <w:rPr>
          <w:b/>
          <w:sz w:val="24"/>
          <w:szCs w:val="24"/>
        </w:rPr>
        <w:t xml:space="preserve">: </w:t>
      </w:r>
      <w:r w:rsidR="00941898" w:rsidRPr="007B2856">
        <w:rPr>
          <w:b/>
          <w:sz w:val="24"/>
          <w:szCs w:val="24"/>
        </w:rPr>
        <w:t xml:space="preserve"> </w:t>
      </w:r>
      <w:r w:rsidR="00834A4F" w:rsidRPr="00D5225E">
        <w:rPr>
          <w:b/>
          <w:sz w:val="24"/>
          <w:szCs w:val="24"/>
        </w:rPr>
        <w:t>F</w:t>
      </w:r>
      <w:r w:rsidR="00AF574D" w:rsidRPr="00D5225E">
        <w:rPr>
          <w:b/>
          <w:sz w:val="24"/>
          <w:szCs w:val="24"/>
        </w:rPr>
        <w:t>RIDAY</w:t>
      </w:r>
      <w:proofErr w:type="gramEnd"/>
      <w:r w:rsidR="00834A4F" w:rsidRPr="00D5225E">
        <w:rPr>
          <w:b/>
          <w:sz w:val="24"/>
          <w:szCs w:val="24"/>
        </w:rPr>
        <w:t xml:space="preserve">, </w:t>
      </w:r>
      <w:r w:rsidR="009B7921" w:rsidRPr="00D5225E">
        <w:rPr>
          <w:b/>
          <w:sz w:val="24"/>
          <w:szCs w:val="24"/>
        </w:rPr>
        <w:t>M</w:t>
      </w:r>
      <w:r w:rsidR="00AF574D" w:rsidRPr="00D5225E">
        <w:rPr>
          <w:b/>
          <w:sz w:val="24"/>
          <w:szCs w:val="24"/>
        </w:rPr>
        <w:t>AY</w:t>
      </w:r>
      <w:r w:rsidR="009B7921" w:rsidRPr="00D5225E">
        <w:rPr>
          <w:b/>
          <w:sz w:val="24"/>
          <w:szCs w:val="24"/>
        </w:rPr>
        <w:t xml:space="preserve"> 2</w:t>
      </w:r>
      <w:r w:rsidR="007A1E72" w:rsidRPr="00D5225E">
        <w:rPr>
          <w:b/>
          <w:sz w:val="24"/>
          <w:szCs w:val="24"/>
        </w:rPr>
        <w:t>3</w:t>
      </w:r>
      <w:r w:rsidR="00834A4F" w:rsidRPr="00D5225E">
        <w:rPr>
          <w:b/>
          <w:sz w:val="24"/>
          <w:szCs w:val="24"/>
        </w:rPr>
        <w:t>, 2025</w:t>
      </w:r>
    </w:p>
    <w:p w14:paraId="5EF982FD" w14:textId="7B6D0058" w:rsidR="003216E9" w:rsidRPr="008B185C" w:rsidRDefault="003216E9" w:rsidP="00A63F66">
      <w:pPr>
        <w:spacing w:line="240" w:lineRule="auto"/>
        <w:jc w:val="center"/>
        <w:rPr>
          <w:b/>
          <w:sz w:val="24"/>
          <w:szCs w:val="24"/>
        </w:rPr>
      </w:pPr>
      <w:r w:rsidRPr="007B2856">
        <w:rPr>
          <w:b/>
          <w:sz w:val="24"/>
          <w:szCs w:val="24"/>
        </w:rPr>
        <w:t xml:space="preserve">TIME: </w:t>
      </w:r>
      <w:r w:rsidR="008C6C8C" w:rsidRPr="007B2856">
        <w:rPr>
          <w:b/>
          <w:sz w:val="24"/>
          <w:szCs w:val="24"/>
        </w:rPr>
        <w:t>3</w:t>
      </w:r>
      <w:r w:rsidR="00733C02" w:rsidRPr="007B2856">
        <w:rPr>
          <w:b/>
          <w:sz w:val="24"/>
          <w:szCs w:val="24"/>
        </w:rPr>
        <w:t>:00 PM CDT</w:t>
      </w:r>
    </w:p>
    <w:p w14:paraId="25231E6B" w14:textId="77777777" w:rsidR="00631D98" w:rsidRDefault="00631D98" w:rsidP="00FC5C85">
      <w:pPr>
        <w:spacing w:line="240" w:lineRule="auto"/>
        <w:jc w:val="center"/>
        <w:rPr>
          <w:b/>
        </w:rPr>
      </w:pPr>
    </w:p>
    <w:p w14:paraId="4F52C809" w14:textId="77777777" w:rsidR="00826C04" w:rsidRDefault="00826C04" w:rsidP="00FC5C85">
      <w:pPr>
        <w:spacing w:line="240" w:lineRule="auto"/>
        <w:jc w:val="center"/>
        <w:rPr>
          <w:b/>
        </w:rPr>
      </w:pPr>
    </w:p>
    <w:p w14:paraId="35D0E0F4" w14:textId="77777777" w:rsidR="00826C04" w:rsidRDefault="00826C04" w:rsidP="00FC5C85">
      <w:pPr>
        <w:spacing w:line="240" w:lineRule="auto"/>
        <w:jc w:val="center"/>
        <w:rPr>
          <w:b/>
        </w:rPr>
      </w:pPr>
    </w:p>
    <w:p w14:paraId="2952C8C2" w14:textId="77777777" w:rsidR="00826C04" w:rsidRDefault="00826C04" w:rsidP="00FC5C85">
      <w:pPr>
        <w:spacing w:line="240" w:lineRule="auto"/>
        <w:jc w:val="center"/>
        <w:rPr>
          <w:b/>
        </w:rPr>
      </w:pPr>
    </w:p>
    <w:p w14:paraId="67EC8554" w14:textId="77777777" w:rsidR="00826C04" w:rsidRDefault="00826C04" w:rsidP="00FC5C85">
      <w:pPr>
        <w:spacing w:line="240" w:lineRule="auto"/>
        <w:jc w:val="center"/>
        <w:rPr>
          <w:b/>
        </w:rPr>
      </w:pPr>
    </w:p>
    <w:p w14:paraId="77C3D2F6" w14:textId="77777777" w:rsidR="00FC5C85" w:rsidRPr="009777E6" w:rsidRDefault="00FC5C85" w:rsidP="00A63F66">
      <w:pPr>
        <w:spacing w:line="240" w:lineRule="auto"/>
        <w:jc w:val="center"/>
        <w:rPr>
          <w:b/>
        </w:rPr>
      </w:pPr>
    </w:p>
    <w:p w14:paraId="2E811357" w14:textId="77777777" w:rsidR="003216E9" w:rsidRPr="009777E6" w:rsidRDefault="003216E9" w:rsidP="009777E6">
      <w:pPr>
        <w:pStyle w:val="NoSpacing"/>
        <w:jc w:val="right"/>
      </w:pPr>
      <w:r w:rsidRPr="009777E6">
        <w:t>THE CURATORS OF THE UNIVERSITY OF MISSOURI</w:t>
      </w:r>
    </w:p>
    <w:p w14:paraId="28CFC0B5" w14:textId="77777777" w:rsidR="003216E9" w:rsidRPr="009777E6" w:rsidRDefault="004B11E1" w:rsidP="009777E6">
      <w:pPr>
        <w:pStyle w:val="NoSpacing"/>
        <w:jc w:val="right"/>
      </w:pPr>
      <w:r>
        <w:t>Prepared b</w:t>
      </w:r>
      <w:r w:rsidR="003216E9" w:rsidRPr="009777E6">
        <w:t>y:</w:t>
      </w:r>
    </w:p>
    <w:p w14:paraId="452099E6" w14:textId="06700D5C" w:rsidR="003216E9" w:rsidRPr="00733C02" w:rsidRDefault="009B7921" w:rsidP="009777E6">
      <w:pPr>
        <w:pStyle w:val="NoSpacing"/>
        <w:jc w:val="right"/>
      </w:pPr>
      <w:r>
        <w:t>Sean McCumber</w:t>
      </w:r>
    </w:p>
    <w:p w14:paraId="0EBCE499" w14:textId="7CE597B2" w:rsidR="00733C02" w:rsidRDefault="009B7921" w:rsidP="009777E6">
      <w:pPr>
        <w:pStyle w:val="NoSpacing"/>
        <w:jc w:val="right"/>
      </w:pPr>
      <w:r>
        <w:t>Strategic Sourcing Specialist</w:t>
      </w:r>
    </w:p>
    <w:p w14:paraId="7F9A8577" w14:textId="23B6357A" w:rsidR="003216E9" w:rsidRDefault="00FA4F88" w:rsidP="009777E6">
      <w:pPr>
        <w:pStyle w:val="NoSpacing"/>
        <w:jc w:val="right"/>
      </w:pPr>
      <w:r>
        <w:t>MU Healthcare</w:t>
      </w:r>
      <w:r w:rsidR="008C6C8C">
        <w:t xml:space="preserve"> Supply Chain</w:t>
      </w:r>
    </w:p>
    <w:p w14:paraId="65FF15CC" w14:textId="0200FB24" w:rsidR="003216E9" w:rsidRPr="009777E6" w:rsidRDefault="008C6C8C" w:rsidP="009777E6">
      <w:pPr>
        <w:pStyle w:val="NoSpacing"/>
        <w:jc w:val="right"/>
      </w:pPr>
      <w:r>
        <w:t xml:space="preserve">2401 </w:t>
      </w:r>
      <w:r w:rsidR="00F84E69">
        <w:t>LeMone Industrial Blvd</w:t>
      </w:r>
    </w:p>
    <w:p w14:paraId="05F41EC9" w14:textId="77777777" w:rsidR="003216E9" w:rsidRPr="009777E6" w:rsidRDefault="003216E9" w:rsidP="009777E6">
      <w:pPr>
        <w:pStyle w:val="NoSpacing"/>
        <w:jc w:val="right"/>
      </w:pPr>
      <w:r w:rsidRPr="009777E6">
        <w:t>Columbia, MO 652</w:t>
      </w:r>
      <w:r w:rsidR="00F84E69">
        <w:t>01</w:t>
      </w:r>
    </w:p>
    <w:p w14:paraId="014DB92C" w14:textId="77777777" w:rsidR="009777E6" w:rsidRDefault="009777E6" w:rsidP="00A63F66"/>
    <w:p w14:paraId="1DC590A6" w14:textId="77777777" w:rsidR="009777E6" w:rsidRPr="009777E6" w:rsidRDefault="009777E6" w:rsidP="00A63F66"/>
    <w:p w14:paraId="3F4AE49B" w14:textId="41738FF4"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733C02" w:rsidRPr="00C73E1E">
        <w:rPr>
          <w:rFonts w:eastAsia="Times New Roman"/>
        </w:rPr>
        <w:t xml:space="preserve"> </w:t>
      </w:r>
      <w:r w:rsidR="00A240DE">
        <w:rPr>
          <w:rFonts w:eastAsia="Times New Roman"/>
        </w:rPr>
        <w:t xml:space="preserve">  </w:t>
      </w:r>
      <w:r w:rsidR="003E4C00">
        <w:rPr>
          <w:rFonts w:eastAsia="Times New Roman"/>
        </w:rPr>
        <w:t xml:space="preserve"> </w:t>
      </w:r>
      <w:r w:rsidR="000A17C3" w:rsidRPr="000A17C3">
        <w:rPr>
          <w:rFonts w:eastAsia="Times New Roman"/>
        </w:rPr>
        <w:t>Monday,</w:t>
      </w:r>
      <w:r w:rsidR="00AF574D">
        <w:rPr>
          <w:rFonts w:eastAsia="Times New Roman"/>
        </w:rPr>
        <w:t xml:space="preserve"> April 7</w:t>
      </w:r>
      <w:r w:rsidR="000A17C3" w:rsidRPr="000A17C3">
        <w:rPr>
          <w:rFonts w:eastAsia="Times New Roman"/>
        </w:rPr>
        <w:t>, 2025</w:t>
      </w:r>
    </w:p>
    <w:p w14:paraId="3730EB68" w14:textId="20E67E08" w:rsidR="003216E9" w:rsidRPr="00A346FD" w:rsidRDefault="007E5CB7" w:rsidP="007E5CB7">
      <w:pPr>
        <w:jc w:val="center"/>
        <w:rPr>
          <w:rFonts w:eastAsia="Times New Roman"/>
          <w:b/>
          <w:sz w:val="24"/>
          <w:u w:val="single"/>
        </w:rPr>
      </w:pPr>
      <w:r w:rsidRPr="00A346FD">
        <w:rPr>
          <w:rFonts w:eastAsia="Times New Roman"/>
          <w:b/>
          <w:sz w:val="24"/>
          <w:u w:val="single"/>
        </w:rPr>
        <w:lastRenderedPageBreak/>
        <w:t xml:space="preserve">RFP </w:t>
      </w:r>
      <w:r w:rsidR="00547E30" w:rsidRPr="00A346FD">
        <w:rPr>
          <w:rFonts w:eastAsia="Times New Roman"/>
          <w:b/>
          <w:sz w:val="24"/>
          <w:u w:val="single"/>
        </w:rPr>
        <w:t>#</w:t>
      </w:r>
      <w:r w:rsidR="005D36A5" w:rsidRPr="00A346FD">
        <w:rPr>
          <w:rFonts w:eastAsia="Times New Roman"/>
          <w:b/>
          <w:sz w:val="24"/>
          <w:u w:val="single"/>
        </w:rPr>
        <w:t xml:space="preserve"> </w:t>
      </w:r>
      <w:r w:rsidR="00B4253B" w:rsidRPr="00A346FD">
        <w:rPr>
          <w:rFonts w:eastAsia="Times New Roman"/>
          <w:b/>
          <w:sz w:val="24"/>
          <w:u w:val="single"/>
        </w:rPr>
        <w:t>31198</w:t>
      </w:r>
    </w:p>
    <w:p w14:paraId="6AC3D5E3" w14:textId="44A81420" w:rsidR="00A240DE" w:rsidRPr="00D5225E" w:rsidRDefault="00EA250F" w:rsidP="00A240DE">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sidRPr="00D5225E">
        <w:rPr>
          <w:rFonts w:cstheme="minorHAnsi"/>
          <w:b/>
          <w:sz w:val="24"/>
          <w:szCs w:val="24"/>
        </w:rPr>
        <w:t>Spine Stimulator</w:t>
      </w:r>
      <w:r w:rsidR="00AC7818" w:rsidRPr="00D5225E">
        <w:rPr>
          <w:rFonts w:cstheme="minorHAnsi"/>
          <w:b/>
          <w:sz w:val="24"/>
          <w:szCs w:val="24"/>
        </w:rPr>
        <w:t xml:space="preserve"> Neurostimulation Implants</w:t>
      </w:r>
    </w:p>
    <w:p w14:paraId="75F14EE3" w14:textId="77777777" w:rsidR="007E5CB7" w:rsidRPr="00D5225E" w:rsidRDefault="007E5CB7" w:rsidP="007E5CB7">
      <w:pPr>
        <w:jc w:val="center"/>
        <w:rPr>
          <w:rFonts w:eastAsia="Times New Roman"/>
          <w:b/>
          <w:sz w:val="24"/>
          <w:u w:val="single"/>
        </w:rPr>
      </w:pPr>
      <w:r w:rsidRPr="00D5225E">
        <w:rPr>
          <w:rFonts w:eastAsia="Times New Roman"/>
          <w:b/>
          <w:sz w:val="24"/>
          <w:u w:val="single"/>
        </w:rPr>
        <w:t>INDEX</w:t>
      </w:r>
    </w:p>
    <w:p w14:paraId="456C4A1C" w14:textId="77777777" w:rsidR="007E5CB7" w:rsidRPr="00D5225E" w:rsidRDefault="007E5CB7" w:rsidP="007E5CB7">
      <w:pPr>
        <w:jc w:val="center"/>
        <w:rPr>
          <w:rFonts w:eastAsia="Times New Roman"/>
        </w:rPr>
      </w:pPr>
    </w:p>
    <w:p w14:paraId="6663E086" w14:textId="77777777" w:rsidR="007E5CB7" w:rsidRPr="00D5225E" w:rsidRDefault="00FB2657" w:rsidP="00A63F66">
      <w:pPr>
        <w:rPr>
          <w:rFonts w:eastAsia="Times New Roman"/>
          <w:b/>
          <w:sz w:val="28"/>
        </w:rPr>
      </w:pPr>
      <w:r w:rsidRPr="00D5225E">
        <w:rPr>
          <w:rFonts w:eastAsia="Times New Roman"/>
          <w:b/>
          <w:sz w:val="28"/>
        </w:rPr>
        <w:t>CONTENTS</w:t>
      </w:r>
    </w:p>
    <w:p w14:paraId="20A9520B" w14:textId="77777777" w:rsidR="00FB2657" w:rsidRPr="00D5225E" w:rsidRDefault="00FB2657" w:rsidP="00A63F66">
      <w:pPr>
        <w:rPr>
          <w:rFonts w:eastAsia="Times New Roman"/>
          <w:sz w:val="24"/>
        </w:rPr>
      </w:pPr>
      <w:r w:rsidRPr="00D5225E">
        <w:rPr>
          <w:rFonts w:eastAsia="Times New Roman"/>
          <w:sz w:val="24"/>
        </w:rPr>
        <w:t>Notice to Respondents</w:t>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004B11E1" w:rsidRPr="00D5225E">
        <w:rPr>
          <w:rFonts w:eastAsia="Times New Roman"/>
          <w:sz w:val="24"/>
        </w:rPr>
        <w:t>Page 3</w:t>
      </w:r>
    </w:p>
    <w:p w14:paraId="1ABD2FEA" w14:textId="77777777" w:rsidR="005E63EE" w:rsidRPr="00D5225E" w:rsidRDefault="00FB2657" w:rsidP="00A63F66">
      <w:pPr>
        <w:rPr>
          <w:rFonts w:eastAsia="Times New Roman"/>
          <w:sz w:val="24"/>
        </w:rPr>
      </w:pPr>
      <w:r w:rsidRPr="00D5225E">
        <w:rPr>
          <w:rFonts w:eastAsia="Times New Roman"/>
          <w:sz w:val="24"/>
        </w:rPr>
        <w:t>General Terms and Conditions &amp; Instructions to Respondents</w:t>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004B11E1" w:rsidRPr="00D5225E">
        <w:rPr>
          <w:rFonts w:eastAsia="Times New Roman"/>
          <w:sz w:val="24"/>
        </w:rPr>
        <w:t>Page 4</w:t>
      </w:r>
    </w:p>
    <w:p w14:paraId="66E3D529" w14:textId="711E3FA4" w:rsidR="00FB2657" w:rsidRPr="00D5225E" w:rsidRDefault="00FB2657" w:rsidP="00A63F66">
      <w:pPr>
        <w:rPr>
          <w:rFonts w:eastAsia="Times New Roman"/>
          <w:sz w:val="24"/>
        </w:rPr>
      </w:pPr>
      <w:r w:rsidRPr="00D5225E">
        <w:rPr>
          <w:rFonts w:eastAsia="Times New Roman"/>
          <w:sz w:val="24"/>
        </w:rPr>
        <w:t>Detailed Specifications and Special Conditions</w:t>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004B11E1" w:rsidRPr="00D5225E">
        <w:rPr>
          <w:rFonts w:eastAsia="Times New Roman"/>
          <w:sz w:val="24"/>
        </w:rPr>
        <w:t>Page 1</w:t>
      </w:r>
      <w:r w:rsidR="00E3025E" w:rsidRPr="00D5225E">
        <w:rPr>
          <w:rFonts w:eastAsia="Times New Roman"/>
          <w:sz w:val="24"/>
        </w:rPr>
        <w:t>4</w:t>
      </w:r>
    </w:p>
    <w:p w14:paraId="4D7565BA" w14:textId="5C48F54F" w:rsidR="00FB2657" w:rsidRPr="00D5225E" w:rsidRDefault="00E3025E" w:rsidP="00A63F66">
      <w:pPr>
        <w:rPr>
          <w:rFonts w:eastAsia="Times New Roman"/>
          <w:sz w:val="24"/>
        </w:rPr>
      </w:pPr>
      <w:r w:rsidRPr="00D5225E">
        <w:rPr>
          <w:rFonts w:eastAsia="Times New Roman"/>
          <w:sz w:val="24"/>
        </w:rPr>
        <w:t xml:space="preserve">Authorized Respondent </w:t>
      </w:r>
      <w:r w:rsidR="00FB2657" w:rsidRPr="00D5225E">
        <w:rPr>
          <w:rFonts w:eastAsia="Times New Roman"/>
          <w:sz w:val="24"/>
        </w:rPr>
        <w:t>Proposal Form</w:t>
      </w:r>
      <w:r w:rsidR="00FB2657" w:rsidRPr="00D5225E">
        <w:rPr>
          <w:rFonts w:eastAsia="Times New Roman"/>
          <w:sz w:val="24"/>
          <w:u w:val="dotted"/>
        </w:rPr>
        <w:tab/>
      </w:r>
      <w:r w:rsidR="00FB2657" w:rsidRPr="00D5225E">
        <w:rPr>
          <w:rFonts w:eastAsia="Times New Roman"/>
          <w:sz w:val="24"/>
          <w:u w:val="dotted"/>
        </w:rPr>
        <w:tab/>
      </w:r>
      <w:r w:rsidR="00FB2657" w:rsidRPr="00D5225E">
        <w:rPr>
          <w:rFonts w:eastAsia="Times New Roman"/>
          <w:sz w:val="24"/>
          <w:u w:val="dotted"/>
        </w:rPr>
        <w:tab/>
      </w:r>
      <w:r w:rsidR="00FB2657" w:rsidRPr="00D5225E">
        <w:rPr>
          <w:rFonts w:eastAsia="Times New Roman"/>
          <w:sz w:val="24"/>
          <w:u w:val="dotted"/>
        </w:rPr>
        <w:tab/>
      </w:r>
      <w:r w:rsidR="00FB2657" w:rsidRPr="00D5225E">
        <w:rPr>
          <w:rFonts w:eastAsia="Times New Roman"/>
          <w:sz w:val="24"/>
          <w:u w:val="dotted"/>
        </w:rPr>
        <w:tab/>
      </w:r>
      <w:r w:rsidR="00FB2657" w:rsidRPr="00D5225E">
        <w:rPr>
          <w:rFonts w:eastAsia="Times New Roman"/>
          <w:sz w:val="24"/>
          <w:u w:val="dotted"/>
        </w:rPr>
        <w:tab/>
      </w:r>
      <w:r w:rsidR="00780191" w:rsidRPr="00D5225E">
        <w:rPr>
          <w:rFonts w:eastAsia="Times New Roman"/>
          <w:sz w:val="24"/>
        </w:rPr>
        <w:t xml:space="preserve">Page </w:t>
      </w:r>
      <w:r w:rsidR="005E14B6" w:rsidRPr="00D5225E">
        <w:rPr>
          <w:rFonts w:eastAsia="Times New Roman"/>
          <w:sz w:val="24"/>
        </w:rPr>
        <w:t>28</w:t>
      </w:r>
    </w:p>
    <w:p w14:paraId="2BCC76A0" w14:textId="604EB9DB" w:rsidR="00FB2657" w:rsidRPr="00D5225E" w:rsidRDefault="00FB2657" w:rsidP="00A63F66">
      <w:pPr>
        <w:rPr>
          <w:rFonts w:eastAsia="Times New Roman"/>
          <w:sz w:val="24"/>
        </w:rPr>
      </w:pPr>
      <w:r w:rsidRPr="00D5225E">
        <w:rPr>
          <w:rFonts w:eastAsia="Times New Roman"/>
          <w:sz w:val="24"/>
        </w:rPr>
        <w:t xml:space="preserve">Attachment A </w:t>
      </w:r>
      <w:r w:rsidR="000B2531" w:rsidRPr="00D5225E">
        <w:rPr>
          <w:rFonts w:eastAsia="Times New Roman"/>
          <w:sz w:val="24"/>
        </w:rPr>
        <w:t>Supplier Diversity</w:t>
      </w:r>
      <w:r w:rsidRPr="00D5225E">
        <w:rPr>
          <w:rFonts w:eastAsia="Times New Roman"/>
          <w:sz w:val="24"/>
        </w:rPr>
        <w:t xml:space="preserve"> Participation Form</w:t>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Pr="00D5225E">
        <w:rPr>
          <w:rFonts w:eastAsia="Times New Roman"/>
          <w:sz w:val="24"/>
          <w:u w:val="dotted"/>
        </w:rPr>
        <w:tab/>
      </w:r>
      <w:r w:rsidR="00780191" w:rsidRPr="00D5225E">
        <w:rPr>
          <w:rFonts w:eastAsia="Times New Roman"/>
          <w:sz w:val="24"/>
        </w:rPr>
        <w:t xml:space="preserve">Page </w:t>
      </w:r>
      <w:r w:rsidR="005E14B6" w:rsidRPr="00D5225E">
        <w:rPr>
          <w:rFonts w:eastAsia="Times New Roman"/>
          <w:sz w:val="24"/>
        </w:rPr>
        <w:t>29</w:t>
      </w:r>
    </w:p>
    <w:p w14:paraId="5DEF9ABC" w14:textId="4B76E118" w:rsidR="00FB2657" w:rsidRDefault="00FB2657" w:rsidP="00A63F66">
      <w:pPr>
        <w:rPr>
          <w:rFonts w:eastAsia="Times New Roman"/>
          <w:sz w:val="24"/>
        </w:rPr>
      </w:pPr>
      <w:r w:rsidRPr="00D5225E">
        <w:rPr>
          <w:rFonts w:eastAsia="Times New Roman"/>
          <w:sz w:val="24"/>
        </w:rPr>
        <w:t xml:space="preserve">Attachment B </w:t>
      </w:r>
      <w:r w:rsidR="0015565E" w:rsidRPr="00D5225E">
        <w:rPr>
          <w:rFonts w:eastAsia="Times New Roman"/>
          <w:sz w:val="24"/>
        </w:rPr>
        <w:t xml:space="preserve">Supplier Registration Information </w:t>
      </w:r>
      <w:r w:rsidR="0015565E" w:rsidRPr="00D5225E">
        <w:rPr>
          <w:rFonts w:eastAsia="Times New Roman"/>
          <w:sz w:val="24"/>
          <w:u w:val="dotted"/>
        </w:rPr>
        <w:tab/>
      </w:r>
      <w:r w:rsidR="00347FC4" w:rsidRPr="00D5225E">
        <w:rPr>
          <w:rFonts w:eastAsia="Times New Roman"/>
          <w:sz w:val="24"/>
          <w:u w:val="dotted"/>
        </w:rPr>
        <w:t xml:space="preserve">                                  </w:t>
      </w:r>
      <w:r w:rsidR="0015565E" w:rsidRPr="00D5225E">
        <w:rPr>
          <w:rFonts w:eastAsia="Times New Roman"/>
          <w:sz w:val="24"/>
          <w:u w:val="dotted"/>
        </w:rPr>
        <w:tab/>
      </w:r>
      <w:r w:rsidRPr="00D5225E">
        <w:rPr>
          <w:rFonts w:eastAsia="Times New Roman"/>
          <w:sz w:val="24"/>
          <w:u w:val="dotted"/>
        </w:rPr>
        <w:tab/>
      </w:r>
      <w:r w:rsidR="00925673" w:rsidRPr="00D5225E">
        <w:rPr>
          <w:rFonts w:eastAsia="Times New Roman"/>
          <w:sz w:val="24"/>
        </w:rPr>
        <w:t xml:space="preserve">Page </w:t>
      </w:r>
      <w:r w:rsidR="005E14B6" w:rsidRPr="00D5225E">
        <w:rPr>
          <w:rFonts w:eastAsia="Times New Roman"/>
          <w:sz w:val="24"/>
        </w:rPr>
        <w:t>31</w:t>
      </w:r>
    </w:p>
    <w:p w14:paraId="33108E91" w14:textId="77777777" w:rsidR="00115C6D" w:rsidRDefault="00115C6D" w:rsidP="00115C6D">
      <w:pPr>
        <w:rPr>
          <w:rFonts w:eastAsia="Times New Roman"/>
          <w:sz w:val="24"/>
        </w:rPr>
      </w:pPr>
    </w:p>
    <w:p w14:paraId="1D3A2DF7" w14:textId="77777777" w:rsidR="00115C6D" w:rsidRDefault="00115C6D" w:rsidP="00A63F66">
      <w:pPr>
        <w:rPr>
          <w:rFonts w:eastAsia="Times New Roman"/>
          <w:sz w:val="24"/>
        </w:rPr>
      </w:pPr>
    </w:p>
    <w:p w14:paraId="5C0215AD" w14:textId="77777777" w:rsidR="007E5CB7" w:rsidRDefault="007E5CB7" w:rsidP="00A63F66">
      <w:pPr>
        <w:rPr>
          <w:rFonts w:eastAsia="Times New Roman"/>
        </w:rPr>
      </w:pPr>
    </w:p>
    <w:p w14:paraId="5706697C" w14:textId="77777777" w:rsidR="007E5CB7" w:rsidRPr="009777E6" w:rsidRDefault="007E5CB7" w:rsidP="00A63F66">
      <w:pPr>
        <w:rPr>
          <w:rFonts w:eastAsia="Times New Roman"/>
        </w:rPr>
      </w:pPr>
    </w:p>
    <w:p w14:paraId="2C09998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0752D371" w14:textId="77777777" w:rsidR="003216E9" w:rsidRPr="008B185C" w:rsidRDefault="003216E9" w:rsidP="00A63F66">
      <w:pPr>
        <w:jc w:val="center"/>
        <w:rPr>
          <w:rFonts w:eastAsia="Times New Roman"/>
          <w:b/>
          <w:sz w:val="24"/>
          <w:szCs w:val="24"/>
        </w:rPr>
      </w:pPr>
      <w:r w:rsidRPr="008B185C">
        <w:rPr>
          <w:rFonts w:eastAsia="Times New Roman"/>
          <w:b/>
          <w:sz w:val="24"/>
          <w:szCs w:val="24"/>
        </w:rPr>
        <w:lastRenderedPageBreak/>
        <w:t xml:space="preserve">NOTICE TO </w:t>
      </w:r>
      <w:r w:rsidR="007E5CB7" w:rsidRPr="008B185C">
        <w:rPr>
          <w:rFonts w:eastAsia="Times New Roman"/>
          <w:b/>
          <w:sz w:val="24"/>
          <w:szCs w:val="24"/>
        </w:rPr>
        <w:t>RESPONDENTS</w:t>
      </w:r>
    </w:p>
    <w:p w14:paraId="0F8646E8" w14:textId="77777777" w:rsidR="003216E9" w:rsidRPr="008B185C" w:rsidRDefault="003216E9" w:rsidP="00A63F66">
      <w:pPr>
        <w:rPr>
          <w:sz w:val="24"/>
          <w:szCs w:val="24"/>
        </w:rPr>
      </w:pPr>
    </w:p>
    <w:p w14:paraId="2D5AF63E" w14:textId="1C1880C2" w:rsidR="003216E9" w:rsidRPr="008B185C" w:rsidRDefault="003216E9" w:rsidP="00A653C1">
      <w:pPr>
        <w:spacing w:after="0" w:line="240" w:lineRule="auto"/>
        <w:rPr>
          <w:b/>
          <w:sz w:val="24"/>
          <w:szCs w:val="24"/>
        </w:rPr>
      </w:pPr>
      <w:r w:rsidRPr="008B185C">
        <w:rPr>
          <w:sz w:val="24"/>
          <w:szCs w:val="24"/>
        </w:rPr>
        <w:t xml:space="preserve">The University of Missouri requests </w:t>
      </w:r>
      <w:r w:rsidR="00062E5D" w:rsidRPr="008B185C">
        <w:rPr>
          <w:sz w:val="24"/>
          <w:szCs w:val="24"/>
        </w:rPr>
        <w:t>proposals</w:t>
      </w:r>
      <w:r w:rsidRPr="008B185C">
        <w:rPr>
          <w:sz w:val="24"/>
          <w:szCs w:val="24"/>
        </w:rPr>
        <w:t xml:space="preserve"> for</w:t>
      </w:r>
      <w:r w:rsidR="00952BAB" w:rsidRPr="008B185C">
        <w:rPr>
          <w:sz w:val="24"/>
          <w:szCs w:val="24"/>
        </w:rPr>
        <w:t xml:space="preserve"> the </w:t>
      </w:r>
      <w:r w:rsidRPr="008B185C">
        <w:rPr>
          <w:sz w:val="24"/>
          <w:szCs w:val="24"/>
        </w:rPr>
        <w:t xml:space="preserve">Furnishing and Delivery of </w:t>
      </w:r>
      <w:r w:rsidR="00AC7818">
        <w:rPr>
          <w:sz w:val="24"/>
          <w:szCs w:val="24"/>
        </w:rPr>
        <w:t>Sacral Nerve Neurostimulation Implants</w:t>
      </w:r>
      <w:r w:rsidR="000D62B1" w:rsidRPr="008B185C">
        <w:rPr>
          <w:sz w:val="24"/>
          <w:szCs w:val="24"/>
        </w:rPr>
        <w:t>,</w:t>
      </w:r>
      <w:r w:rsidRPr="008B185C">
        <w:rPr>
          <w:b/>
          <w:sz w:val="24"/>
          <w:szCs w:val="24"/>
        </w:rPr>
        <w:t xml:space="preserve"> </w:t>
      </w:r>
      <w:r w:rsidRPr="000A17C3">
        <w:rPr>
          <w:b/>
          <w:sz w:val="24"/>
          <w:szCs w:val="24"/>
        </w:rPr>
        <w:t>RFP #</w:t>
      </w:r>
      <w:r w:rsidR="00B4253B">
        <w:rPr>
          <w:b/>
          <w:sz w:val="24"/>
          <w:szCs w:val="24"/>
        </w:rPr>
        <w:t>31198</w:t>
      </w:r>
      <w:r w:rsidRPr="008B185C">
        <w:rPr>
          <w:b/>
          <w:sz w:val="24"/>
          <w:szCs w:val="24"/>
        </w:rPr>
        <w:t xml:space="preserve"> </w:t>
      </w:r>
      <w:r w:rsidRPr="008B185C">
        <w:rPr>
          <w:iCs/>
          <w:sz w:val="24"/>
          <w:szCs w:val="24"/>
        </w:rPr>
        <w:t xml:space="preserve">which will be </w:t>
      </w:r>
      <w:r w:rsidRPr="008B185C">
        <w:rPr>
          <w:sz w:val="24"/>
          <w:szCs w:val="24"/>
        </w:rPr>
        <w:t xml:space="preserve">received by the undersigned at </w:t>
      </w:r>
      <w:r w:rsidR="00FA4F88">
        <w:rPr>
          <w:sz w:val="24"/>
          <w:szCs w:val="24"/>
        </w:rPr>
        <w:t>MU Healthcare</w:t>
      </w:r>
      <w:r w:rsidR="008C6C8C">
        <w:rPr>
          <w:sz w:val="24"/>
          <w:szCs w:val="24"/>
        </w:rPr>
        <w:t xml:space="preserve"> Supply Chain</w:t>
      </w:r>
      <w:r w:rsidRPr="008B185C">
        <w:rPr>
          <w:sz w:val="24"/>
          <w:szCs w:val="24"/>
        </w:rPr>
        <w:t xml:space="preserve">, </w:t>
      </w:r>
      <w:r w:rsidR="004B1609" w:rsidRPr="008B185C">
        <w:rPr>
          <w:sz w:val="24"/>
          <w:szCs w:val="24"/>
        </w:rPr>
        <w:t>until</w:t>
      </w:r>
      <w:r w:rsidR="000A17C3">
        <w:rPr>
          <w:sz w:val="24"/>
          <w:szCs w:val="24"/>
        </w:rPr>
        <w:t xml:space="preserve">, </w:t>
      </w:r>
      <w:r w:rsidR="000A17C3" w:rsidRPr="000A17C3">
        <w:rPr>
          <w:b/>
          <w:bCs/>
          <w:sz w:val="24"/>
          <w:szCs w:val="24"/>
        </w:rPr>
        <w:t>Friday, Ma</w:t>
      </w:r>
      <w:r w:rsidR="00AC7818">
        <w:rPr>
          <w:b/>
          <w:bCs/>
          <w:sz w:val="24"/>
          <w:szCs w:val="24"/>
        </w:rPr>
        <w:t>y 2</w:t>
      </w:r>
      <w:r w:rsidR="007A1E72">
        <w:rPr>
          <w:b/>
          <w:bCs/>
          <w:sz w:val="24"/>
          <w:szCs w:val="24"/>
        </w:rPr>
        <w:t>3</w:t>
      </w:r>
      <w:r w:rsidR="000A17C3" w:rsidRPr="000A17C3">
        <w:rPr>
          <w:b/>
          <w:bCs/>
          <w:sz w:val="24"/>
          <w:szCs w:val="24"/>
        </w:rPr>
        <w:t xml:space="preserve">, </w:t>
      </w:r>
      <w:proofErr w:type="gramStart"/>
      <w:r w:rsidR="000A17C3" w:rsidRPr="000A17C3">
        <w:rPr>
          <w:b/>
          <w:bCs/>
          <w:sz w:val="24"/>
          <w:szCs w:val="24"/>
        </w:rPr>
        <w:t>2025</w:t>
      </w:r>
      <w:proofErr w:type="gramEnd"/>
      <w:r w:rsidR="00FB0600" w:rsidRPr="008B185C">
        <w:rPr>
          <w:b/>
          <w:sz w:val="24"/>
          <w:szCs w:val="24"/>
        </w:rPr>
        <w:t xml:space="preserve"> </w:t>
      </w:r>
      <w:r w:rsidR="004B1609" w:rsidRPr="008B185C">
        <w:rPr>
          <w:b/>
          <w:sz w:val="24"/>
          <w:szCs w:val="24"/>
        </w:rPr>
        <w:t xml:space="preserve">at </w:t>
      </w:r>
      <w:r w:rsidR="008C6C8C">
        <w:rPr>
          <w:b/>
          <w:sz w:val="24"/>
          <w:szCs w:val="24"/>
        </w:rPr>
        <w:t>3</w:t>
      </w:r>
      <w:r w:rsidR="00733C02" w:rsidRPr="008B185C">
        <w:rPr>
          <w:b/>
          <w:sz w:val="24"/>
          <w:szCs w:val="24"/>
        </w:rPr>
        <w:t>:00</w:t>
      </w:r>
      <w:r w:rsidR="008E1D6A" w:rsidRPr="008B185C">
        <w:rPr>
          <w:b/>
          <w:sz w:val="24"/>
          <w:szCs w:val="24"/>
        </w:rPr>
        <w:t xml:space="preserve"> p.m.</w:t>
      </w:r>
      <w:r w:rsidR="00733C02" w:rsidRPr="008B185C">
        <w:rPr>
          <w:b/>
          <w:sz w:val="24"/>
          <w:szCs w:val="24"/>
        </w:rPr>
        <w:t xml:space="preserve"> CDT.</w:t>
      </w:r>
      <w:r w:rsidRPr="008B185C">
        <w:rPr>
          <w:sz w:val="24"/>
          <w:szCs w:val="24"/>
        </w:rPr>
        <w:t xml:space="preserve">  </w:t>
      </w:r>
      <w:r w:rsidR="00F84E69" w:rsidRPr="008B185C">
        <w:rPr>
          <w:b/>
          <w:sz w:val="24"/>
          <w:szCs w:val="24"/>
          <w:u w:val="single"/>
        </w:rPr>
        <w:t xml:space="preserve">The University assumes no responsibility for any </w:t>
      </w:r>
      <w:r w:rsidR="00224656" w:rsidRPr="008B185C">
        <w:rPr>
          <w:b/>
          <w:sz w:val="24"/>
          <w:szCs w:val="24"/>
          <w:u w:val="single"/>
        </w:rPr>
        <w:t>supplier</w:t>
      </w:r>
      <w:r w:rsidR="00F84E69" w:rsidRPr="008B185C">
        <w:rPr>
          <w:b/>
          <w:sz w:val="24"/>
          <w:szCs w:val="24"/>
          <w:u w:val="single"/>
        </w:rPr>
        <w:t xml:space="preserve">’s on-time receipt at the designated </w:t>
      </w:r>
      <w:r w:rsidR="00D17AAB" w:rsidRPr="008B185C">
        <w:rPr>
          <w:b/>
          <w:sz w:val="24"/>
          <w:szCs w:val="24"/>
          <w:u w:val="single"/>
        </w:rPr>
        <w:t xml:space="preserve">location for </w:t>
      </w:r>
      <w:r w:rsidR="00F84E69" w:rsidRPr="008B185C">
        <w:rPr>
          <w:b/>
          <w:sz w:val="24"/>
          <w:szCs w:val="24"/>
          <w:u w:val="single"/>
        </w:rPr>
        <w:t>proposal</w:t>
      </w:r>
      <w:r w:rsidR="00D17AAB" w:rsidRPr="008B185C">
        <w:rPr>
          <w:b/>
          <w:sz w:val="24"/>
          <w:szCs w:val="24"/>
          <w:u w:val="single"/>
        </w:rPr>
        <w:t xml:space="preserve"> opening</w:t>
      </w:r>
      <w:r w:rsidR="00F84E69" w:rsidRPr="008B185C">
        <w:rPr>
          <w:b/>
          <w:sz w:val="24"/>
          <w:szCs w:val="24"/>
          <w:u w:val="single"/>
        </w:rPr>
        <w:t>.</w:t>
      </w:r>
      <w:r w:rsidR="00AA1ADB" w:rsidRPr="008B185C">
        <w:rPr>
          <w:b/>
          <w:sz w:val="24"/>
          <w:szCs w:val="24"/>
          <w:u w:val="single"/>
        </w:rPr>
        <w:t xml:space="preserve">  </w:t>
      </w:r>
    </w:p>
    <w:p w14:paraId="15A578B3" w14:textId="77777777" w:rsidR="00A653C1" w:rsidRPr="008B185C" w:rsidRDefault="00A653C1" w:rsidP="00A653C1">
      <w:pPr>
        <w:spacing w:after="0" w:line="240" w:lineRule="auto"/>
        <w:rPr>
          <w:b/>
          <w:sz w:val="24"/>
          <w:szCs w:val="24"/>
        </w:rPr>
      </w:pPr>
    </w:p>
    <w:p w14:paraId="08142C25" w14:textId="77777777" w:rsidR="000701FE" w:rsidRPr="008B185C" w:rsidRDefault="000701FE" w:rsidP="000701FE">
      <w:pPr>
        <w:spacing w:after="0" w:line="240" w:lineRule="auto"/>
        <w:rPr>
          <w:sz w:val="24"/>
          <w:szCs w:val="24"/>
        </w:rPr>
      </w:pPr>
    </w:p>
    <w:p w14:paraId="08EE3500" w14:textId="77777777" w:rsidR="003216E9" w:rsidRPr="008B185C" w:rsidRDefault="003216E9" w:rsidP="000701FE">
      <w:pPr>
        <w:spacing w:after="0" w:line="240" w:lineRule="auto"/>
        <w:rPr>
          <w:sz w:val="24"/>
          <w:szCs w:val="24"/>
        </w:rPr>
      </w:pPr>
      <w:r w:rsidRPr="008B185C">
        <w:rPr>
          <w:sz w:val="24"/>
          <w:szCs w:val="24"/>
        </w:rPr>
        <w:t xml:space="preserve">In the event a </w:t>
      </w:r>
      <w:r w:rsidR="00F44D9A" w:rsidRPr="008B185C">
        <w:rPr>
          <w:sz w:val="24"/>
          <w:szCs w:val="24"/>
        </w:rPr>
        <w:t>R</w:t>
      </w:r>
      <w:r w:rsidRPr="008B185C">
        <w:rPr>
          <w:sz w:val="24"/>
          <w:szCs w:val="24"/>
        </w:rPr>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35740543" w14:textId="77777777" w:rsidR="000701FE" w:rsidRPr="008B185C" w:rsidRDefault="000701FE" w:rsidP="000701FE">
      <w:pPr>
        <w:spacing w:after="0" w:line="240" w:lineRule="auto"/>
        <w:rPr>
          <w:sz w:val="24"/>
          <w:szCs w:val="24"/>
        </w:rPr>
      </w:pPr>
    </w:p>
    <w:p w14:paraId="3EFAA106" w14:textId="77777777" w:rsidR="003216E9" w:rsidRPr="008B185C" w:rsidRDefault="00B11935" w:rsidP="00A63F66">
      <w:pPr>
        <w:rPr>
          <w:sz w:val="24"/>
          <w:szCs w:val="24"/>
        </w:rPr>
      </w:pPr>
      <w:r w:rsidRPr="008B185C">
        <w:rPr>
          <w:sz w:val="24"/>
          <w:szCs w:val="24"/>
        </w:rPr>
        <w:t>If you have any q</w:t>
      </w:r>
      <w:r w:rsidR="003216E9" w:rsidRPr="008B185C">
        <w:rPr>
          <w:sz w:val="24"/>
          <w:szCs w:val="24"/>
        </w:rPr>
        <w:t>uestions</w:t>
      </w:r>
      <w:r w:rsidRPr="008B185C">
        <w:rPr>
          <w:sz w:val="24"/>
          <w:szCs w:val="24"/>
        </w:rPr>
        <w:t xml:space="preserve"> regarding the RFP, please send them to:</w:t>
      </w:r>
    </w:p>
    <w:p w14:paraId="30003A2C" w14:textId="5348A4AF" w:rsidR="005D36A5" w:rsidRPr="008B185C" w:rsidRDefault="00835D12" w:rsidP="005D36A5">
      <w:pPr>
        <w:pStyle w:val="BodyTextIndent3"/>
        <w:spacing w:after="0" w:line="240" w:lineRule="auto"/>
        <w:ind w:left="720" w:firstLine="720"/>
        <w:rPr>
          <w:rFonts w:cstheme="minorHAnsi"/>
          <w:i/>
          <w:sz w:val="24"/>
          <w:szCs w:val="24"/>
        </w:rPr>
      </w:pPr>
      <w:r>
        <w:rPr>
          <w:rFonts w:cstheme="minorHAnsi"/>
          <w:i/>
          <w:sz w:val="24"/>
          <w:szCs w:val="24"/>
        </w:rPr>
        <w:t>Sean McCumber</w:t>
      </w:r>
    </w:p>
    <w:p w14:paraId="13C47F68" w14:textId="56F6AC0B" w:rsidR="005D36A5" w:rsidRPr="008B185C" w:rsidRDefault="00FA4F88" w:rsidP="005D36A5">
      <w:pPr>
        <w:spacing w:after="0" w:line="240" w:lineRule="auto"/>
        <w:ind w:left="720" w:firstLine="720"/>
        <w:rPr>
          <w:rFonts w:cstheme="minorHAnsi"/>
          <w:i/>
          <w:sz w:val="24"/>
          <w:szCs w:val="24"/>
        </w:rPr>
      </w:pPr>
      <w:r>
        <w:rPr>
          <w:rFonts w:cstheme="minorHAnsi"/>
          <w:i/>
          <w:sz w:val="24"/>
          <w:szCs w:val="24"/>
        </w:rPr>
        <w:t>MU Healthcare</w:t>
      </w:r>
      <w:r w:rsidR="008C6C8C">
        <w:rPr>
          <w:rFonts w:cstheme="minorHAnsi"/>
          <w:i/>
          <w:sz w:val="24"/>
          <w:szCs w:val="24"/>
        </w:rPr>
        <w:t xml:space="preserve"> Supply Chain</w:t>
      </w:r>
    </w:p>
    <w:p w14:paraId="74586EF4" w14:textId="0BCCC45E"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2401</w:t>
      </w:r>
      <w:r w:rsidRPr="008B185C">
        <w:rPr>
          <w:rFonts w:cstheme="minorHAnsi"/>
          <w:i/>
          <w:sz w:val="24"/>
          <w:szCs w:val="24"/>
        </w:rPr>
        <w:t xml:space="preserve"> </w:t>
      </w:r>
      <w:r w:rsidR="005D36A5" w:rsidRPr="008B185C">
        <w:rPr>
          <w:rFonts w:cstheme="minorHAnsi"/>
          <w:i/>
          <w:sz w:val="24"/>
          <w:szCs w:val="24"/>
        </w:rPr>
        <w:t>LeMone Industrial Blvd</w:t>
      </w:r>
    </w:p>
    <w:p w14:paraId="7FA56CFD" w14:textId="77777777" w:rsidR="005D36A5" w:rsidRPr="008B185C" w:rsidRDefault="005D36A5" w:rsidP="005D36A5">
      <w:pPr>
        <w:spacing w:after="0" w:line="240" w:lineRule="auto"/>
        <w:ind w:left="720" w:firstLine="720"/>
        <w:rPr>
          <w:rFonts w:cstheme="minorHAnsi"/>
          <w:i/>
          <w:sz w:val="24"/>
          <w:szCs w:val="24"/>
        </w:rPr>
      </w:pPr>
      <w:r w:rsidRPr="008B185C">
        <w:rPr>
          <w:rFonts w:cstheme="minorHAnsi"/>
          <w:i/>
          <w:sz w:val="24"/>
          <w:szCs w:val="24"/>
        </w:rPr>
        <w:t>Columbia, Missouri 65201</w:t>
      </w:r>
    </w:p>
    <w:p w14:paraId="79A1F000" w14:textId="13E2A8F3" w:rsidR="000F3CED" w:rsidRPr="008B185C" w:rsidRDefault="00835D12" w:rsidP="00835D12">
      <w:pPr>
        <w:ind w:left="720" w:firstLine="720"/>
        <w:rPr>
          <w:b/>
          <w:sz w:val="24"/>
          <w:szCs w:val="24"/>
        </w:rPr>
      </w:pPr>
      <w:r w:rsidRPr="00835D12">
        <w:rPr>
          <w:rFonts w:cstheme="minorHAnsi"/>
          <w:i/>
          <w:sz w:val="24"/>
          <w:szCs w:val="24"/>
        </w:rPr>
        <w:t>stmbfz@health.missouri.edu</w:t>
      </w:r>
    </w:p>
    <w:p w14:paraId="54813B84" w14:textId="77777777" w:rsidR="008E1D6A" w:rsidRPr="008B185C" w:rsidRDefault="008E1D6A" w:rsidP="00A63F66">
      <w:pPr>
        <w:rPr>
          <w:b/>
          <w:sz w:val="24"/>
          <w:szCs w:val="24"/>
        </w:rPr>
      </w:pPr>
    </w:p>
    <w:p w14:paraId="7CD5192E" w14:textId="15A440BA" w:rsidR="005D36A5" w:rsidRPr="008B185C" w:rsidRDefault="00013340" w:rsidP="00A63F66">
      <w:pPr>
        <w:rPr>
          <w:b/>
          <w:sz w:val="24"/>
          <w:szCs w:val="24"/>
        </w:rPr>
      </w:pPr>
      <w:r w:rsidRPr="008B185C">
        <w:rPr>
          <w:b/>
          <w:sz w:val="24"/>
          <w:szCs w:val="24"/>
        </w:rPr>
        <w:t>All questions</w:t>
      </w:r>
      <w:r w:rsidR="00233B20" w:rsidRPr="008B185C">
        <w:rPr>
          <w:b/>
          <w:sz w:val="24"/>
          <w:szCs w:val="24"/>
        </w:rPr>
        <w:t xml:space="preserve"> regarding the RFP</w:t>
      </w:r>
      <w:r w:rsidRPr="008B185C">
        <w:rPr>
          <w:b/>
          <w:sz w:val="24"/>
          <w:szCs w:val="24"/>
        </w:rPr>
        <w:t xml:space="preserve"> must be received no later than</w:t>
      </w:r>
      <w:r w:rsidR="000A17C3">
        <w:rPr>
          <w:b/>
          <w:sz w:val="24"/>
          <w:szCs w:val="24"/>
        </w:rPr>
        <w:t xml:space="preserve"> Friday, </w:t>
      </w:r>
      <w:r w:rsidR="00835D12">
        <w:rPr>
          <w:b/>
          <w:sz w:val="24"/>
          <w:szCs w:val="24"/>
        </w:rPr>
        <w:t xml:space="preserve">April </w:t>
      </w:r>
      <w:r w:rsidR="007A1E72">
        <w:rPr>
          <w:b/>
          <w:sz w:val="24"/>
          <w:szCs w:val="24"/>
        </w:rPr>
        <w:t>25</w:t>
      </w:r>
      <w:r w:rsidR="000A17C3">
        <w:rPr>
          <w:b/>
          <w:sz w:val="24"/>
          <w:szCs w:val="24"/>
        </w:rPr>
        <w:t xml:space="preserve">, </w:t>
      </w:r>
      <w:proofErr w:type="gramStart"/>
      <w:r w:rsidR="000A17C3">
        <w:rPr>
          <w:b/>
          <w:sz w:val="24"/>
          <w:szCs w:val="24"/>
        </w:rPr>
        <w:t>2025</w:t>
      </w:r>
      <w:proofErr w:type="gramEnd"/>
      <w:r w:rsidR="000A17C3">
        <w:rPr>
          <w:b/>
          <w:sz w:val="24"/>
          <w:szCs w:val="24"/>
        </w:rPr>
        <w:t xml:space="preserve"> at</w:t>
      </w:r>
      <w:r w:rsidRPr="008B185C">
        <w:rPr>
          <w:b/>
          <w:sz w:val="24"/>
          <w:szCs w:val="24"/>
        </w:rPr>
        <w:t xml:space="preserve"> </w:t>
      </w:r>
      <w:r w:rsidR="00733C02" w:rsidRPr="008B185C">
        <w:rPr>
          <w:b/>
          <w:sz w:val="24"/>
          <w:szCs w:val="24"/>
        </w:rPr>
        <w:t>3:00 PM CDT</w:t>
      </w:r>
      <w:r w:rsidR="000A17C3">
        <w:rPr>
          <w:b/>
          <w:sz w:val="24"/>
          <w:szCs w:val="24"/>
        </w:rPr>
        <w:t xml:space="preserve">. </w:t>
      </w:r>
    </w:p>
    <w:p w14:paraId="1633FEF0" w14:textId="77777777" w:rsidR="003216E9" w:rsidRPr="008B185C" w:rsidRDefault="003216E9" w:rsidP="00A63F66">
      <w:pPr>
        <w:rPr>
          <w:sz w:val="24"/>
          <w:szCs w:val="24"/>
        </w:rPr>
      </w:pPr>
      <w:r w:rsidRPr="008B185C">
        <w:rPr>
          <w:sz w:val="24"/>
          <w:szCs w:val="24"/>
        </w:rPr>
        <w:t>The University reserves the right to waive any informality in Request for Proposals and to reject any or all Request for Proposals.</w:t>
      </w:r>
    </w:p>
    <w:p w14:paraId="63C7EF2A" w14:textId="77777777" w:rsidR="003216E9" w:rsidRPr="008B185C" w:rsidRDefault="003216E9" w:rsidP="00A63F66">
      <w:pPr>
        <w:rPr>
          <w:sz w:val="24"/>
          <w:szCs w:val="24"/>
        </w:rPr>
      </w:pPr>
    </w:p>
    <w:p w14:paraId="082EFE05" w14:textId="77777777" w:rsidR="003216E9" w:rsidRPr="008B185C" w:rsidRDefault="003216E9" w:rsidP="00A63F66">
      <w:pPr>
        <w:rPr>
          <w:sz w:val="24"/>
          <w:szCs w:val="24"/>
        </w:rPr>
      </w:pPr>
    </w:p>
    <w:p w14:paraId="0DD3BE8A" w14:textId="77777777" w:rsidR="003216E9" w:rsidRPr="008B185C" w:rsidRDefault="003216E9" w:rsidP="009777E6">
      <w:pPr>
        <w:pStyle w:val="NoSpacing"/>
        <w:jc w:val="right"/>
        <w:rPr>
          <w:sz w:val="24"/>
          <w:szCs w:val="24"/>
        </w:rPr>
      </w:pPr>
      <w:r w:rsidRPr="008B185C">
        <w:rPr>
          <w:sz w:val="24"/>
          <w:szCs w:val="24"/>
        </w:rPr>
        <w:t>THE CURATORS OF THE UNIVERSITY OF MISSOURI</w:t>
      </w:r>
    </w:p>
    <w:p w14:paraId="0F417ADE" w14:textId="77777777" w:rsidR="003216E9" w:rsidRPr="008B185C" w:rsidRDefault="004B11E1" w:rsidP="009777E6">
      <w:pPr>
        <w:pStyle w:val="NoSpacing"/>
        <w:jc w:val="right"/>
        <w:rPr>
          <w:sz w:val="24"/>
          <w:szCs w:val="24"/>
        </w:rPr>
      </w:pPr>
      <w:r w:rsidRPr="008B185C">
        <w:rPr>
          <w:sz w:val="24"/>
          <w:szCs w:val="24"/>
        </w:rPr>
        <w:t>Prepared b</w:t>
      </w:r>
      <w:r w:rsidR="003216E9" w:rsidRPr="008B185C">
        <w:rPr>
          <w:sz w:val="24"/>
          <w:szCs w:val="24"/>
        </w:rPr>
        <w:t>y:</w:t>
      </w:r>
    </w:p>
    <w:p w14:paraId="0E279E5A" w14:textId="77777777" w:rsidR="00835D12" w:rsidRPr="00733C02" w:rsidRDefault="00835D12" w:rsidP="00835D12">
      <w:pPr>
        <w:pStyle w:val="NoSpacing"/>
        <w:jc w:val="right"/>
      </w:pPr>
      <w:r>
        <w:t>Sean McCumber</w:t>
      </w:r>
    </w:p>
    <w:p w14:paraId="20F2ACA7" w14:textId="77777777" w:rsidR="00835D12" w:rsidRDefault="00835D12" w:rsidP="00835D12">
      <w:pPr>
        <w:pStyle w:val="NoSpacing"/>
        <w:jc w:val="right"/>
      </w:pPr>
      <w:r>
        <w:t>Strategic Sourcing Specialist</w:t>
      </w:r>
    </w:p>
    <w:p w14:paraId="4096A5C2" w14:textId="52F08481" w:rsidR="003216E9" w:rsidRPr="008B185C" w:rsidRDefault="00FA4F88" w:rsidP="009777E6">
      <w:pPr>
        <w:pStyle w:val="NoSpacing"/>
        <w:jc w:val="right"/>
        <w:rPr>
          <w:sz w:val="24"/>
          <w:szCs w:val="24"/>
        </w:rPr>
      </w:pPr>
      <w:r>
        <w:rPr>
          <w:sz w:val="24"/>
          <w:szCs w:val="24"/>
        </w:rPr>
        <w:t>MU Healthcare</w:t>
      </w:r>
      <w:r w:rsidR="008C6C8C">
        <w:rPr>
          <w:sz w:val="24"/>
          <w:szCs w:val="24"/>
        </w:rPr>
        <w:t xml:space="preserve"> Supply Chain</w:t>
      </w:r>
    </w:p>
    <w:p w14:paraId="6E61DEE3" w14:textId="6B206248" w:rsidR="003216E9" w:rsidRDefault="008C6C8C" w:rsidP="009777E6">
      <w:pPr>
        <w:pStyle w:val="NoSpacing"/>
        <w:jc w:val="right"/>
        <w:rPr>
          <w:sz w:val="24"/>
          <w:szCs w:val="24"/>
        </w:rPr>
      </w:pPr>
      <w:r>
        <w:rPr>
          <w:sz w:val="24"/>
          <w:szCs w:val="24"/>
        </w:rPr>
        <w:t>2401</w:t>
      </w:r>
      <w:r w:rsidR="00F84E69" w:rsidRPr="008B185C">
        <w:rPr>
          <w:sz w:val="24"/>
          <w:szCs w:val="24"/>
        </w:rPr>
        <w:t xml:space="preserve"> LeMone Industrial Blvd</w:t>
      </w:r>
    </w:p>
    <w:p w14:paraId="546742CA" w14:textId="4DB752C1" w:rsidR="004D5123" w:rsidRPr="008B185C" w:rsidRDefault="004D5123" w:rsidP="009777E6">
      <w:pPr>
        <w:pStyle w:val="NoSpacing"/>
        <w:jc w:val="right"/>
        <w:rPr>
          <w:sz w:val="24"/>
          <w:szCs w:val="24"/>
        </w:rPr>
      </w:pPr>
      <w:r>
        <w:rPr>
          <w:sz w:val="24"/>
          <w:szCs w:val="24"/>
        </w:rPr>
        <w:t>Columbia, MO 65201</w:t>
      </w:r>
    </w:p>
    <w:p w14:paraId="025DA979" w14:textId="40E99033" w:rsidR="000701FE" w:rsidRPr="009C06B7" w:rsidRDefault="000701FE" w:rsidP="008C6C8C">
      <w:pPr>
        <w:keepNext/>
        <w:keepLines/>
        <w:spacing w:after="0" w:line="240" w:lineRule="auto"/>
        <w:jc w:val="center"/>
        <w:rPr>
          <w:rFonts w:cstheme="minorHAnsi"/>
          <w:b/>
          <w:sz w:val="24"/>
          <w:szCs w:val="24"/>
        </w:rPr>
      </w:pPr>
      <w:r w:rsidRPr="009C06B7">
        <w:rPr>
          <w:rFonts w:cstheme="minorHAnsi"/>
          <w:b/>
          <w:sz w:val="24"/>
          <w:szCs w:val="24"/>
        </w:rPr>
        <w:lastRenderedPageBreak/>
        <w:t>UNIVERSITY OF MISSOURI</w:t>
      </w:r>
    </w:p>
    <w:p w14:paraId="5E3B2DD8" w14:textId="77777777" w:rsidR="000701FE" w:rsidRPr="009C06B7" w:rsidRDefault="000701FE" w:rsidP="00AE1563">
      <w:pPr>
        <w:keepNext/>
        <w:keepLines/>
        <w:spacing w:after="0" w:line="240" w:lineRule="auto"/>
        <w:jc w:val="center"/>
        <w:rPr>
          <w:rFonts w:cstheme="minorHAnsi"/>
          <w:b/>
          <w:sz w:val="24"/>
          <w:szCs w:val="24"/>
        </w:rPr>
      </w:pPr>
      <w:r w:rsidRPr="009C06B7">
        <w:rPr>
          <w:rFonts w:cstheme="minorHAnsi"/>
          <w:b/>
          <w:sz w:val="24"/>
          <w:szCs w:val="24"/>
        </w:rPr>
        <w:t>REQUEST FOR PROPOSAL (RFP)</w:t>
      </w:r>
    </w:p>
    <w:p w14:paraId="1F5A9BBA" w14:textId="77777777" w:rsidR="00631D98" w:rsidRDefault="000701FE" w:rsidP="00AE1563">
      <w:pPr>
        <w:keepNext/>
        <w:keepLines/>
        <w:spacing w:after="0" w:line="240" w:lineRule="auto"/>
        <w:jc w:val="center"/>
        <w:rPr>
          <w:rFonts w:cstheme="minorHAnsi"/>
          <w:b/>
          <w:sz w:val="24"/>
          <w:szCs w:val="24"/>
        </w:rPr>
      </w:pPr>
      <w:r w:rsidRPr="009C06B7">
        <w:rPr>
          <w:rFonts w:cstheme="minorHAnsi"/>
          <w:b/>
          <w:sz w:val="24"/>
          <w:szCs w:val="24"/>
        </w:rPr>
        <w:t>GENERAL TERMS AND CONDITIONS</w:t>
      </w:r>
    </w:p>
    <w:p w14:paraId="7214FA65" w14:textId="77777777" w:rsidR="00631D98" w:rsidRDefault="00631D98" w:rsidP="00AE1563">
      <w:pPr>
        <w:keepNext/>
        <w:keepLines/>
        <w:spacing w:after="0" w:line="240" w:lineRule="auto"/>
        <w:jc w:val="center"/>
        <w:rPr>
          <w:rFonts w:cstheme="minorHAnsi"/>
          <w:b/>
          <w:sz w:val="24"/>
          <w:szCs w:val="24"/>
        </w:rPr>
      </w:pPr>
      <w:r>
        <w:rPr>
          <w:rFonts w:cstheme="minorHAnsi"/>
          <w:b/>
          <w:sz w:val="24"/>
          <w:szCs w:val="24"/>
        </w:rPr>
        <w:t>&amp;</w:t>
      </w:r>
    </w:p>
    <w:p w14:paraId="29D6EE01" w14:textId="77777777" w:rsidR="000701FE" w:rsidRDefault="00631D98" w:rsidP="00AE1563">
      <w:pPr>
        <w:keepNext/>
        <w:keepLines/>
        <w:spacing w:after="0" w:line="240" w:lineRule="auto"/>
        <w:jc w:val="center"/>
        <w:rPr>
          <w:rFonts w:cstheme="minorHAnsi"/>
          <w:b/>
          <w:sz w:val="24"/>
          <w:szCs w:val="24"/>
        </w:rPr>
      </w:pPr>
      <w:r>
        <w:rPr>
          <w:rFonts w:cstheme="minorHAnsi"/>
          <w:b/>
          <w:sz w:val="24"/>
          <w:szCs w:val="24"/>
        </w:rPr>
        <w:t>INSTRUCTIONS TO RESPONDENTS</w:t>
      </w:r>
    </w:p>
    <w:p w14:paraId="357552D6" w14:textId="77777777" w:rsidR="00BE79DA" w:rsidRPr="009C06B7" w:rsidRDefault="00BE79DA" w:rsidP="00AE1563">
      <w:pPr>
        <w:keepNext/>
        <w:keepLines/>
        <w:spacing w:after="0" w:line="240" w:lineRule="auto"/>
        <w:jc w:val="center"/>
        <w:rPr>
          <w:rFonts w:cstheme="minorHAnsi"/>
          <w:b/>
          <w:sz w:val="24"/>
          <w:szCs w:val="24"/>
        </w:rPr>
      </w:pPr>
    </w:p>
    <w:p w14:paraId="70F7B79A" w14:textId="77777777" w:rsidR="000701FE" w:rsidRPr="00BE79DA" w:rsidRDefault="00BE79DA" w:rsidP="00AE1563">
      <w:pPr>
        <w:pStyle w:val="ListParagraph"/>
        <w:keepNext/>
        <w:keepLines/>
        <w:numPr>
          <w:ilvl w:val="0"/>
          <w:numId w:val="6"/>
        </w:numPr>
        <w:ind w:left="360"/>
        <w:rPr>
          <w:b/>
          <w:sz w:val="24"/>
          <w:u w:val="single"/>
        </w:rPr>
      </w:pPr>
      <w:r w:rsidRPr="00BE79DA">
        <w:rPr>
          <w:b/>
          <w:sz w:val="24"/>
          <w:u w:val="single"/>
        </w:rPr>
        <w:t>General Terms and Conditions</w:t>
      </w:r>
    </w:p>
    <w:p w14:paraId="6A4B834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6DF94AFC" w14:textId="77777777" w:rsidR="000701FE" w:rsidRPr="009C06B7" w:rsidRDefault="000701FE" w:rsidP="00AE1563">
      <w:pPr>
        <w:keepNext/>
        <w:keepLines/>
        <w:spacing w:after="0" w:line="240" w:lineRule="auto"/>
        <w:jc w:val="both"/>
        <w:rPr>
          <w:rFonts w:cstheme="minorHAnsi"/>
          <w:sz w:val="24"/>
          <w:szCs w:val="24"/>
        </w:rPr>
      </w:pPr>
    </w:p>
    <w:p w14:paraId="0FBE84DC"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w:t>
      </w:r>
      <w:proofErr w:type="gramStart"/>
      <w:r w:rsidRPr="009C06B7">
        <w:rPr>
          <w:rFonts w:cstheme="minorHAnsi"/>
          <w:sz w:val="24"/>
          <w:szCs w:val="24"/>
        </w:rPr>
        <w:t>as a result of</w:t>
      </w:r>
      <w:proofErr w:type="gramEnd"/>
      <w:r w:rsidRPr="009C06B7">
        <w:rPr>
          <w:rFonts w:cstheme="minorHAnsi"/>
          <w:sz w:val="24"/>
          <w:szCs w:val="24"/>
        </w:rPr>
        <w:t xml:space="preserve"> this RFP shall be construed according to the laws of the State of Missouri.  Additionally, the </w:t>
      </w:r>
      <w:r w:rsidR="00375032">
        <w:rPr>
          <w:rFonts w:cstheme="minorHAnsi"/>
          <w:sz w:val="24"/>
          <w:szCs w:val="24"/>
        </w:rPr>
        <w:t>supplier</w:t>
      </w:r>
      <w:r w:rsidRPr="009C06B7">
        <w:rPr>
          <w:rFonts w:cstheme="minorHAnsi"/>
          <w:sz w:val="24"/>
          <w:szCs w:val="24"/>
        </w:rPr>
        <w:t xml:space="preserve"> shall comply with all local, state, and federal laws and regulations related to the performance of the contract to the extent that the same may be applicable.</w:t>
      </w:r>
    </w:p>
    <w:p w14:paraId="1AFBA133" w14:textId="77777777" w:rsidR="000701FE" w:rsidRPr="009C06B7" w:rsidRDefault="000701FE" w:rsidP="00AE1563">
      <w:pPr>
        <w:keepNext/>
        <w:keepLines/>
        <w:spacing w:after="0" w:line="240" w:lineRule="auto"/>
        <w:jc w:val="both"/>
        <w:rPr>
          <w:rFonts w:cstheme="minorHAnsi"/>
          <w:sz w:val="24"/>
          <w:szCs w:val="24"/>
        </w:rPr>
      </w:pPr>
    </w:p>
    <w:p w14:paraId="4263DA9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w:t>
      </w:r>
      <w:r w:rsidR="00375032">
        <w:rPr>
          <w:rFonts w:cstheme="minorHAnsi"/>
          <w:sz w:val="24"/>
          <w:szCs w:val="24"/>
        </w:rPr>
        <w:t>supplier</w:t>
      </w:r>
      <w:r w:rsidRPr="009C06B7">
        <w:rPr>
          <w:rFonts w:cstheme="minorHAnsi"/>
          <w:sz w:val="24"/>
          <w:szCs w:val="24"/>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0BC6EF57" w14:textId="77777777" w:rsidR="000701FE" w:rsidRPr="009C06B7" w:rsidRDefault="000701FE" w:rsidP="00AE1563">
      <w:pPr>
        <w:keepNext/>
        <w:keepLines/>
        <w:ind w:left="720"/>
        <w:contextualSpacing/>
        <w:jc w:val="both"/>
        <w:rPr>
          <w:rFonts w:cstheme="minorHAnsi"/>
          <w:sz w:val="24"/>
          <w:szCs w:val="24"/>
        </w:rPr>
      </w:pPr>
    </w:p>
    <w:p w14:paraId="69D88D75"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9C06B7">
        <w:rPr>
          <w:rFonts w:cstheme="minorHAnsi"/>
          <w:sz w:val="24"/>
          <w:szCs w:val="24"/>
        </w:rPr>
        <w:t>RSMo</w:t>
      </w:r>
      <w:proofErr w:type="spellEnd"/>
      <w:r w:rsidRPr="009C06B7">
        <w:rPr>
          <w:rFonts w:cstheme="minorHAnsi"/>
          <w:sz w:val="24"/>
          <w:szCs w:val="24"/>
        </w:rPr>
        <w:t>).  Any indemnity language in proposed terms and conditions will be modified to conform to language that The Curators are able to accept.</w:t>
      </w:r>
    </w:p>
    <w:p w14:paraId="33B7ABD4" w14:textId="77777777" w:rsidR="000701FE" w:rsidRPr="009C06B7" w:rsidRDefault="000701FE" w:rsidP="00AE1563">
      <w:pPr>
        <w:keepNext/>
        <w:keepLines/>
        <w:spacing w:after="0" w:line="240" w:lineRule="auto"/>
        <w:jc w:val="both"/>
        <w:rPr>
          <w:rFonts w:cstheme="minorHAnsi"/>
          <w:sz w:val="24"/>
          <w:szCs w:val="24"/>
        </w:rPr>
      </w:pPr>
    </w:p>
    <w:p w14:paraId="2847B431" w14:textId="77777777" w:rsidR="00337219" w:rsidRDefault="000701FE" w:rsidP="00AE1563">
      <w:pPr>
        <w:keepNext/>
        <w:keepLines/>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proofErr w:type="gramStart"/>
      <w:r w:rsidRPr="00ED2ADB">
        <w:rPr>
          <w:rFonts w:cstheme="minorHAnsi"/>
          <w:b/>
          <w:sz w:val="24"/>
          <w:szCs w:val="24"/>
        </w:rPr>
        <w:t>:</w:t>
      </w:r>
      <w:r w:rsidRPr="00ED2ADB">
        <w:rPr>
          <w:rFonts w:cstheme="minorHAnsi"/>
          <w:sz w:val="24"/>
          <w:szCs w:val="24"/>
        </w:rPr>
        <w:t xml:space="preserve">  In</w:t>
      </w:r>
      <w:proofErr w:type="gramEnd"/>
      <w:r w:rsidRPr="00ED2ADB">
        <w:rPr>
          <w:rFonts w:cstheme="minorHAnsi"/>
          <w:sz w:val="24"/>
          <w:szCs w:val="24"/>
        </w:rPr>
        <w:t xml:space="preserve"> accordance with </w:t>
      </w:r>
      <w:proofErr w:type="gramStart"/>
      <w:r w:rsidRPr="00ED2ADB">
        <w:rPr>
          <w:rFonts w:cstheme="minorHAnsi"/>
          <w:sz w:val="24"/>
          <w:szCs w:val="24"/>
        </w:rPr>
        <w:t>University</w:t>
      </w:r>
      <w:proofErr w:type="gramEnd"/>
      <w:r w:rsidRPr="00ED2ADB">
        <w:rPr>
          <w:rFonts w:cstheme="minorHAnsi"/>
          <w:sz w:val="24"/>
          <w:szCs w:val="24"/>
        </w:rPr>
        <w:t xml:space="preserve"> policy, preference shall be given to Missouri products, materials, </w:t>
      </w:r>
      <w:r w:rsidR="00375032" w:rsidRPr="00ED2ADB">
        <w:rPr>
          <w:rFonts w:cstheme="minorHAnsi"/>
          <w:sz w:val="24"/>
          <w:szCs w:val="24"/>
        </w:rPr>
        <w:t>services,</w:t>
      </w:r>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8D4AD4">
        <w:rPr>
          <w:rFonts w:cstheme="minorHAnsi"/>
          <w:sz w:val="24"/>
          <w:szCs w:val="24"/>
        </w:rPr>
        <w:t xml:space="preserve">  In assessing overall value, consideration will be given to the extent to which proximity or Missouri preference of the supplier provides potential advantages or reduction of risks.</w:t>
      </w:r>
      <w:r w:rsidR="00375032">
        <w:rPr>
          <w:rFonts w:cstheme="minorHAnsi"/>
          <w:sz w:val="24"/>
          <w:szCs w:val="24"/>
        </w:rPr>
        <w:t xml:space="preserve">  </w:t>
      </w:r>
      <w:r w:rsidRPr="00ED2ADB">
        <w:rPr>
          <w:rFonts w:cstheme="minorHAnsi"/>
          <w:sz w:val="24"/>
          <w:szCs w:val="24"/>
        </w:rPr>
        <w:t>Firms are considered "Missouri firms" if they maintain a regular place of business in the State of Missouri.</w:t>
      </w:r>
    </w:p>
    <w:p w14:paraId="61D87CE9" w14:textId="77777777" w:rsidR="00337219" w:rsidRDefault="00337219" w:rsidP="00AE1563">
      <w:pPr>
        <w:pStyle w:val="ListParagraph"/>
        <w:keepNext/>
        <w:keepLines/>
        <w:spacing w:after="0" w:line="240" w:lineRule="auto"/>
        <w:rPr>
          <w:rFonts w:cstheme="minorHAnsi"/>
          <w:sz w:val="24"/>
          <w:szCs w:val="24"/>
        </w:rPr>
      </w:pPr>
    </w:p>
    <w:p w14:paraId="493CF0ED" w14:textId="77777777" w:rsidR="00337219" w:rsidRPr="00337219" w:rsidRDefault="00337219" w:rsidP="00AE1563">
      <w:pPr>
        <w:keepNext/>
        <w:keepLines/>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Pr>
          <w:rFonts w:cstheme="minorHAnsi"/>
          <w:sz w:val="24"/>
          <w:szCs w:val="24"/>
        </w:rPr>
        <w:t>RSMo</w:t>
      </w:r>
      <w:proofErr w:type="spellEnd"/>
      <w:r>
        <w:rPr>
          <w:rFonts w:cstheme="minorHAnsi"/>
          <w:sz w:val="24"/>
          <w:szCs w:val="24"/>
        </w:rPr>
        <w:t xml:space="preserve">.  Therefore, if the University determines it has not received adequate appropriations, budget allocations or income to enable it to meet the terms of this contract, the University reserves the right to cancel this contract with 30 days’ notice.  </w:t>
      </w:r>
    </w:p>
    <w:p w14:paraId="41F39EB9" w14:textId="77777777" w:rsidR="000701FE" w:rsidRPr="009C06B7" w:rsidRDefault="000701FE" w:rsidP="00AE1563">
      <w:pPr>
        <w:keepNext/>
        <w:keepLines/>
        <w:spacing w:after="0" w:line="240" w:lineRule="auto"/>
        <w:jc w:val="both"/>
        <w:rPr>
          <w:rFonts w:cstheme="minorHAnsi"/>
          <w:sz w:val="24"/>
          <w:szCs w:val="24"/>
        </w:rPr>
      </w:pPr>
    </w:p>
    <w:p w14:paraId="3A1CE4E4" w14:textId="77777777" w:rsidR="000A6366"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w:t>
      </w:r>
      <w:r w:rsidR="00375032">
        <w:rPr>
          <w:rFonts w:cstheme="minorHAnsi"/>
          <w:sz w:val="24"/>
          <w:szCs w:val="24"/>
        </w:rPr>
        <w:t>contractor</w:t>
      </w:r>
      <w:r w:rsidRPr="009C06B7">
        <w:rPr>
          <w:rFonts w:cstheme="minorHAnsi"/>
          <w:sz w:val="24"/>
          <w:szCs w:val="24"/>
        </w:rPr>
        <w:t xml:space="preserve"> and all subcontractors shall agree not to discriminate against any recipients of services, or employees or applicants for employment </w:t>
      </w:r>
      <w:proofErr w:type="gramStart"/>
      <w:r w:rsidRPr="009C06B7">
        <w:rPr>
          <w:rFonts w:cstheme="minorHAnsi"/>
          <w:sz w:val="24"/>
          <w:szCs w:val="24"/>
        </w:rPr>
        <w:t>on the basis of</w:t>
      </w:r>
      <w:proofErr w:type="gramEnd"/>
      <w:r w:rsidRPr="009C06B7">
        <w:rPr>
          <w:rFonts w:cstheme="minorHAnsi"/>
          <w:sz w:val="24"/>
          <w:szCs w:val="24"/>
        </w:rPr>
        <w:t xml:space="preserve"> race, color, religion, national origin, sex, age, disability, or veteran status.  The contractor shall comply with federal laws, </w:t>
      </w:r>
      <w:r w:rsidR="00375032" w:rsidRPr="009C06B7">
        <w:rPr>
          <w:rFonts w:cstheme="minorHAnsi"/>
          <w:sz w:val="24"/>
          <w:szCs w:val="24"/>
        </w:rPr>
        <w:t>rules,</w:t>
      </w:r>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0185D5D3" w14:textId="77777777" w:rsidR="00337219" w:rsidRDefault="00337219" w:rsidP="00AE1563">
      <w:pPr>
        <w:keepNext/>
        <w:keepLines/>
        <w:spacing w:after="0" w:line="240" w:lineRule="auto"/>
        <w:contextualSpacing/>
        <w:jc w:val="both"/>
        <w:rPr>
          <w:rFonts w:cstheme="minorHAnsi"/>
          <w:sz w:val="24"/>
          <w:szCs w:val="24"/>
        </w:rPr>
      </w:pPr>
    </w:p>
    <w:p w14:paraId="0668AEB6" w14:textId="77777777" w:rsidR="000A6366" w:rsidRDefault="000A6366" w:rsidP="00AE1563">
      <w:pPr>
        <w:keepNext/>
        <w:keepLines/>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7903324A" w14:textId="77777777" w:rsidR="000A6366" w:rsidRDefault="000A6366" w:rsidP="00AE1563">
      <w:pPr>
        <w:keepNext/>
        <w:keepLines/>
        <w:spacing w:after="0" w:line="240" w:lineRule="auto"/>
        <w:ind w:left="720"/>
        <w:contextualSpacing/>
        <w:jc w:val="both"/>
        <w:rPr>
          <w:rFonts w:cstheme="minorHAnsi"/>
          <w:sz w:val="24"/>
          <w:szCs w:val="24"/>
        </w:rPr>
      </w:pPr>
    </w:p>
    <w:p w14:paraId="0AAD32BC" w14:textId="77777777" w:rsidR="000A6366" w:rsidRDefault="000A6366" w:rsidP="00AE1563">
      <w:pPr>
        <w:keepNext/>
        <w:keepLines/>
        <w:spacing w:after="0" w:line="240" w:lineRule="auto"/>
        <w:ind w:left="360"/>
        <w:contextualSpacing/>
        <w:jc w:val="both"/>
        <w:rPr>
          <w:rFonts w:cstheme="minorHAnsi"/>
          <w:sz w:val="24"/>
          <w:szCs w:val="24"/>
        </w:rPr>
      </w:pPr>
      <w:bookmarkStart w:id="0" w:name="_Hlk49527364"/>
      <w:r>
        <w:rPr>
          <w:rFonts w:cstheme="minorHAnsi"/>
          <w:sz w:val="24"/>
          <w:szCs w:val="24"/>
        </w:rPr>
        <w:t xml:space="preserve">The University </w:t>
      </w:r>
      <w:bookmarkEnd w:id="0"/>
      <w:r>
        <w:rPr>
          <w:rFonts w:cstheme="minorHAnsi"/>
          <w:sz w:val="24"/>
          <w:szCs w:val="24"/>
        </w:rPr>
        <w:t xml:space="preserve">of Missouri </w:t>
      </w:r>
      <w:r w:rsidR="00704159">
        <w:rPr>
          <w:rFonts w:cstheme="minorHAnsi"/>
          <w:sz w:val="24"/>
          <w:szCs w:val="24"/>
        </w:rPr>
        <w:t>recognizes the following groups:</w:t>
      </w:r>
      <w:r>
        <w:rPr>
          <w:rFonts w:cstheme="minorHAnsi"/>
          <w:sz w:val="24"/>
          <w:szCs w:val="24"/>
        </w:rPr>
        <w:t xml:space="preserve"> </w:t>
      </w:r>
    </w:p>
    <w:p w14:paraId="31801576" w14:textId="77777777" w:rsidR="000A6366" w:rsidRPr="00C4680D" w:rsidRDefault="000A6366"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MBE (Minority Owned Business Enterprise)</w:t>
      </w:r>
    </w:p>
    <w:p w14:paraId="19C42E6E"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African American</w:t>
      </w:r>
    </w:p>
    <w:p w14:paraId="1635EE48"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Asian American</w:t>
      </w:r>
      <w:r w:rsidR="00312937">
        <w:rPr>
          <w:rFonts w:cstheme="minorHAnsi"/>
          <w:sz w:val="24"/>
          <w:szCs w:val="24"/>
        </w:rPr>
        <w:t xml:space="preserve"> (including Pacific Asian and Subcontinent Asian)</w:t>
      </w:r>
    </w:p>
    <w:p w14:paraId="2E02FC1A"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Hispanic American</w:t>
      </w:r>
    </w:p>
    <w:p w14:paraId="438E30E9"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Native American</w:t>
      </w:r>
    </w:p>
    <w:p w14:paraId="40F72EB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WBE (Women Owned Business Enterprise)</w:t>
      </w:r>
    </w:p>
    <w:p w14:paraId="65C7F4AD"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DVBE (</w:t>
      </w:r>
      <w:r w:rsidR="00645B2C" w:rsidRPr="00C4680D">
        <w:rPr>
          <w:rFonts w:cstheme="minorHAnsi"/>
          <w:sz w:val="24"/>
          <w:szCs w:val="24"/>
        </w:rPr>
        <w:t>Service-Disabled</w:t>
      </w:r>
      <w:r w:rsidRPr="00C4680D">
        <w:rPr>
          <w:rFonts w:cstheme="minorHAnsi"/>
          <w:sz w:val="24"/>
          <w:szCs w:val="24"/>
        </w:rPr>
        <w:t xml:space="preserve"> Veteran Owned Business Enterprise)</w:t>
      </w:r>
    </w:p>
    <w:p w14:paraId="430274A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VBE (Veteran Owned Business Enterprise)</w:t>
      </w:r>
    </w:p>
    <w:p w14:paraId="50420269" w14:textId="77777777" w:rsidR="00C4680D" w:rsidRPr="006B22CB" w:rsidRDefault="00C4680D" w:rsidP="00AE1563">
      <w:pPr>
        <w:pStyle w:val="ListParagraph"/>
        <w:keepNext/>
        <w:keepLines/>
        <w:numPr>
          <w:ilvl w:val="1"/>
          <w:numId w:val="13"/>
        </w:numPr>
        <w:spacing w:after="0" w:line="240" w:lineRule="auto"/>
        <w:jc w:val="both"/>
        <w:rPr>
          <w:rFonts w:cstheme="minorHAnsi"/>
          <w:sz w:val="24"/>
          <w:szCs w:val="24"/>
          <w:lang w:val="sv-SE"/>
        </w:rPr>
      </w:pPr>
      <w:r w:rsidRPr="006B22CB">
        <w:rPr>
          <w:rFonts w:cstheme="minorHAnsi"/>
          <w:sz w:val="24"/>
          <w:szCs w:val="24"/>
          <w:lang w:val="sv-SE"/>
        </w:rPr>
        <w:t>LGBT (Lesbian, Gay, Bisexual, Transgender)</w:t>
      </w:r>
    </w:p>
    <w:p w14:paraId="0F634486"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DBE (Disadvantaged Business Enterprise)</w:t>
      </w:r>
    </w:p>
    <w:p w14:paraId="6E487C01" w14:textId="77777777" w:rsidR="00C4680D" w:rsidRDefault="00C4680D" w:rsidP="00AE1563">
      <w:pPr>
        <w:keepNext/>
        <w:keepLines/>
        <w:spacing w:after="0" w:line="240" w:lineRule="auto"/>
        <w:contextualSpacing/>
        <w:jc w:val="both"/>
        <w:rPr>
          <w:rFonts w:cstheme="minorHAnsi"/>
          <w:sz w:val="24"/>
          <w:szCs w:val="24"/>
        </w:rPr>
      </w:pPr>
    </w:p>
    <w:p w14:paraId="6DCA1C76" w14:textId="77777777" w:rsidR="001C7D4F" w:rsidRDefault="00C4680D" w:rsidP="00AE1563">
      <w:pPr>
        <w:keepNext/>
        <w:keepLines/>
        <w:spacing w:after="0" w:line="240" w:lineRule="auto"/>
        <w:ind w:left="432"/>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r w:rsidR="00D46214">
        <w:rPr>
          <w:rFonts w:cstheme="minorHAnsi"/>
          <w:sz w:val="24"/>
          <w:szCs w:val="24"/>
        </w:rPr>
        <w:t>all</w:t>
      </w:r>
      <w:r>
        <w:rPr>
          <w:rFonts w:cstheme="minorHAnsi"/>
          <w:sz w:val="24"/>
          <w:szCs w:val="24"/>
        </w:rPr>
        <w:t xml:space="preserve">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r w:rsidR="00D46214">
        <w:rPr>
          <w:rFonts w:cstheme="minorHAnsi"/>
          <w:sz w:val="24"/>
          <w:szCs w:val="24"/>
        </w:rPr>
        <w:t>to or</w:t>
      </w:r>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4A5CED">
        <w:rPr>
          <w:rFonts w:cstheme="minorHAnsi"/>
          <w:sz w:val="24"/>
          <w:szCs w:val="24"/>
        </w:rPr>
        <w:t>Definitions and further explanation of these options is included in the Supplier Diversity Participation Form attached hereto.</w:t>
      </w:r>
    </w:p>
    <w:p w14:paraId="7DB2BC7F" w14:textId="77777777" w:rsidR="001C7D4F" w:rsidRDefault="001C7D4F" w:rsidP="00AE1563">
      <w:pPr>
        <w:keepNext/>
        <w:keepLines/>
        <w:spacing w:after="0" w:line="240" w:lineRule="auto"/>
        <w:ind w:left="720"/>
        <w:contextualSpacing/>
        <w:jc w:val="both"/>
        <w:rPr>
          <w:rFonts w:cstheme="minorHAnsi"/>
          <w:sz w:val="24"/>
          <w:szCs w:val="24"/>
        </w:rPr>
      </w:pPr>
    </w:p>
    <w:p w14:paraId="4CF6480D" w14:textId="77777777" w:rsidR="001C7D4F" w:rsidRDefault="00C665C5" w:rsidP="00AE1563">
      <w:pPr>
        <w:keepNext/>
        <w:keepLines/>
        <w:spacing w:after="0" w:line="240" w:lineRule="auto"/>
        <w:ind w:left="432"/>
        <w:jc w:val="both"/>
        <w:rPr>
          <w:rFonts w:cstheme="minorHAnsi"/>
          <w:sz w:val="24"/>
          <w:szCs w:val="24"/>
        </w:rPr>
      </w:pPr>
      <w:r>
        <w:rPr>
          <w:rFonts w:cstheme="minorHAnsi"/>
          <w:sz w:val="24"/>
          <w:szCs w:val="24"/>
        </w:rPr>
        <w:t xml:space="preserve">Supplier Diversity Participation Form:  If a respondent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1F36F490" w14:textId="77777777" w:rsidR="004A7D50" w:rsidRDefault="004A7D50" w:rsidP="00AE1563">
      <w:pPr>
        <w:keepNext/>
        <w:keepLines/>
        <w:spacing w:after="0" w:line="240" w:lineRule="auto"/>
        <w:ind w:left="720"/>
        <w:jc w:val="both"/>
        <w:rPr>
          <w:rFonts w:cstheme="minorHAnsi"/>
          <w:sz w:val="24"/>
          <w:szCs w:val="24"/>
        </w:rPr>
      </w:pPr>
    </w:p>
    <w:p w14:paraId="1A5109FD"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Suppliers will be responsible for reporting Tier 2 diverse supplier participation on an agreed upon timing (e.g. quarterly, annually) when business is awarded.</w:t>
      </w:r>
    </w:p>
    <w:p w14:paraId="31F8E1F0" w14:textId="77777777" w:rsidR="004A7D50" w:rsidRDefault="004A7D50" w:rsidP="00AE1563">
      <w:pPr>
        <w:keepNext/>
        <w:keepLines/>
        <w:spacing w:after="0" w:line="240" w:lineRule="auto"/>
        <w:ind w:left="720"/>
        <w:jc w:val="both"/>
        <w:rPr>
          <w:rFonts w:cstheme="minorHAnsi"/>
          <w:sz w:val="24"/>
          <w:szCs w:val="24"/>
        </w:rPr>
      </w:pPr>
    </w:p>
    <w:p w14:paraId="3400826A"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lastRenderedPageBreak/>
        <w:t xml:space="preserve">The University </w:t>
      </w:r>
      <w:r w:rsidR="00D252A7">
        <w:rPr>
          <w:rFonts w:cstheme="minorHAnsi"/>
          <w:sz w:val="24"/>
          <w:szCs w:val="24"/>
        </w:rPr>
        <w:t xml:space="preserve">may </w:t>
      </w:r>
      <w:r>
        <w:rPr>
          <w:rFonts w:cstheme="minorHAnsi"/>
          <w:sz w:val="24"/>
          <w:szCs w:val="24"/>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1297E843" w14:textId="77777777" w:rsidR="004A7D50" w:rsidRDefault="004A7D50" w:rsidP="00AE1563">
      <w:pPr>
        <w:keepNext/>
        <w:keepLines/>
        <w:spacing w:after="0" w:line="240" w:lineRule="auto"/>
        <w:ind w:left="720"/>
        <w:rPr>
          <w:rFonts w:cstheme="minorHAnsi"/>
          <w:sz w:val="24"/>
          <w:szCs w:val="24"/>
        </w:rPr>
      </w:pPr>
    </w:p>
    <w:p w14:paraId="68B61E51" w14:textId="77777777" w:rsidR="000701FE"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B5EA4F" w14:textId="77777777" w:rsidR="00337219" w:rsidRDefault="00337219" w:rsidP="00AE1563">
      <w:pPr>
        <w:keepNext/>
        <w:keepLines/>
        <w:spacing w:after="0" w:line="240" w:lineRule="auto"/>
        <w:ind w:left="720"/>
        <w:contextualSpacing/>
        <w:jc w:val="both"/>
        <w:rPr>
          <w:rFonts w:cstheme="minorHAnsi"/>
          <w:sz w:val="24"/>
          <w:szCs w:val="24"/>
        </w:rPr>
      </w:pPr>
    </w:p>
    <w:p w14:paraId="36EAAD38" w14:textId="77777777" w:rsidR="00913359" w:rsidRPr="00D46214" w:rsidRDefault="00913359" w:rsidP="00AE1563">
      <w:pPr>
        <w:pStyle w:val="ListParagraph"/>
        <w:keepNext/>
        <w:keepLines/>
        <w:numPr>
          <w:ilvl w:val="0"/>
          <w:numId w:val="2"/>
        </w:numPr>
        <w:spacing w:line="240" w:lineRule="auto"/>
        <w:rPr>
          <w:sz w:val="24"/>
          <w:szCs w:val="24"/>
        </w:rPr>
      </w:pPr>
      <w:r w:rsidRPr="00D46214">
        <w:rPr>
          <w:b/>
          <w:bCs/>
          <w:sz w:val="24"/>
          <w:szCs w:val="24"/>
        </w:rPr>
        <w:t>Anti-Discrimination Against Israel Act</w:t>
      </w:r>
      <w:r w:rsidRPr="00D46214">
        <w:rPr>
          <w:sz w:val="24"/>
          <w:szCs w:val="24"/>
        </w:rPr>
        <w:t xml:space="preserve">: If this Contract involves the acquisition or disposal of services, supplies, information technology, or construction and has a total potential value of $100,000 or more, and if </w:t>
      </w:r>
      <w:r w:rsidR="00375032">
        <w:rPr>
          <w:sz w:val="24"/>
          <w:szCs w:val="24"/>
        </w:rPr>
        <w:t>Supplier</w:t>
      </w:r>
      <w:r w:rsidRPr="00D46214">
        <w:rPr>
          <w:sz w:val="24"/>
          <w:szCs w:val="24"/>
        </w:rPr>
        <w:t xml:space="preserve"> is a company with ten (10) or more employees, then </w:t>
      </w:r>
      <w:r w:rsidR="00375032">
        <w:rPr>
          <w:sz w:val="24"/>
          <w:szCs w:val="24"/>
        </w:rPr>
        <w:t>Supplier</w:t>
      </w:r>
      <w:r w:rsidRPr="00D46214">
        <w:rPr>
          <w:sz w:val="24"/>
          <w:szCs w:val="24"/>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640412FC" w14:textId="77777777" w:rsidR="0066469A" w:rsidRDefault="0066469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0B593EFE" w14:textId="77777777" w:rsidR="0066469A" w:rsidRDefault="0066469A" w:rsidP="00AE1563">
      <w:pPr>
        <w:keepNext/>
        <w:keepLines/>
        <w:spacing w:after="0" w:line="240" w:lineRule="auto"/>
        <w:contextualSpacing/>
        <w:jc w:val="both"/>
        <w:rPr>
          <w:rFonts w:cstheme="minorHAnsi"/>
          <w:sz w:val="24"/>
          <w:szCs w:val="24"/>
        </w:rPr>
      </w:pPr>
    </w:p>
    <w:p w14:paraId="79D249E5" w14:textId="77777777" w:rsidR="0066469A" w:rsidRDefault="0066469A" w:rsidP="00AE1563">
      <w:pPr>
        <w:keepNext/>
        <w:keepLines/>
        <w:spacing w:after="0" w:line="240" w:lineRule="auto"/>
        <w:ind w:left="360"/>
        <w:contextualSpacing/>
        <w:jc w:val="both"/>
        <w:rPr>
          <w:rFonts w:cstheme="minorHAnsi"/>
          <w:sz w:val="24"/>
          <w:szCs w:val="24"/>
        </w:rPr>
      </w:pPr>
      <w:r>
        <w:rPr>
          <w:rFonts w:cstheme="minorHAnsi"/>
          <w:sz w:val="24"/>
          <w:szCs w:val="24"/>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1369DC2B" w14:textId="77777777" w:rsidR="00337219" w:rsidRDefault="00337219" w:rsidP="00AE1563">
      <w:pPr>
        <w:keepNext/>
        <w:keepLines/>
        <w:spacing w:after="0" w:line="240" w:lineRule="auto"/>
        <w:ind w:left="720"/>
        <w:contextualSpacing/>
        <w:jc w:val="both"/>
        <w:rPr>
          <w:rFonts w:cstheme="minorHAnsi"/>
          <w:sz w:val="24"/>
          <w:szCs w:val="24"/>
        </w:rPr>
      </w:pPr>
    </w:p>
    <w:p w14:paraId="5F300867" w14:textId="77777777" w:rsidR="00337219" w:rsidRPr="009C06B7" w:rsidRDefault="00337219" w:rsidP="00AE1563">
      <w:pPr>
        <w:keepNext/>
        <w:keepLines/>
        <w:spacing w:after="0" w:line="240" w:lineRule="auto"/>
        <w:ind w:left="360"/>
        <w:contextualSpacing/>
        <w:jc w:val="both"/>
        <w:rPr>
          <w:rFonts w:cstheme="minorHAnsi"/>
          <w:sz w:val="24"/>
          <w:szCs w:val="24"/>
        </w:rPr>
      </w:pPr>
      <w:r>
        <w:rPr>
          <w:rFonts w:cstheme="minorHAnsi"/>
          <w:sz w:val="24"/>
          <w:szCs w:val="24"/>
        </w:rPr>
        <w:lastRenderedPageBreak/>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w:t>
      </w:r>
      <w:proofErr w:type="gramStart"/>
      <w:r>
        <w:rPr>
          <w:rFonts w:cstheme="minorHAnsi"/>
          <w:sz w:val="24"/>
          <w:szCs w:val="24"/>
        </w:rPr>
        <w:t>in order to</w:t>
      </w:r>
      <w:proofErr w:type="gramEnd"/>
      <w:r>
        <w:rPr>
          <w:rFonts w:cstheme="minorHAnsi"/>
          <w:sz w:val="24"/>
          <w:szCs w:val="24"/>
        </w:rPr>
        <w:t xml:space="preserve">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50BF4CC1" w14:textId="77777777" w:rsidR="000701FE" w:rsidRPr="009C06B7" w:rsidRDefault="000701FE" w:rsidP="00AE1563">
      <w:pPr>
        <w:keepNext/>
        <w:keepLines/>
        <w:spacing w:after="0" w:line="240" w:lineRule="auto"/>
        <w:jc w:val="both"/>
        <w:rPr>
          <w:rFonts w:cstheme="minorHAnsi"/>
          <w:sz w:val="24"/>
          <w:szCs w:val="24"/>
        </w:rPr>
      </w:pPr>
    </w:p>
    <w:p w14:paraId="55F0732F" w14:textId="77777777" w:rsidR="000701FE" w:rsidRPr="00052CA5"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proofErr w:type="gramStart"/>
      <w:r w:rsidRPr="00BE79DA">
        <w:rPr>
          <w:rFonts w:cstheme="minorHAnsi"/>
          <w:b/>
          <w:sz w:val="24"/>
          <w:szCs w:val="24"/>
        </w:rPr>
        <w:t>:</w:t>
      </w:r>
      <w:r w:rsidRPr="00052CA5">
        <w:rPr>
          <w:rFonts w:cstheme="minorHAnsi"/>
          <w:sz w:val="24"/>
          <w:szCs w:val="24"/>
        </w:rPr>
        <w:t xml:space="preserve">  If</w:t>
      </w:r>
      <w:proofErr w:type="gramEnd"/>
      <w:r w:rsidRPr="00052CA5">
        <w:rPr>
          <w:rFonts w:cstheme="minorHAnsi"/>
          <w:sz w:val="24"/>
          <w:szCs w:val="24"/>
        </w:rPr>
        <w:t xml:space="preserve"> these specifications or any resulting contract </w:t>
      </w:r>
      <w:proofErr w:type="gramStart"/>
      <w:r w:rsidRPr="00052CA5">
        <w:rPr>
          <w:rFonts w:cstheme="minorHAnsi"/>
          <w:sz w:val="24"/>
          <w:szCs w:val="24"/>
        </w:rPr>
        <w:t>involves</w:t>
      </w:r>
      <w:proofErr w:type="gramEnd"/>
      <w:r w:rsidRPr="00052CA5">
        <w:rPr>
          <w:rFonts w:cstheme="minorHAnsi"/>
          <w:sz w:val="24"/>
          <w:szCs w:val="24"/>
        </w:rPr>
        <w:t xml:space="preserve"> health care services or products, the </w:t>
      </w:r>
      <w:r w:rsidR="00375032">
        <w:rPr>
          <w:rFonts w:cstheme="minorHAnsi"/>
          <w:sz w:val="24"/>
          <w:szCs w:val="24"/>
        </w:rPr>
        <w:t>Supplier</w:t>
      </w:r>
      <w:r w:rsidRPr="00052CA5">
        <w:rPr>
          <w:rFonts w:cstheme="minorHAnsi"/>
          <w:sz w:val="24"/>
          <w:szCs w:val="24"/>
        </w:rPr>
        <w:t xml:space="preserve"> agrees to maintain, and will further assure such compliance by its employees or subcontractors, the confidential nature of all information which may come to </w:t>
      </w:r>
      <w:r w:rsidR="00375032">
        <w:rPr>
          <w:rFonts w:cstheme="minorHAnsi"/>
          <w:sz w:val="24"/>
          <w:szCs w:val="24"/>
        </w:rPr>
        <w:t>Supplier</w:t>
      </w:r>
      <w:r w:rsidRPr="00052CA5">
        <w:rPr>
          <w:rFonts w:cstheme="minorHAnsi"/>
          <w:sz w:val="24"/>
          <w:szCs w:val="24"/>
        </w:rPr>
        <w:t xml:space="preserve"> </w:t>
      </w:r>
      <w:proofErr w:type="gramStart"/>
      <w:r w:rsidRPr="00052CA5">
        <w:rPr>
          <w:rFonts w:cstheme="minorHAnsi"/>
          <w:sz w:val="24"/>
          <w:szCs w:val="24"/>
        </w:rPr>
        <w:t>with regard to</w:t>
      </w:r>
      <w:proofErr w:type="gramEnd"/>
      <w:r w:rsidRPr="00052CA5">
        <w:rPr>
          <w:rFonts w:cstheme="minorHAnsi"/>
          <w:sz w:val="24"/>
          <w:szCs w:val="24"/>
        </w:rPr>
        <w:t xml:space="preserve"> patients of the University. </w:t>
      </w:r>
      <w:r w:rsidR="00375032">
        <w:rPr>
          <w:rFonts w:cstheme="minorHAnsi"/>
          <w:sz w:val="24"/>
          <w:szCs w:val="24"/>
        </w:rPr>
        <w:t xml:space="preserve"> </w:t>
      </w:r>
      <w:r w:rsidRPr="00052CA5">
        <w:rPr>
          <w:rFonts w:cstheme="minorHAnsi"/>
          <w:sz w:val="24"/>
          <w:szCs w:val="24"/>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047FC192" w14:textId="77777777" w:rsidR="000701FE" w:rsidRPr="009C06B7" w:rsidRDefault="000701FE" w:rsidP="00AE1563">
      <w:pPr>
        <w:keepNext/>
        <w:keepLines/>
        <w:spacing w:after="0" w:line="240" w:lineRule="auto"/>
        <w:jc w:val="both"/>
        <w:rPr>
          <w:rFonts w:cstheme="minorHAnsi"/>
          <w:sz w:val="24"/>
          <w:szCs w:val="24"/>
        </w:rPr>
      </w:pPr>
    </w:p>
    <w:p w14:paraId="3431BC4E" w14:textId="68208EC3"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Respondents understand and agree that the Curators of the University of Missouri, in the operation of </w:t>
      </w:r>
      <w:r w:rsidR="00FA4F88">
        <w:rPr>
          <w:rFonts w:cstheme="minorHAnsi"/>
          <w:sz w:val="24"/>
          <w:szCs w:val="24"/>
        </w:rPr>
        <w:t>MU Healthcare</w:t>
      </w:r>
      <w:r w:rsidRPr="009C06B7">
        <w:rPr>
          <w:rFonts w:cstheme="minorHAnsi"/>
          <w:sz w:val="24"/>
          <w:szCs w:val="24"/>
        </w:rPr>
        <w:t xml:space="preserve">, is regulated under federal or state laws </w:t>
      </w:r>
      <w:proofErr w:type="gramStart"/>
      <w:r w:rsidRPr="009C06B7">
        <w:rPr>
          <w:rFonts w:cstheme="minorHAnsi"/>
          <w:sz w:val="24"/>
          <w:szCs w:val="24"/>
        </w:rPr>
        <w:t>with regard to</w:t>
      </w:r>
      <w:proofErr w:type="gramEnd"/>
      <w:r w:rsidRPr="009C06B7">
        <w:rPr>
          <w:rFonts w:cstheme="minorHAnsi"/>
          <w:sz w:val="24"/>
          <w:szCs w:val="24"/>
        </w:rPr>
        <w:t xml:space="preserve"> contracting with </w:t>
      </w:r>
      <w:r w:rsidR="00224656">
        <w:rPr>
          <w:rFonts w:cstheme="minorHAnsi"/>
          <w:sz w:val="24"/>
          <w:szCs w:val="24"/>
        </w:rPr>
        <w:t>supplier</w:t>
      </w:r>
      <w:r w:rsidRPr="009C06B7">
        <w:rPr>
          <w:rFonts w:cstheme="minorHAnsi"/>
          <w:sz w:val="24"/>
          <w:szCs w:val="24"/>
        </w:rPr>
        <w:t xml:space="preserve">s.  The </w:t>
      </w:r>
      <w:r w:rsidR="00375032">
        <w:rPr>
          <w:rFonts w:cstheme="minorHAnsi"/>
          <w:sz w:val="24"/>
          <w:szCs w:val="24"/>
        </w:rPr>
        <w:t>Respondent</w:t>
      </w:r>
      <w:r w:rsidRPr="009C06B7">
        <w:rPr>
          <w:rFonts w:cstheme="minorHAnsi"/>
          <w:sz w:val="24"/>
          <w:szCs w:val="24"/>
        </w:rPr>
        <w:t xml:space="preserve"> represents that it is not currently excluded or threatened with exclusion from participating in any federal or state funded health care program, including Medicare and Medicaid.  </w:t>
      </w:r>
      <w:r w:rsidR="00375032">
        <w:rPr>
          <w:rFonts w:cstheme="minorHAnsi"/>
          <w:sz w:val="24"/>
          <w:szCs w:val="24"/>
        </w:rPr>
        <w:t>Respondent</w:t>
      </w:r>
      <w:r w:rsidRPr="009C06B7">
        <w:rPr>
          <w:rFonts w:cstheme="minorHAnsi"/>
          <w:sz w:val="24"/>
          <w:szCs w:val="24"/>
        </w:rPr>
        <w:t xml:space="preserve"> agrees to notify the University of any imposed exclusions or sanctions covered by this representation.</w:t>
      </w:r>
    </w:p>
    <w:p w14:paraId="7311D400" w14:textId="77777777" w:rsidR="000701FE" w:rsidRPr="009C06B7" w:rsidRDefault="000701FE" w:rsidP="00AE1563">
      <w:pPr>
        <w:keepNext/>
        <w:keepLines/>
        <w:spacing w:after="0" w:line="240" w:lineRule="auto"/>
        <w:ind w:left="360"/>
        <w:jc w:val="both"/>
        <w:rPr>
          <w:rFonts w:cstheme="minorHAnsi"/>
          <w:sz w:val="24"/>
          <w:szCs w:val="24"/>
        </w:rPr>
      </w:pPr>
    </w:p>
    <w:p w14:paraId="0DFEF1C6" w14:textId="77777777" w:rsidR="00960C19"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88DF075" w14:textId="77777777" w:rsidR="00960C19" w:rsidRPr="008F634D" w:rsidRDefault="00960C19" w:rsidP="00AE1563">
      <w:pPr>
        <w:keepNext/>
        <w:keepLines/>
        <w:spacing w:after="0" w:line="240" w:lineRule="auto"/>
        <w:ind w:left="360"/>
        <w:contextualSpacing/>
        <w:jc w:val="both"/>
        <w:rPr>
          <w:rFonts w:cstheme="minorHAnsi"/>
          <w:sz w:val="24"/>
          <w:szCs w:val="24"/>
        </w:rPr>
      </w:pPr>
    </w:p>
    <w:p w14:paraId="484E5C78" w14:textId="77777777" w:rsidR="00960C19" w:rsidRPr="00D46214" w:rsidRDefault="00960C19" w:rsidP="00AE1563">
      <w:pPr>
        <w:pStyle w:val="ListParagraph"/>
        <w:keepNext/>
        <w:keepLines/>
        <w:numPr>
          <w:ilvl w:val="0"/>
          <w:numId w:val="2"/>
        </w:numPr>
        <w:autoSpaceDE w:val="0"/>
        <w:autoSpaceDN w:val="0"/>
        <w:adjustRightInd w:val="0"/>
        <w:spacing w:after="0" w:line="240" w:lineRule="auto"/>
        <w:jc w:val="both"/>
        <w:rPr>
          <w:rFonts w:cstheme="minorHAnsi"/>
          <w:sz w:val="24"/>
          <w:szCs w:val="24"/>
        </w:rPr>
      </w:pPr>
      <w:r w:rsidRPr="00D46214">
        <w:rPr>
          <w:rFonts w:cstheme="minorHAnsi"/>
          <w:b/>
          <w:sz w:val="24"/>
          <w:szCs w:val="24"/>
        </w:rPr>
        <w:t>C</w:t>
      </w:r>
      <w:r w:rsidR="00D46214" w:rsidRPr="00D46214">
        <w:rPr>
          <w:rFonts w:cstheme="minorHAnsi"/>
          <w:b/>
          <w:sz w:val="24"/>
          <w:szCs w:val="24"/>
        </w:rPr>
        <w:t>ompliance</w:t>
      </w:r>
      <w:r w:rsidRPr="00D46214">
        <w:rPr>
          <w:rFonts w:cstheme="minorHAnsi"/>
          <w:b/>
          <w:sz w:val="24"/>
          <w:szCs w:val="24"/>
        </w:rPr>
        <w:t xml:space="preserve"> </w:t>
      </w:r>
      <w:r w:rsidR="00D46214" w:rsidRPr="00D46214">
        <w:rPr>
          <w:rFonts w:cstheme="minorHAnsi"/>
          <w:b/>
          <w:sz w:val="24"/>
          <w:szCs w:val="24"/>
        </w:rPr>
        <w:t>with</w:t>
      </w:r>
      <w:r w:rsidRPr="00D46214">
        <w:rPr>
          <w:rFonts w:cstheme="minorHAnsi"/>
          <w:b/>
          <w:sz w:val="24"/>
          <w:szCs w:val="24"/>
        </w:rPr>
        <w:t xml:space="preserve"> CDC G</w:t>
      </w:r>
      <w:r w:rsidR="00D46214" w:rsidRPr="00D46214">
        <w:rPr>
          <w:rFonts w:cstheme="minorHAnsi"/>
          <w:b/>
          <w:sz w:val="24"/>
          <w:szCs w:val="24"/>
        </w:rPr>
        <w:t>uidelines</w:t>
      </w:r>
      <w:r w:rsidRPr="00D46214">
        <w:rPr>
          <w:rFonts w:cstheme="minorHAnsi"/>
          <w:b/>
          <w:sz w:val="24"/>
          <w:szCs w:val="24"/>
        </w:rPr>
        <w:t>: (I</w:t>
      </w:r>
      <w:r w:rsidR="00D46214" w:rsidRPr="00D46214">
        <w:rPr>
          <w:rFonts w:cstheme="minorHAnsi"/>
          <w:b/>
          <w:sz w:val="24"/>
          <w:szCs w:val="24"/>
        </w:rPr>
        <w:t>f</w:t>
      </w:r>
      <w:r w:rsidRPr="00D46214">
        <w:rPr>
          <w:rFonts w:cstheme="minorHAnsi"/>
          <w:b/>
          <w:sz w:val="24"/>
          <w:szCs w:val="24"/>
        </w:rPr>
        <w:t xml:space="preserve"> A</w:t>
      </w:r>
      <w:r w:rsidR="00D46214" w:rsidRPr="00D46214">
        <w:rPr>
          <w:rFonts w:cstheme="minorHAnsi"/>
          <w:b/>
          <w:sz w:val="24"/>
          <w:szCs w:val="24"/>
        </w:rPr>
        <w:t>pplicable</w:t>
      </w:r>
      <w:r w:rsidRPr="00D46214">
        <w:rPr>
          <w:rFonts w:cstheme="minorHAnsi"/>
          <w:b/>
          <w:sz w:val="24"/>
          <w:szCs w:val="24"/>
        </w:rPr>
        <w:t>)</w:t>
      </w:r>
    </w:p>
    <w:p w14:paraId="013E48A1"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sz w:val="24"/>
          <w:szCs w:val="24"/>
        </w:rPr>
      </w:pPr>
      <w:r w:rsidRPr="00D46214">
        <w:rPr>
          <w:rFonts w:cstheme="minorHAnsi"/>
          <w:sz w:val="24"/>
          <w:szCs w:val="24"/>
        </w:rPr>
        <w:t xml:space="preserve">Due to the changing nature of the COVID-19 pandemic, successful </w:t>
      </w:r>
      <w:r w:rsidR="00375032">
        <w:rPr>
          <w:rFonts w:cstheme="minorHAnsi"/>
          <w:sz w:val="24"/>
          <w:szCs w:val="24"/>
        </w:rPr>
        <w:t>Supplier</w:t>
      </w:r>
      <w:r w:rsidRPr="00D46214">
        <w:rPr>
          <w:rFonts w:cstheme="minorHAnsi"/>
          <w:sz w:val="24"/>
          <w:szCs w:val="24"/>
        </w:rPr>
        <w:t xml:space="preserve"> will monitor and comply with CDC and other federal, state, and local guidance; modifications to </w:t>
      </w:r>
      <w:proofErr w:type="gramStart"/>
      <w:r w:rsidRPr="00D46214">
        <w:rPr>
          <w:rFonts w:cstheme="minorHAnsi"/>
          <w:sz w:val="24"/>
          <w:szCs w:val="24"/>
        </w:rPr>
        <w:t>University</w:t>
      </w:r>
      <w:proofErr w:type="gramEnd"/>
      <w:r w:rsidRPr="00D46214">
        <w:rPr>
          <w:rFonts w:cstheme="minorHAnsi"/>
          <w:sz w:val="24"/>
          <w:szCs w:val="24"/>
        </w:rPr>
        <w:t xml:space="preserve"> operating procedures; and directives of </w:t>
      </w:r>
      <w:proofErr w:type="gramStart"/>
      <w:r w:rsidRPr="00D46214">
        <w:rPr>
          <w:rFonts w:cstheme="minorHAnsi"/>
          <w:sz w:val="24"/>
          <w:szCs w:val="24"/>
        </w:rPr>
        <w:t>University</w:t>
      </w:r>
      <w:proofErr w:type="gramEnd"/>
      <w:r w:rsidRPr="00D46214">
        <w:rPr>
          <w:rFonts w:cstheme="minorHAnsi"/>
          <w:sz w:val="24"/>
          <w:szCs w:val="24"/>
        </w:rPr>
        <w:t xml:space="preserve"> relating to protection of the health and safety of the University community.</w:t>
      </w:r>
    </w:p>
    <w:p w14:paraId="4D750495" w14:textId="77777777" w:rsidR="00375032" w:rsidRDefault="00375032" w:rsidP="00AE1563">
      <w:pPr>
        <w:pStyle w:val="ListParagraph"/>
        <w:keepNext/>
        <w:keepLines/>
        <w:autoSpaceDE w:val="0"/>
        <w:autoSpaceDN w:val="0"/>
        <w:adjustRightInd w:val="0"/>
        <w:spacing w:after="0" w:line="240" w:lineRule="auto"/>
        <w:ind w:left="360"/>
        <w:jc w:val="both"/>
        <w:rPr>
          <w:rFonts w:cstheme="minorHAnsi"/>
          <w:bCs/>
          <w:sz w:val="24"/>
          <w:szCs w:val="24"/>
        </w:rPr>
      </w:pPr>
    </w:p>
    <w:p w14:paraId="1D3D9589"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bCs/>
          <w:sz w:val="24"/>
          <w:szCs w:val="24"/>
        </w:rPr>
      </w:pPr>
      <w:r w:rsidRPr="00D46214">
        <w:rPr>
          <w:rFonts w:cstheme="minorHAnsi"/>
          <w:bCs/>
          <w:sz w:val="24"/>
          <w:szCs w:val="24"/>
        </w:rPr>
        <w:t>NOTIFICATION TO UNIVERSITY IN EVENT OF POSITIVE COVID-19 CASE:</w:t>
      </w:r>
    </w:p>
    <w:p w14:paraId="5E9E59B2" w14:textId="77777777" w:rsidR="00960C19" w:rsidRDefault="00960C19" w:rsidP="00AE1563">
      <w:pPr>
        <w:pStyle w:val="ListParagraph"/>
        <w:keepNext/>
        <w:keepLines/>
        <w:autoSpaceDE w:val="0"/>
        <w:autoSpaceDN w:val="0"/>
        <w:adjustRightInd w:val="0"/>
        <w:spacing w:after="0" w:line="240" w:lineRule="auto"/>
        <w:ind w:left="360"/>
        <w:rPr>
          <w:rFonts w:cstheme="minorHAnsi"/>
          <w:sz w:val="24"/>
          <w:szCs w:val="24"/>
        </w:rPr>
      </w:pPr>
      <w:r w:rsidRPr="00D46214">
        <w:rPr>
          <w:rFonts w:cstheme="minorHAnsi"/>
          <w:sz w:val="24"/>
          <w:szCs w:val="24"/>
        </w:rPr>
        <w:lastRenderedPageBreak/>
        <w:t xml:space="preserve">In the event any of the successful </w:t>
      </w:r>
      <w:r w:rsidR="00F8542A">
        <w:rPr>
          <w:rFonts w:cstheme="minorHAnsi"/>
          <w:sz w:val="24"/>
          <w:szCs w:val="24"/>
        </w:rPr>
        <w:t>Contractor</w:t>
      </w:r>
      <w:r w:rsidRPr="00D46214">
        <w:rPr>
          <w:rFonts w:cstheme="minorHAnsi"/>
          <w:sz w:val="24"/>
          <w:szCs w:val="24"/>
        </w:rPr>
        <w:t>’s personnel who have or are presently performing services for the University of Missouri (a) tests positive for COVID-19, or (b) has been in close contact with someone that tests positive for COVID-19, the successful Contractor shall immediately notify the University designated 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Contractor must clean and disinfect all areas any infected person may have contacted on University’s campus, and any cleaning or sanitation costs resulting from a positive COVID-19 test of Contractor personnel are the sole cost and responsibility of Contractor.</w:t>
      </w:r>
    </w:p>
    <w:p w14:paraId="7BE3F2F4" w14:textId="77777777" w:rsidR="00D46214" w:rsidRPr="00D46214" w:rsidRDefault="00D46214" w:rsidP="00AE1563">
      <w:pPr>
        <w:pStyle w:val="ListParagraph"/>
        <w:keepNext/>
        <w:keepLines/>
        <w:autoSpaceDE w:val="0"/>
        <w:autoSpaceDN w:val="0"/>
        <w:adjustRightInd w:val="0"/>
        <w:spacing w:after="0" w:line="240" w:lineRule="auto"/>
        <w:ind w:left="360"/>
        <w:rPr>
          <w:rFonts w:cstheme="minorHAnsi"/>
          <w:sz w:val="24"/>
          <w:szCs w:val="24"/>
        </w:rPr>
      </w:pPr>
    </w:p>
    <w:p w14:paraId="72EC6D0E"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73209A02" w14:textId="77777777" w:rsidR="000701FE" w:rsidRPr="009C06B7" w:rsidRDefault="000701FE" w:rsidP="00AE1563">
      <w:pPr>
        <w:keepNext/>
        <w:keepLines/>
        <w:spacing w:after="0" w:line="240" w:lineRule="auto"/>
        <w:jc w:val="both"/>
        <w:rPr>
          <w:rFonts w:cstheme="minorHAnsi"/>
          <w:sz w:val="24"/>
          <w:szCs w:val="24"/>
        </w:rPr>
      </w:pPr>
    </w:p>
    <w:p w14:paraId="44C13C88"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443C0659" w14:textId="77777777" w:rsidR="000701FE" w:rsidRPr="009C06B7" w:rsidRDefault="000701FE" w:rsidP="00AE1563">
      <w:pPr>
        <w:keepNext/>
        <w:keepLines/>
        <w:ind w:left="720"/>
        <w:contextualSpacing/>
        <w:jc w:val="both"/>
        <w:rPr>
          <w:rFonts w:cstheme="minorHAnsi"/>
          <w:sz w:val="24"/>
          <w:szCs w:val="24"/>
        </w:rPr>
      </w:pPr>
    </w:p>
    <w:p w14:paraId="4DCC4F1C" w14:textId="77777777" w:rsidR="000701FE" w:rsidRPr="009C06B7" w:rsidRDefault="00F8542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Contractor</w:t>
      </w:r>
      <w:r w:rsidR="00312937">
        <w:rPr>
          <w:rFonts w:cstheme="minorHAnsi"/>
          <w:b/>
          <w:sz w:val="24"/>
          <w:szCs w:val="24"/>
        </w:rPr>
        <w:t xml:space="preserve"> </w:t>
      </w:r>
      <w:r w:rsidR="000701FE" w:rsidRPr="00BE79DA">
        <w:rPr>
          <w:rFonts w:cstheme="minorHAnsi"/>
          <w:b/>
          <w:sz w:val="24"/>
          <w:szCs w:val="24"/>
        </w:rPr>
        <w:t>Gifts:</w:t>
      </w:r>
      <w:r w:rsidR="000701FE"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000701FE" w:rsidRPr="009C06B7">
        <w:rPr>
          <w:rFonts w:cstheme="minorHAnsi"/>
          <w:sz w:val="24"/>
          <w:szCs w:val="24"/>
        </w:rPr>
        <w:t>olicy</w:t>
      </w:r>
      <w:r w:rsidR="00233B20">
        <w:rPr>
          <w:rFonts w:cstheme="minorHAnsi"/>
          <w:sz w:val="24"/>
          <w:szCs w:val="24"/>
        </w:rPr>
        <w:t xml:space="preserve"> #26301, Suppliers</w:t>
      </w:r>
      <w:r w:rsidR="000701FE" w:rsidRPr="009C06B7">
        <w:rPr>
          <w:rFonts w:cstheme="minorHAnsi"/>
          <w:sz w:val="24"/>
          <w:szCs w:val="24"/>
        </w:rPr>
        <w:t>.</w:t>
      </w:r>
    </w:p>
    <w:p w14:paraId="3203C9A7" w14:textId="77777777" w:rsidR="00DE6625" w:rsidRDefault="00DE6625" w:rsidP="00AE1563">
      <w:pPr>
        <w:keepNext/>
        <w:keepLines/>
        <w:jc w:val="center"/>
        <w:rPr>
          <w:rFonts w:eastAsia="Times New Roman"/>
          <w:b/>
          <w:u w:val="single"/>
        </w:rPr>
      </w:pPr>
    </w:p>
    <w:p w14:paraId="565BD565" w14:textId="77777777" w:rsidR="00DE6625" w:rsidRPr="00BE79DA" w:rsidRDefault="00BE79DA" w:rsidP="00AE1563">
      <w:pPr>
        <w:pStyle w:val="ListParagraph"/>
        <w:keepNext/>
        <w:keepLines/>
        <w:numPr>
          <w:ilvl w:val="0"/>
          <w:numId w:val="6"/>
        </w:numPr>
        <w:ind w:left="360"/>
        <w:rPr>
          <w:rFonts w:eastAsia="Times New Roman"/>
          <w:b/>
          <w:sz w:val="24"/>
          <w:u w:val="single"/>
        </w:rPr>
      </w:pPr>
      <w:r w:rsidRPr="00BE79DA">
        <w:rPr>
          <w:rFonts w:eastAsia="Times New Roman"/>
          <w:b/>
          <w:sz w:val="24"/>
          <w:u w:val="single"/>
        </w:rPr>
        <w:t>Instructions to Respondents</w:t>
      </w:r>
    </w:p>
    <w:p w14:paraId="1C1679B5" w14:textId="3107798D" w:rsidR="000248BA" w:rsidRPr="009C06B7" w:rsidRDefault="000248BA" w:rsidP="00AE1563">
      <w:pPr>
        <w:keepNext/>
        <w:keepLines/>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Proposal (RFP) Document: </w:t>
      </w:r>
      <w:r w:rsidRPr="009C06B7">
        <w:rPr>
          <w:rFonts w:eastAsia="Times New Roman" w:cstheme="minorHAnsi"/>
          <w:sz w:val="24"/>
          <w:szCs w:val="24"/>
        </w:rPr>
        <w:t xml:space="preserve">Respondents are expected to examine the complete RFP document and all attachments including drawings, specifications, and instructions.  Failure to do so is at </w:t>
      </w:r>
      <w:r w:rsidR="00C665C5">
        <w:rPr>
          <w:rFonts w:eastAsia="Times New Roman" w:cstheme="minorHAnsi"/>
          <w:sz w:val="24"/>
          <w:szCs w:val="24"/>
        </w:rPr>
        <w:t>Respondents’</w:t>
      </w:r>
      <w:r w:rsidRPr="009C06B7">
        <w:rPr>
          <w:rFonts w:eastAsia="Times New Roman" w:cstheme="minorHAnsi"/>
          <w:sz w:val="24"/>
          <w:szCs w:val="24"/>
        </w:rPr>
        <w:t xml:space="preserve"> risk.  It is the </w:t>
      </w:r>
      <w:r w:rsidR="00DD6F0C" w:rsidRPr="009C06B7">
        <w:rPr>
          <w:rFonts w:eastAsia="Times New Roman" w:cstheme="minorHAnsi"/>
          <w:sz w:val="24"/>
          <w:szCs w:val="24"/>
        </w:rPr>
        <w:t>R</w:t>
      </w:r>
      <w:r w:rsidR="00DD6F0C">
        <w:rPr>
          <w:rFonts w:eastAsia="Times New Roman" w:cstheme="minorHAnsi"/>
          <w:sz w:val="24"/>
          <w:szCs w:val="24"/>
        </w:rPr>
        <w:t>espondents’</w:t>
      </w:r>
      <w:r w:rsidRPr="009C06B7">
        <w:rPr>
          <w:rFonts w:eastAsia="Times New Roman" w:cstheme="minorHAnsi"/>
          <w:sz w:val="24"/>
          <w:szCs w:val="24"/>
        </w:rPr>
        <w:t xml:space="preserve"> responsibility to ask questions, request changes or clarifications, or otherwise advise the University if any language, </w:t>
      </w:r>
      <w:r w:rsidR="008E1CB2" w:rsidRPr="009C06B7">
        <w:rPr>
          <w:rFonts w:eastAsia="Times New Roman" w:cstheme="minorHAnsi"/>
          <w:sz w:val="24"/>
          <w:szCs w:val="24"/>
        </w:rPr>
        <w:t>specifications,</w:t>
      </w:r>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RFP appear to be ambiguous, contradictory, and/or arbitrary, or appear to inadvertently restrict or limit the requirements stated in the RFP to a single source.  </w:t>
      </w:r>
    </w:p>
    <w:p w14:paraId="2547CB7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4E54EB8B" w14:textId="06CEF084" w:rsidR="000248BA" w:rsidRPr="009C06B7" w:rsidRDefault="008E1CB2"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w:t>
      </w:r>
      <w:r w:rsidR="000248BA" w:rsidRPr="009C06B7">
        <w:rPr>
          <w:rFonts w:eastAsia="Times New Roman" w:cstheme="minorHAnsi"/>
          <w:sz w:val="24"/>
          <w:szCs w:val="24"/>
        </w:rPr>
        <w:t xml:space="preserve"> communications from Re</w:t>
      </w:r>
      <w:r w:rsidR="00DD6F0C">
        <w:rPr>
          <w:rFonts w:eastAsia="Times New Roman" w:cstheme="minorHAnsi"/>
          <w:sz w:val="24"/>
          <w:szCs w:val="24"/>
        </w:rPr>
        <w:t>spondent</w:t>
      </w:r>
      <w:r w:rsidR="00BF07D2">
        <w:rPr>
          <w:rFonts w:eastAsia="Times New Roman" w:cstheme="minorHAnsi"/>
          <w:sz w:val="24"/>
          <w:szCs w:val="24"/>
        </w:rPr>
        <w:t>s</w:t>
      </w:r>
      <w:r w:rsidR="000248BA" w:rsidRPr="009C06B7">
        <w:rPr>
          <w:rFonts w:eastAsia="Times New Roman" w:cstheme="minorHAnsi"/>
          <w:sz w:val="24"/>
          <w:szCs w:val="24"/>
        </w:rPr>
        <w:t xml:space="preserve"> regarding specifications, requirements, competitive Request for Proposal process, etc., should be directed to the University </w:t>
      </w:r>
      <w:r w:rsidR="00C665C5">
        <w:rPr>
          <w:rFonts w:eastAsia="Times New Roman" w:cstheme="minorHAnsi"/>
          <w:sz w:val="24"/>
          <w:szCs w:val="24"/>
        </w:rPr>
        <w:t>buyer of</w:t>
      </w:r>
      <w:r w:rsidR="000248BA" w:rsidRPr="009C06B7">
        <w:rPr>
          <w:rFonts w:eastAsia="Times New Roman" w:cstheme="minorHAnsi"/>
          <w:sz w:val="24"/>
          <w:szCs w:val="24"/>
        </w:rPr>
        <w:t xml:space="preserve"> record referenced in this RFP.  It is the responsibility of the person or organization communicating the request to ensure that it is received.  </w:t>
      </w:r>
    </w:p>
    <w:p w14:paraId="2ADD1B80" w14:textId="77777777" w:rsidR="000248BA" w:rsidRPr="009C06B7" w:rsidRDefault="000248BA" w:rsidP="00AE1563">
      <w:pPr>
        <w:keepNext/>
        <w:keepLines/>
        <w:autoSpaceDE w:val="0"/>
        <w:autoSpaceDN w:val="0"/>
        <w:adjustRightInd w:val="0"/>
        <w:spacing w:after="0" w:line="240" w:lineRule="auto"/>
        <w:ind w:left="720" w:firstLine="720"/>
        <w:jc w:val="both"/>
        <w:rPr>
          <w:rFonts w:eastAsia="Times New Roman" w:cstheme="minorHAnsi"/>
          <w:sz w:val="24"/>
          <w:szCs w:val="24"/>
        </w:rPr>
      </w:pPr>
    </w:p>
    <w:p w14:paraId="7F74B578"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3B62B0B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422E4C0" w14:textId="0250E24C" w:rsidR="000248BA" w:rsidRPr="00EE5888" w:rsidRDefault="000248BA" w:rsidP="00AE1563">
      <w:pPr>
        <w:keepNext/>
        <w:keepLines/>
        <w:autoSpaceDE w:val="0"/>
        <w:autoSpaceDN w:val="0"/>
        <w:adjustRightInd w:val="0"/>
        <w:spacing w:after="0" w:line="240" w:lineRule="auto"/>
        <w:ind w:left="360" w:hanging="420"/>
        <w:jc w:val="both"/>
        <w:rPr>
          <w:rFonts w:eastAsia="Times New Roman" w:cstheme="minorHAnsi"/>
          <w:b/>
          <w:sz w:val="24"/>
          <w:szCs w:val="24"/>
        </w:rPr>
      </w:pPr>
      <w:r w:rsidRPr="009C06B7">
        <w:rPr>
          <w:rFonts w:eastAsia="Times New Roman" w:cstheme="minorHAnsi"/>
          <w:bCs/>
          <w:sz w:val="24"/>
          <w:szCs w:val="24"/>
        </w:rPr>
        <w:lastRenderedPageBreak/>
        <w:t>2.</w:t>
      </w:r>
      <w:r w:rsidRPr="009C06B7">
        <w:rPr>
          <w:rFonts w:eastAsia="Times New Roman" w:cstheme="minorHAnsi"/>
          <w:b/>
          <w:bCs/>
          <w:sz w:val="24"/>
          <w:szCs w:val="24"/>
        </w:rPr>
        <w:tab/>
        <w:t xml:space="preserve">Preparation of Request for Proposals: </w:t>
      </w:r>
      <w:r w:rsidRPr="009C06B7">
        <w:rPr>
          <w:rFonts w:eastAsia="Times New Roman" w:cstheme="minorHAnsi"/>
          <w:sz w:val="24"/>
          <w:szCs w:val="24"/>
        </w:rPr>
        <w:t>All Request for Proposals must be submitted</w:t>
      </w:r>
      <w:r w:rsidR="00D925A0">
        <w:rPr>
          <w:rFonts w:eastAsia="Times New Roman" w:cstheme="minorHAnsi"/>
          <w:sz w:val="24"/>
          <w:szCs w:val="24"/>
        </w:rPr>
        <w:t xml:space="preserve"> in the format and number of copies as specified in the detailed specifications </w:t>
      </w:r>
      <w:r w:rsidRPr="009C06B7">
        <w:rPr>
          <w:rFonts w:eastAsia="Times New Roman" w:cstheme="minorHAnsi"/>
          <w:sz w:val="24"/>
          <w:szCs w:val="24"/>
        </w:rPr>
        <w:t xml:space="preserve">and must be </w:t>
      </w:r>
      <w:r w:rsidR="008C6C8C">
        <w:rPr>
          <w:rFonts w:eastAsia="Times New Roman" w:cstheme="minorHAnsi"/>
          <w:sz w:val="24"/>
          <w:szCs w:val="24"/>
        </w:rPr>
        <w:t>emailed</w:t>
      </w:r>
      <w:r w:rsidR="008C6C8C" w:rsidRPr="009C06B7">
        <w:rPr>
          <w:rFonts w:eastAsia="Times New Roman" w:cstheme="minorHAnsi"/>
          <w:sz w:val="24"/>
          <w:szCs w:val="24"/>
        </w:rPr>
        <w:t xml:space="preserve"> </w:t>
      </w:r>
      <w:r w:rsidR="008C6C8C">
        <w:rPr>
          <w:rFonts w:eastAsia="Times New Roman" w:cstheme="minorHAnsi"/>
          <w:sz w:val="24"/>
          <w:szCs w:val="24"/>
        </w:rPr>
        <w:t>with the subject line</w:t>
      </w:r>
      <w:r w:rsidR="00A543FC" w:rsidRPr="00733C02">
        <w:rPr>
          <w:rFonts w:eastAsia="Times New Roman" w:cstheme="minorHAnsi"/>
          <w:sz w:val="24"/>
          <w:szCs w:val="24"/>
        </w:rPr>
        <w:t xml:space="preserve">:  </w:t>
      </w:r>
      <w:r w:rsidR="00A543FC" w:rsidRPr="00733C02">
        <w:rPr>
          <w:rFonts w:eastAsia="Times New Roman" w:cstheme="minorHAnsi"/>
          <w:b/>
          <w:sz w:val="24"/>
          <w:szCs w:val="24"/>
        </w:rPr>
        <w:t>Request for Proposal</w:t>
      </w:r>
      <w:r w:rsidR="008D1386" w:rsidRPr="00733C02">
        <w:rPr>
          <w:rFonts w:eastAsia="Times New Roman" w:cstheme="minorHAnsi"/>
          <w:b/>
          <w:sz w:val="24"/>
          <w:szCs w:val="24"/>
        </w:rPr>
        <w:t xml:space="preserve"> #</w:t>
      </w:r>
      <w:r w:rsidR="00B4253B">
        <w:rPr>
          <w:rFonts w:eastAsia="Times New Roman" w:cstheme="minorHAnsi"/>
          <w:b/>
          <w:sz w:val="24"/>
          <w:szCs w:val="24"/>
        </w:rPr>
        <w:t>31198</w:t>
      </w:r>
      <w:r w:rsidR="00A543FC" w:rsidRPr="00733C02">
        <w:rPr>
          <w:rFonts w:eastAsia="Times New Roman" w:cstheme="minorHAnsi"/>
          <w:b/>
          <w:sz w:val="24"/>
          <w:szCs w:val="24"/>
        </w:rPr>
        <w:t xml:space="preserve"> for </w:t>
      </w:r>
      <w:r w:rsidR="00685AFF" w:rsidRPr="00D5225E">
        <w:rPr>
          <w:rFonts w:eastAsia="Times New Roman" w:cstheme="minorHAnsi"/>
          <w:b/>
          <w:sz w:val="24"/>
          <w:szCs w:val="24"/>
        </w:rPr>
        <w:t>S</w:t>
      </w:r>
      <w:r w:rsidR="005119EA" w:rsidRPr="00D5225E">
        <w:rPr>
          <w:rFonts w:eastAsia="Times New Roman" w:cstheme="minorHAnsi"/>
          <w:b/>
          <w:sz w:val="24"/>
          <w:szCs w:val="24"/>
        </w:rPr>
        <w:t>pine Simulator</w:t>
      </w:r>
      <w:r w:rsidR="00685AFF" w:rsidRPr="00D5225E">
        <w:rPr>
          <w:rFonts w:eastAsia="Times New Roman" w:cstheme="minorHAnsi"/>
          <w:b/>
          <w:sz w:val="24"/>
          <w:szCs w:val="24"/>
        </w:rPr>
        <w:t xml:space="preserve"> Neurostimulation Implants</w:t>
      </w:r>
      <w:r w:rsidR="008E1CB2" w:rsidRPr="00733C02">
        <w:rPr>
          <w:rFonts w:eastAsia="Times New Roman" w:cstheme="minorHAnsi"/>
          <w:sz w:val="24"/>
          <w:szCs w:val="24"/>
        </w:rPr>
        <w:t xml:space="preserve"> and</w:t>
      </w:r>
      <w:r w:rsidR="008C6C8C">
        <w:rPr>
          <w:rFonts w:eastAsia="Times New Roman" w:cstheme="minorHAnsi"/>
          <w:b/>
          <w:sz w:val="24"/>
          <w:szCs w:val="24"/>
        </w:rPr>
        <w:t xml:space="preserve"> emailed to </w:t>
      </w:r>
      <w:r w:rsidR="00685AFF">
        <w:rPr>
          <w:rFonts w:eastAsia="Times New Roman" w:cstheme="minorHAnsi"/>
          <w:b/>
          <w:sz w:val="24"/>
          <w:szCs w:val="24"/>
        </w:rPr>
        <w:t xml:space="preserve">Sean McCumber at </w:t>
      </w:r>
      <w:r w:rsidR="00685AFF" w:rsidRPr="00685AFF">
        <w:rPr>
          <w:rFonts w:eastAsia="Times New Roman" w:cstheme="minorHAnsi"/>
          <w:b/>
          <w:sz w:val="24"/>
          <w:szCs w:val="24"/>
        </w:rPr>
        <w:t>stmbfz@health.missouri.edu</w:t>
      </w:r>
      <w:r w:rsidRPr="00733C02">
        <w:rPr>
          <w:rFonts w:eastAsia="Times New Roman" w:cstheme="minorHAnsi"/>
          <w:b/>
          <w:sz w:val="24"/>
          <w:szCs w:val="24"/>
        </w:rPr>
        <w:t xml:space="preserve">.  </w:t>
      </w:r>
    </w:p>
    <w:p w14:paraId="59AE8C6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84CAEB9"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To receive consideration, Request for Proposals must be received, prior to the Proposal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RFP.  It is the respondent’s full responsibility for the actual delivery of Proposals </w:t>
      </w:r>
    </w:p>
    <w:p w14:paraId="50D7B33E" w14:textId="77777777" w:rsidR="0049267D" w:rsidRPr="009C06B7" w:rsidRDefault="0049267D" w:rsidP="00AE1563">
      <w:pPr>
        <w:keepNext/>
        <w:keepLines/>
        <w:autoSpaceDE w:val="0"/>
        <w:autoSpaceDN w:val="0"/>
        <w:adjustRightInd w:val="0"/>
        <w:spacing w:after="0" w:line="240" w:lineRule="auto"/>
        <w:ind w:left="360"/>
        <w:jc w:val="both"/>
        <w:rPr>
          <w:rFonts w:eastAsia="Times New Roman" w:cstheme="minorHAnsi"/>
          <w:sz w:val="24"/>
          <w:szCs w:val="24"/>
        </w:rPr>
      </w:pPr>
    </w:p>
    <w:p w14:paraId="7E0428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0098E51E"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49A5DFC"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Pr>
          <w:rFonts w:eastAsia="Times New Roman" w:cstheme="minorHAnsi"/>
          <w:sz w:val="24"/>
          <w:szCs w:val="24"/>
        </w:rPr>
        <w:t>Proposals</w:t>
      </w:r>
      <w:r w:rsidRPr="009C06B7">
        <w:rPr>
          <w:rFonts w:eastAsia="Times New Roman" w:cstheme="minorHAnsi"/>
          <w:sz w:val="24"/>
          <w:szCs w:val="24"/>
        </w:rPr>
        <w:t xml:space="preserve"> on equivalent items of the same quality are invited.  However, to receive consideration, such equivalent </w:t>
      </w:r>
      <w:r>
        <w:rPr>
          <w:rFonts w:eastAsia="Times New Roman" w:cstheme="minorHAnsi"/>
          <w:sz w:val="24"/>
          <w:szCs w:val="24"/>
        </w:rPr>
        <w:t>proposals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Pr>
          <w:rFonts w:eastAsia="Times New Roman" w:cstheme="minorHAnsi"/>
          <w:sz w:val="24"/>
          <w:szCs w:val="24"/>
        </w:rPr>
        <w:t>proposal</w:t>
      </w:r>
      <w:r w:rsidRPr="009C06B7">
        <w:rPr>
          <w:rFonts w:eastAsia="Times New Roman" w:cstheme="minorHAnsi"/>
          <w:sz w:val="24"/>
          <w:szCs w:val="24"/>
        </w:rPr>
        <w:t xml:space="preserve"> price.</w:t>
      </w:r>
    </w:p>
    <w:p w14:paraId="311434D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6F3CB69E"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w:t>
      </w:r>
      <w:proofErr w:type="gramStart"/>
      <w:r w:rsidRPr="009C06B7">
        <w:rPr>
          <w:rFonts w:eastAsia="Times New Roman" w:cstheme="minorHAnsi"/>
          <w:sz w:val="24"/>
          <w:szCs w:val="24"/>
        </w:rPr>
        <w:t>as a result of</w:t>
      </w:r>
      <w:proofErr w:type="gramEnd"/>
      <w:r w:rsidRPr="009C06B7">
        <w:rPr>
          <w:rFonts w:eastAsia="Times New Roman" w:cstheme="minorHAnsi"/>
          <w:sz w:val="24"/>
          <w:szCs w:val="24"/>
        </w:rPr>
        <w:t xml:space="preserve"> this RFP.  The University reserves the right to cancel any orders, or part thereof, without obligation if delivery is not made in accordance with the schedule specified by the respondents Proposal and accepted by the University. Unless otherwise specified in the Detailed Specificatio</w:t>
      </w:r>
      <w:r>
        <w:rPr>
          <w:rFonts w:eastAsia="Times New Roman" w:cstheme="minorHAnsi"/>
          <w:sz w:val="24"/>
          <w:szCs w:val="24"/>
        </w:rPr>
        <w:t>ns and Special Conditions, all p</w:t>
      </w:r>
      <w:r w:rsidRPr="009C06B7">
        <w:rPr>
          <w:rFonts w:eastAsia="Times New Roman" w:cstheme="minorHAnsi"/>
          <w:sz w:val="24"/>
          <w:szCs w:val="24"/>
        </w:rPr>
        <w:t>roposals shall include all packing, handling, and shipping charges FOB destination, freight prepaid and allowed.</w:t>
      </w:r>
      <w:r w:rsidRPr="009C06B7">
        <w:rPr>
          <w:rFonts w:eastAsia="Times New Roman" w:cstheme="minorHAnsi"/>
          <w:sz w:val="24"/>
          <w:szCs w:val="24"/>
        </w:rPr>
        <w:tab/>
      </w:r>
    </w:p>
    <w:p w14:paraId="0736AC06" w14:textId="77777777" w:rsidR="002C3CCE" w:rsidRPr="009C06B7" w:rsidRDefault="002C3CCE" w:rsidP="00AE1563">
      <w:pPr>
        <w:keepNext/>
        <w:keepLines/>
        <w:autoSpaceDE w:val="0"/>
        <w:autoSpaceDN w:val="0"/>
        <w:adjustRightInd w:val="0"/>
        <w:spacing w:after="0" w:line="240" w:lineRule="auto"/>
        <w:ind w:left="360"/>
        <w:jc w:val="both"/>
        <w:rPr>
          <w:rFonts w:eastAsia="Times New Roman" w:cstheme="minorHAnsi"/>
          <w:sz w:val="24"/>
          <w:szCs w:val="24"/>
        </w:rPr>
      </w:pPr>
    </w:p>
    <w:p w14:paraId="57720B2A"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Proposals: </w:t>
      </w:r>
      <w:r w:rsidRPr="009C06B7">
        <w:rPr>
          <w:rFonts w:eastAsia="Times New Roman" w:cstheme="minorHAnsi"/>
          <w:sz w:val="24"/>
          <w:szCs w:val="24"/>
        </w:rPr>
        <w:t>Respondent shall furnish information required by the solicitation in the form requested.  The University reserves the right to reject proposals with incomplete information or which are presented on a different form.  All proposals shall be signed, in the appropriate location, by a duly au</w:t>
      </w:r>
      <w:r>
        <w:rPr>
          <w:rFonts w:eastAsia="Times New Roman" w:cstheme="minorHAnsi"/>
          <w:sz w:val="24"/>
          <w:szCs w:val="24"/>
        </w:rPr>
        <w:t>thorized representative of the R</w:t>
      </w:r>
      <w:r w:rsidRPr="009C06B7">
        <w:rPr>
          <w:rFonts w:eastAsia="Times New Roman" w:cstheme="minorHAnsi"/>
          <w:sz w:val="24"/>
          <w:szCs w:val="24"/>
        </w:rPr>
        <w:t>espondent's org</w:t>
      </w:r>
      <w:r>
        <w:rPr>
          <w:rFonts w:eastAsia="Times New Roman" w:cstheme="minorHAnsi"/>
          <w:sz w:val="24"/>
          <w:szCs w:val="24"/>
        </w:rPr>
        <w:t>anization.  Signature on the proposal certifies that the R</w:t>
      </w:r>
      <w:r w:rsidRPr="009C06B7">
        <w:rPr>
          <w:rFonts w:eastAsia="Times New Roman" w:cstheme="minorHAnsi"/>
          <w:sz w:val="24"/>
          <w:szCs w:val="24"/>
        </w:rPr>
        <w:t xml:space="preserve">espondent has read and fully understands all </w:t>
      </w:r>
      <w:r>
        <w:rPr>
          <w:rFonts w:eastAsia="Times New Roman" w:cstheme="minorHAnsi"/>
          <w:sz w:val="24"/>
          <w:szCs w:val="24"/>
        </w:rPr>
        <w:t>RFP</w:t>
      </w:r>
      <w:r w:rsidRPr="009C06B7">
        <w:rPr>
          <w:rFonts w:eastAsia="Times New Roman" w:cstheme="minorHAnsi"/>
          <w:sz w:val="24"/>
          <w:szCs w:val="24"/>
        </w:rPr>
        <w:t xml:space="preserve"> specifications, plans, and terms and conditions.</w:t>
      </w:r>
    </w:p>
    <w:p w14:paraId="4D2331C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A3AAD16" w14:textId="77777777" w:rsidR="000248BA" w:rsidRPr="009C06B7" w:rsidRDefault="000248BA" w:rsidP="00AE1563">
      <w:pPr>
        <w:keepNext/>
        <w:keepLines/>
        <w:autoSpaceDE w:val="0"/>
        <w:autoSpaceDN w:val="0"/>
        <w:adjustRightInd w:val="0"/>
        <w:spacing w:after="0" w:line="240" w:lineRule="auto"/>
        <w:ind w:left="360"/>
        <w:rPr>
          <w:rFonts w:eastAsia="Times New Roman" w:cstheme="minorHAnsi"/>
          <w:sz w:val="24"/>
          <w:szCs w:val="24"/>
        </w:rPr>
      </w:pPr>
      <w:r>
        <w:rPr>
          <w:rFonts w:eastAsia="Times New Roman" w:cstheme="minorHAnsi"/>
          <w:sz w:val="24"/>
          <w:szCs w:val="24"/>
        </w:rPr>
        <w:lastRenderedPageBreak/>
        <w:t>By submitting a proposal, the R</w:t>
      </w:r>
      <w:r w:rsidRPr="009C06B7">
        <w:rPr>
          <w:rFonts w:eastAsia="Times New Roman" w:cstheme="minorHAnsi"/>
          <w:sz w:val="24"/>
          <w:szCs w:val="24"/>
        </w:rPr>
        <w:t>espondent agrees to provide the specified equipment, supplies and/or services in the RF</w:t>
      </w:r>
      <w:r>
        <w:rPr>
          <w:rFonts w:eastAsia="Times New Roman" w:cstheme="minorHAnsi"/>
          <w:sz w:val="24"/>
          <w:szCs w:val="24"/>
        </w:rPr>
        <w:t>P</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ned therein.  Furthermore, the R</w:t>
      </w:r>
      <w:r w:rsidRPr="009C06B7">
        <w:rPr>
          <w:rFonts w:eastAsia="Times New Roman" w:cstheme="minorHAnsi"/>
          <w:sz w:val="24"/>
          <w:szCs w:val="24"/>
        </w:rPr>
        <w:t>espon</w:t>
      </w:r>
      <w:r>
        <w:rPr>
          <w:rFonts w:eastAsia="Times New Roman" w:cstheme="minorHAnsi"/>
          <w:sz w:val="24"/>
          <w:szCs w:val="24"/>
        </w:rPr>
        <w:t>dent certifies that: (1) the 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ation, or corporation; (2) the R</w:t>
      </w:r>
      <w:r w:rsidRPr="009C06B7">
        <w:rPr>
          <w:rFonts w:eastAsia="Times New Roman" w:cstheme="minorHAnsi"/>
          <w:color w:val="000000"/>
          <w:sz w:val="24"/>
          <w:szCs w:val="24"/>
        </w:rPr>
        <w:t xml:space="preserve">espondent has not directly or indirectly </w:t>
      </w:r>
      <w:r>
        <w:rPr>
          <w:rFonts w:eastAsia="Times New Roman" w:cstheme="minorHAnsi"/>
          <w:color w:val="000000"/>
          <w:sz w:val="24"/>
          <w:szCs w:val="24"/>
        </w:rPr>
        <w:t>induced or solicited any other R</w:t>
      </w:r>
      <w:r w:rsidRPr="009C06B7">
        <w:rPr>
          <w:rFonts w:eastAsia="Times New Roman" w:cstheme="minorHAnsi"/>
          <w:color w:val="000000"/>
          <w:sz w:val="24"/>
          <w:szCs w:val="24"/>
        </w:rPr>
        <w:t>esponde</w:t>
      </w:r>
      <w:r>
        <w:rPr>
          <w:rFonts w:eastAsia="Times New Roman" w:cstheme="minorHAnsi"/>
          <w:color w:val="000000"/>
          <w:sz w:val="24"/>
          <w:szCs w:val="24"/>
        </w:rPr>
        <w:t>nt to submit a false or sham proposal</w:t>
      </w:r>
      <w:r w:rsidRPr="009C06B7">
        <w:rPr>
          <w:rFonts w:eastAsia="Times New Roman" w:cstheme="minorHAnsi"/>
          <w:color w:val="000000"/>
          <w:sz w:val="24"/>
          <w:szCs w:val="24"/>
        </w:rPr>
        <w:t xml:space="preserve">; (3) the </w:t>
      </w:r>
      <w:r>
        <w:rPr>
          <w:rFonts w:eastAsia="Times New Roman" w:cstheme="minorHAnsi"/>
          <w:color w:val="000000"/>
          <w:sz w:val="24"/>
          <w:szCs w:val="24"/>
        </w:rPr>
        <w:t>R</w:t>
      </w:r>
      <w:r w:rsidRPr="009C06B7">
        <w:rPr>
          <w:rFonts w:eastAsia="Times New Roman" w:cstheme="minorHAnsi"/>
          <w:color w:val="000000"/>
          <w:sz w:val="24"/>
          <w:szCs w:val="24"/>
        </w:rPr>
        <w:t>espondent has not solicited or induced any person, firm, or corporation to re</w:t>
      </w:r>
      <w:r>
        <w:rPr>
          <w:rFonts w:eastAsia="Times New Roman" w:cstheme="minorHAnsi"/>
          <w:color w:val="000000"/>
          <w:sz w:val="24"/>
          <w:szCs w:val="24"/>
        </w:rPr>
        <w:t>frain from responding; (4) the R</w:t>
      </w:r>
      <w:r w:rsidRPr="009C06B7">
        <w:rPr>
          <w:rFonts w:eastAsia="Times New Roman" w:cstheme="minorHAnsi"/>
          <w:color w:val="000000"/>
          <w:sz w:val="24"/>
          <w:szCs w:val="24"/>
        </w:rPr>
        <w:t xml:space="preserve">espondent </w:t>
      </w:r>
      <w:r w:rsidRPr="009C06B7">
        <w:rPr>
          <w:rFonts w:eastAsia="Times New Roman" w:cstheme="minorHAnsi"/>
          <w:sz w:val="24"/>
          <w:szCs w:val="24"/>
        </w:rPr>
        <w:t>has not sought by collusion or otherwise to obtai</w:t>
      </w:r>
      <w:r>
        <w:rPr>
          <w:rFonts w:eastAsia="Times New Roman" w:cstheme="minorHAnsi"/>
          <w:sz w:val="24"/>
          <w:szCs w:val="24"/>
        </w:rPr>
        <w:t>n any advantage over any other R</w:t>
      </w:r>
      <w:r w:rsidRPr="009C06B7">
        <w:rPr>
          <w:rFonts w:eastAsia="Times New Roman" w:cstheme="minorHAnsi"/>
          <w:sz w:val="24"/>
          <w:szCs w:val="24"/>
        </w:rPr>
        <w:t>espondent or over the University.</w:t>
      </w:r>
    </w:p>
    <w:p w14:paraId="180F0B7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438CD3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ions or erasures made before 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 proposal</w:t>
      </w:r>
      <w:r w:rsidRPr="009C06B7">
        <w:rPr>
          <w:rFonts w:eastAsia="Times New Roman" w:cstheme="minorHAnsi"/>
          <w:sz w:val="24"/>
          <w:szCs w:val="24"/>
        </w:rPr>
        <w:t>.  Proposals, once submitted, may be modified in writing prior to the exa</w:t>
      </w:r>
      <w:r>
        <w:rPr>
          <w:rFonts w:eastAsia="Times New Roman" w:cstheme="minorHAnsi"/>
          <w:sz w:val="24"/>
          <w:szCs w:val="24"/>
        </w:rPr>
        <w:t>ct date and time set for the RFP</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rsedes or modifies the prior proposal</w:t>
      </w:r>
      <w:r w:rsidRPr="009C06B7">
        <w:rPr>
          <w:rFonts w:eastAsia="Times New Roman" w:cstheme="minorHAnsi"/>
          <w:sz w:val="24"/>
          <w:szCs w:val="24"/>
        </w:rPr>
        <w:t xml:space="preserve">.  The modification must be submitted </w:t>
      </w:r>
      <w:r>
        <w:rPr>
          <w:rFonts w:eastAsia="Times New Roman" w:cstheme="minorHAnsi"/>
          <w:sz w:val="24"/>
          <w:szCs w:val="24"/>
        </w:rPr>
        <w:t>marked "Proposal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RFP title, RFP</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time.  Proposals may not be modified after th</w:t>
      </w:r>
      <w:r>
        <w:rPr>
          <w:rFonts w:eastAsia="Times New Roman" w:cstheme="minorHAnsi"/>
          <w:sz w:val="24"/>
          <w:szCs w:val="24"/>
        </w:rPr>
        <w:t>e RFP</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6224CAA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87E90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Proposals may be withdrawn in writing, on company letterhead, signed by a duly authorized representative and received at the designated location prior to the date and t</w:t>
      </w:r>
      <w:r>
        <w:rPr>
          <w:rFonts w:eastAsia="Times New Roman" w:cstheme="minorHAnsi"/>
          <w:sz w:val="24"/>
          <w:szCs w:val="24"/>
        </w:rPr>
        <w:t>ime set for RFP</w:t>
      </w:r>
      <w:r w:rsidRPr="009C06B7">
        <w:rPr>
          <w:rFonts w:eastAsia="Times New Roman" w:cstheme="minorHAnsi"/>
          <w:sz w:val="24"/>
          <w:szCs w:val="24"/>
        </w:rPr>
        <w:t xml:space="preserve"> closing.  Proposals may be wi</w:t>
      </w:r>
      <w:r>
        <w:rPr>
          <w:rFonts w:eastAsia="Times New Roman" w:cstheme="minorHAnsi"/>
          <w:sz w:val="24"/>
          <w:szCs w:val="24"/>
        </w:rPr>
        <w:t>thdrawn in person before the RFP</w:t>
      </w:r>
      <w:r w:rsidRPr="009C06B7">
        <w:rPr>
          <w:rFonts w:eastAsia="Times New Roman" w:cstheme="minorHAnsi"/>
          <w:sz w:val="24"/>
          <w:szCs w:val="24"/>
        </w:rPr>
        <w:t xml:space="preserve"> closing upon presentation of proper identification. </w:t>
      </w:r>
      <w:r w:rsidR="00F8542A">
        <w:rPr>
          <w:rFonts w:eastAsia="Times New Roman" w:cstheme="minorHAnsi"/>
          <w:sz w:val="24"/>
          <w:szCs w:val="24"/>
        </w:rPr>
        <w:t xml:space="preserve"> </w:t>
      </w:r>
      <w:r w:rsidRPr="009C06B7">
        <w:rPr>
          <w:rFonts w:eastAsia="Times New Roman" w:cstheme="minorHAnsi"/>
          <w:sz w:val="24"/>
          <w:szCs w:val="24"/>
        </w:rPr>
        <w:t>Proposals may not be withdrawn for a period of sixty (60) days after the scheduled closing time for the receipt of proposals.</w:t>
      </w:r>
    </w:p>
    <w:p w14:paraId="6A683AF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BAA7763" w14:textId="49B3A92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 proposals, information, and materials received by the Univ</w:t>
      </w:r>
      <w:r>
        <w:rPr>
          <w:rFonts w:eastAsia="Times New Roman" w:cstheme="minorHAnsi"/>
          <w:sz w:val="24"/>
          <w:szCs w:val="24"/>
        </w:rPr>
        <w:t>ersity in connection with an RFP</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w:t>
      </w:r>
      <w:proofErr w:type="spellStart"/>
      <w:r>
        <w:rPr>
          <w:rFonts w:eastAsia="Times New Roman" w:cstheme="minorHAnsi"/>
          <w:sz w:val="24"/>
          <w:szCs w:val="24"/>
        </w:rPr>
        <w:t>RSMo</w:t>
      </w:r>
      <w:proofErr w:type="spellEnd"/>
      <w:r>
        <w:rPr>
          <w:rFonts w:eastAsia="Times New Roman" w:cstheme="minorHAnsi"/>
          <w:sz w:val="24"/>
          <w:szCs w:val="24"/>
        </w:rPr>
        <w:t>.  If a R</w:t>
      </w:r>
      <w:r w:rsidRPr="009C06B7">
        <w:rPr>
          <w:rFonts w:eastAsia="Times New Roman" w:cstheme="minorHAnsi"/>
          <w:sz w:val="24"/>
          <w:szCs w:val="24"/>
        </w:rPr>
        <w:t>espondent believes any of th</w:t>
      </w:r>
      <w:r>
        <w:rPr>
          <w:rFonts w:eastAsia="Times New Roman" w:cstheme="minorHAnsi"/>
          <w:sz w:val="24"/>
          <w:szCs w:val="24"/>
        </w:rPr>
        <w:t>e information contained in the R</w:t>
      </w:r>
      <w:r w:rsidRPr="009C06B7">
        <w:rPr>
          <w:rFonts w:eastAsia="Times New Roman" w:cstheme="minorHAnsi"/>
          <w:sz w:val="24"/>
          <w:szCs w:val="24"/>
        </w:rPr>
        <w:t>espondent's response is exem</w:t>
      </w:r>
      <w:r>
        <w:rPr>
          <w:rFonts w:eastAsia="Times New Roman" w:cstheme="minorHAnsi"/>
          <w:sz w:val="24"/>
          <w:szCs w:val="24"/>
        </w:rPr>
        <w:t xml:space="preserve">pt from 610.021 </w:t>
      </w:r>
      <w:proofErr w:type="spellStart"/>
      <w:r>
        <w:rPr>
          <w:rFonts w:eastAsia="Times New Roman" w:cstheme="minorHAnsi"/>
          <w:sz w:val="24"/>
          <w:szCs w:val="24"/>
        </w:rPr>
        <w:t>RSMo</w:t>
      </w:r>
      <w:proofErr w:type="spellEnd"/>
      <w:r>
        <w:rPr>
          <w:rFonts w:eastAsia="Times New Roman" w:cstheme="minorHAnsi"/>
          <w:sz w:val="24"/>
          <w:szCs w:val="24"/>
        </w:rPr>
        <w:t>, the R</w:t>
      </w:r>
      <w:r w:rsidRPr="009C06B7">
        <w:rPr>
          <w:rFonts w:eastAsia="Times New Roman" w:cstheme="minorHAnsi"/>
          <w:sz w:val="24"/>
          <w:szCs w:val="24"/>
        </w:rPr>
        <w:t xml:space="preserve">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w:t>
      </w:r>
      <w:r w:rsidR="00C33B8E" w:rsidRPr="009C06B7">
        <w:rPr>
          <w:rFonts w:eastAsia="Times New Roman" w:cstheme="minorHAnsi"/>
          <w:sz w:val="24"/>
          <w:szCs w:val="24"/>
        </w:rPr>
        <w:t>exempt.</w:t>
      </w:r>
    </w:p>
    <w:p w14:paraId="15B2D52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8A7F7E3" w14:textId="2FAC2B5B"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Pr>
          <w:rFonts w:eastAsia="Times New Roman" w:cstheme="minorHAnsi"/>
          <w:sz w:val="24"/>
          <w:szCs w:val="24"/>
        </w:rPr>
        <w:t>R</w:t>
      </w:r>
      <w:r w:rsidRPr="009C06B7">
        <w:rPr>
          <w:rFonts w:eastAsia="Times New Roman" w:cstheme="minorHAnsi"/>
          <w:sz w:val="24"/>
          <w:szCs w:val="24"/>
        </w:rPr>
        <w:t>espondent and request c</w:t>
      </w:r>
      <w:r>
        <w:rPr>
          <w:rFonts w:eastAsia="Times New Roman" w:cstheme="minorHAnsi"/>
          <w:sz w:val="24"/>
          <w:szCs w:val="24"/>
        </w:rPr>
        <w:t>larification of the intended proposal</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fication of any portion of the R</w:t>
      </w:r>
      <w:r w:rsidRPr="009C06B7">
        <w:rPr>
          <w:rFonts w:eastAsia="Times New Roman" w:cstheme="minorHAnsi"/>
          <w:sz w:val="24"/>
          <w:szCs w:val="24"/>
        </w:rPr>
        <w:t xml:space="preserve">espondent's response </w:t>
      </w:r>
      <w:r w:rsidR="008E1CB2" w:rsidRPr="009C06B7">
        <w:rPr>
          <w:rFonts w:eastAsia="Times New Roman" w:cstheme="minorHAnsi"/>
          <w:sz w:val="24"/>
          <w:szCs w:val="24"/>
        </w:rPr>
        <w:t>to</w:t>
      </w:r>
      <w:r>
        <w:rPr>
          <w:rFonts w:eastAsia="Times New Roman" w:cstheme="minorHAnsi"/>
          <w:sz w:val="24"/>
          <w:szCs w:val="24"/>
        </w:rPr>
        <w:t xml:space="preserve"> verify the intent.  The R</w:t>
      </w:r>
      <w:r w:rsidRPr="009C06B7">
        <w:rPr>
          <w:rFonts w:eastAsia="Times New Roman" w:cstheme="minorHAnsi"/>
          <w:sz w:val="24"/>
          <w:szCs w:val="24"/>
        </w:rPr>
        <w:t>espondent is cautioned, however, that its response may be subject to acceptance or rejection without further clarification.</w:t>
      </w:r>
    </w:p>
    <w:p w14:paraId="2EDD7437" w14:textId="77777777" w:rsidR="000248BA" w:rsidRPr="009C06B7" w:rsidRDefault="000248BA" w:rsidP="00AE1563">
      <w:pPr>
        <w:keepNext/>
        <w:keepLines/>
        <w:autoSpaceDE w:val="0"/>
        <w:autoSpaceDN w:val="0"/>
        <w:adjustRightInd w:val="0"/>
        <w:spacing w:after="0" w:line="240" w:lineRule="auto"/>
        <w:ind w:firstLine="720"/>
        <w:jc w:val="center"/>
        <w:rPr>
          <w:rFonts w:eastAsia="Times New Roman" w:cstheme="minorHAnsi"/>
          <w:sz w:val="24"/>
          <w:szCs w:val="24"/>
        </w:rPr>
      </w:pPr>
    </w:p>
    <w:p w14:paraId="00C037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The University reserves the right to make an award to </w:t>
      </w:r>
      <w:r>
        <w:rPr>
          <w:rFonts w:eastAsia="Times New Roman" w:cstheme="minorHAnsi"/>
          <w:sz w:val="24"/>
          <w:szCs w:val="24"/>
        </w:rPr>
        <w:t>the responsive and responsible R</w:t>
      </w:r>
      <w:r w:rsidRPr="009C06B7">
        <w:rPr>
          <w:rFonts w:eastAsia="Times New Roman" w:cstheme="minorHAnsi"/>
          <w:sz w:val="24"/>
          <w:szCs w:val="24"/>
        </w:rPr>
        <w:t>espondent whose product or service meets the terms, condition</w:t>
      </w:r>
      <w:r>
        <w:rPr>
          <w:rFonts w:eastAsia="Times New Roman" w:cstheme="minorHAnsi"/>
          <w:sz w:val="24"/>
          <w:szCs w:val="24"/>
        </w:rPr>
        <w:t>s, and specifications of the RFP and whose proposal</w:t>
      </w:r>
      <w:r w:rsidRPr="009C06B7">
        <w:rPr>
          <w:rFonts w:eastAsia="Times New Roman" w:cstheme="minorHAnsi"/>
          <w:sz w:val="24"/>
          <w:szCs w:val="24"/>
        </w:rPr>
        <w:t xml:space="preserve">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w:t>
      </w:r>
      <w:r>
        <w:rPr>
          <w:rFonts w:eastAsia="Times New Roman" w:cstheme="minorHAnsi"/>
          <w:sz w:val="24"/>
          <w:szCs w:val="24"/>
        </w:rPr>
        <w:t>R</w:t>
      </w:r>
      <w:r w:rsidRPr="009C06B7">
        <w:rPr>
          <w:rFonts w:eastAsia="Times New Roman" w:cstheme="minorHAnsi"/>
          <w:sz w:val="24"/>
          <w:szCs w:val="24"/>
        </w:rPr>
        <w:t xml:space="preserve">espondent; the previous </w:t>
      </w:r>
      <w:r>
        <w:rPr>
          <w:rFonts w:eastAsia="Times New Roman" w:cstheme="minorHAnsi"/>
          <w:sz w:val="24"/>
          <w:szCs w:val="24"/>
        </w:rPr>
        <w:t>and existing compliance by the R</w:t>
      </w:r>
      <w:r w:rsidRPr="009C06B7">
        <w:rPr>
          <w:rFonts w:eastAsia="Times New Roman" w:cstheme="minorHAnsi"/>
          <w:sz w:val="24"/>
          <w:szCs w:val="24"/>
        </w:rPr>
        <w:t xml:space="preserve">espondent with related laws and regulations; the sufficiency of the </w:t>
      </w:r>
      <w:r>
        <w:rPr>
          <w:rFonts w:eastAsia="Times New Roman" w:cstheme="minorHAnsi"/>
          <w:sz w:val="24"/>
          <w:szCs w:val="24"/>
        </w:rPr>
        <w:t>R</w:t>
      </w:r>
      <w:r w:rsidRPr="009C06B7">
        <w:rPr>
          <w:rFonts w:eastAsia="Times New Roman" w:cstheme="minorHAnsi"/>
          <w:sz w:val="24"/>
          <w:szCs w:val="24"/>
        </w:rPr>
        <w:t>espondent's financial resources; the availability, quality and adaptability of the Respondents equipment, supplies and/or services to the required use; the ability of the respondent to provide future maintenance, service and parts.</w:t>
      </w:r>
    </w:p>
    <w:p w14:paraId="690BC13C" w14:textId="77777777" w:rsidR="000248BA" w:rsidRPr="009C06B7" w:rsidRDefault="000248BA" w:rsidP="00AE1563">
      <w:pPr>
        <w:keepNext/>
        <w:keepLines/>
        <w:autoSpaceDE w:val="0"/>
        <w:autoSpaceDN w:val="0"/>
        <w:adjustRightInd w:val="0"/>
        <w:spacing w:after="0" w:line="240" w:lineRule="auto"/>
        <w:ind w:firstLine="720"/>
        <w:jc w:val="both"/>
        <w:rPr>
          <w:rFonts w:eastAsia="Times New Roman" w:cstheme="minorHAnsi"/>
          <w:sz w:val="24"/>
          <w:szCs w:val="24"/>
        </w:rPr>
      </w:pPr>
    </w:p>
    <w:p w14:paraId="030115C2"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procedures, contact the Buyer of Record</w:t>
      </w:r>
      <w:r w:rsidRPr="009C06B7">
        <w:rPr>
          <w:rFonts w:eastAsia="Times New Roman" w:cstheme="minorHAnsi"/>
          <w:sz w:val="24"/>
          <w:szCs w:val="24"/>
        </w:rPr>
        <w:t>.</w:t>
      </w:r>
    </w:p>
    <w:p w14:paraId="5BAC7530" w14:textId="77777777" w:rsidR="00BE79DA"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021897BF" w14:textId="77777777" w:rsidR="00BE79DA" w:rsidRPr="00BE79DA" w:rsidRDefault="00BE79DA" w:rsidP="00AE1563">
      <w:pPr>
        <w:pStyle w:val="BodyTextIndent2"/>
        <w:keepNext/>
        <w:keepLines/>
        <w:autoSpaceDE w:val="0"/>
        <w:autoSpaceDN w:val="0"/>
        <w:adjustRightInd w:val="0"/>
        <w:spacing w:after="0" w:line="240" w:lineRule="auto"/>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048234AF" w14:textId="77777777" w:rsidR="00BE79DA" w:rsidRPr="009C06B7"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122BDD3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University reserves the right to accept or reject any or all proposals and to waive any technicality or informality.</w:t>
      </w:r>
    </w:p>
    <w:p w14:paraId="37D17370"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794667B0"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proofErr w:type="gramStart"/>
      <w:r w:rsidRPr="009C06B7">
        <w:rPr>
          <w:rFonts w:eastAsia="Times New Roman" w:cstheme="minorHAnsi"/>
          <w:b/>
          <w:bCs/>
          <w:sz w:val="24"/>
          <w:szCs w:val="24"/>
        </w:rPr>
        <w:t>:</w:t>
      </w:r>
      <w:r w:rsidR="00F63292">
        <w:rPr>
          <w:rFonts w:eastAsia="Times New Roman" w:cstheme="minorHAnsi"/>
          <w:b/>
          <w:bCs/>
          <w:sz w:val="24"/>
          <w:szCs w:val="24"/>
        </w:rPr>
        <w:t xml:space="preserve">  </w:t>
      </w:r>
      <w:r w:rsidRPr="009C06B7">
        <w:rPr>
          <w:rFonts w:eastAsia="Times New Roman" w:cstheme="minorHAnsi"/>
          <w:sz w:val="24"/>
          <w:szCs w:val="24"/>
        </w:rPr>
        <w:t>The</w:t>
      </w:r>
      <w:proofErr w:type="gramEnd"/>
      <w:r w:rsidRPr="009C06B7">
        <w:rPr>
          <w:rFonts w:eastAsia="Times New Roman" w:cstheme="minorHAnsi"/>
          <w:sz w:val="24"/>
          <w:szCs w:val="24"/>
        </w:rPr>
        <w:t xml:space="preserve"> successful Respondent(s) shall </w:t>
      </w:r>
      <w:proofErr w:type="gramStart"/>
      <w:r w:rsidRPr="009C06B7">
        <w:rPr>
          <w:rFonts w:eastAsia="Times New Roman" w:cstheme="minorHAnsi"/>
          <w:sz w:val="24"/>
          <w:szCs w:val="24"/>
        </w:rPr>
        <w:t>enter into</w:t>
      </w:r>
      <w:proofErr w:type="gramEnd"/>
      <w:r w:rsidRPr="009C06B7">
        <w:rPr>
          <w:rFonts w:eastAsia="Times New Roman" w:cstheme="minorHAnsi"/>
          <w:sz w:val="24"/>
          <w:szCs w:val="24"/>
        </w:rPr>
        <w:t xml:space="preserve">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Advertisement for Request for Proposals, Specifications and Addenda, Exhibits, Request for Proposal Form, Form of Contract,</w:t>
      </w:r>
      <w:r w:rsidR="002E0111">
        <w:rPr>
          <w:rFonts w:eastAsia="Times New Roman" w:cstheme="minorHAnsi"/>
          <w:sz w:val="24"/>
          <w:szCs w:val="24"/>
        </w:rPr>
        <w:t xml:space="preserve"> Statement of Work</w:t>
      </w:r>
      <w:r w:rsidR="00337219">
        <w:rPr>
          <w:rFonts w:eastAsia="Times New Roman" w:cstheme="minorHAnsi"/>
          <w:sz w:val="24"/>
          <w:szCs w:val="24"/>
        </w:rPr>
        <w:t>,</w:t>
      </w:r>
      <w:r w:rsidRPr="009C06B7">
        <w:rPr>
          <w:rFonts w:eastAsia="Times New Roman" w:cstheme="minorHAnsi"/>
          <w:sz w:val="24"/>
          <w:szCs w:val="24"/>
        </w:rPr>
        <w:t xml:space="preserve"> Letter of Award, University Purchase Order, and Form of Performance Bond, if required. </w:t>
      </w:r>
    </w:p>
    <w:p w14:paraId="1D04C4E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B03607C"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2B994B37" w14:textId="77777777" w:rsidR="00973617" w:rsidRPr="009C06B7" w:rsidRDefault="00973617" w:rsidP="00AE1563">
      <w:pPr>
        <w:keepNext/>
        <w:keepLines/>
        <w:autoSpaceDE w:val="0"/>
        <w:autoSpaceDN w:val="0"/>
        <w:adjustRightInd w:val="0"/>
        <w:spacing w:after="0" w:line="240" w:lineRule="auto"/>
        <w:ind w:left="360"/>
        <w:jc w:val="both"/>
        <w:rPr>
          <w:rFonts w:eastAsia="Times New Roman" w:cstheme="minorHAnsi"/>
          <w:sz w:val="24"/>
          <w:szCs w:val="24"/>
        </w:rPr>
      </w:pPr>
    </w:p>
    <w:p w14:paraId="32E7527A"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6F53CF76" w14:textId="77777777" w:rsidR="00A240DE" w:rsidRPr="009C06B7" w:rsidRDefault="00A240DE"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7D4AC418"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3851D20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5F2C2B0"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lastRenderedPageBreak/>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 services.</w:t>
      </w:r>
    </w:p>
    <w:p w14:paraId="3D23AE9B"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1CEE53E4" w14:textId="7BBDD654"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w:t>
      </w:r>
      <w:proofErr w:type="gramStart"/>
      <w:r w:rsidRPr="009C06B7">
        <w:rPr>
          <w:rFonts w:eastAsia="Times New Roman" w:cstheme="minorHAnsi"/>
          <w:sz w:val="24"/>
          <w:szCs w:val="24"/>
        </w:rPr>
        <w:t>requirements</w:t>
      </w:r>
      <w:proofErr w:type="gramEnd"/>
      <w:r w:rsidRPr="009C06B7">
        <w:rPr>
          <w:rFonts w:eastAsia="Times New Roman" w:cstheme="minorHAnsi"/>
          <w:sz w:val="24"/>
          <w:szCs w:val="24"/>
        </w:rPr>
        <w:t xml:space="preserve"> or which are otherwise unacceptable or defective may be rejected.  In addition, all equipment, supplies, and/or services which are discovered to be </w:t>
      </w:r>
      <w:r w:rsidR="00C33B8E" w:rsidRPr="009C06B7">
        <w:rPr>
          <w:rFonts w:eastAsia="Times New Roman" w:cstheme="minorHAnsi"/>
          <w:sz w:val="24"/>
          <w:szCs w:val="24"/>
        </w:rPr>
        <w:t>defective,</w:t>
      </w:r>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E1514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9C69880" w14:textId="77777777" w:rsidR="009C6AB9" w:rsidRDefault="000248BA" w:rsidP="00AE1563">
      <w:pPr>
        <w:keepNext/>
        <w:keepLines/>
        <w:autoSpaceDE w:val="0"/>
        <w:autoSpaceDN w:val="0"/>
        <w:adjustRightInd w:val="0"/>
        <w:spacing w:after="0" w:line="240" w:lineRule="auto"/>
        <w:ind w:left="36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w:t>
      </w:r>
      <w:proofErr w:type="gramStart"/>
      <w:r w:rsidR="002C09FD" w:rsidRPr="00E03CBC">
        <w:rPr>
          <w:sz w:val="24"/>
          <w:szCs w:val="24"/>
        </w:rPr>
        <w:t>through the use of</w:t>
      </w:r>
      <w:proofErr w:type="gramEnd"/>
      <w:r w:rsidR="002C09FD" w:rsidRPr="00E03CBC">
        <w:rPr>
          <w:sz w:val="24"/>
          <w:szCs w:val="24"/>
        </w:rPr>
        <w:t xml:space="preserve">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r w:rsidR="00F63292" w:rsidRPr="00E03CBC">
        <w:rPr>
          <w:sz w:val="24"/>
          <w:szCs w:val="24"/>
        </w:rPr>
        <w:t>be</w:t>
      </w:r>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22D518C7" w14:textId="77777777" w:rsidR="00B103A0" w:rsidRDefault="00B103A0" w:rsidP="00AE1563">
      <w:pPr>
        <w:keepNext/>
        <w:keepLines/>
        <w:autoSpaceDE w:val="0"/>
        <w:autoSpaceDN w:val="0"/>
        <w:adjustRightInd w:val="0"/>
        <w:spacing w:after="0" w:line="240" w:lineRule="auto"/>
        <w:ind w:left="360" w:hanging="360"/>
        <w:jc w:val="both"/>
        <w:rPr>
          <w:sz w:val="24"/>
          <w:szCs w:val="24"/>
        </w:rPr>
      </w:pPr>
    </w:p>
    <w:p w14:paraId="64245F8F" w14:textId="74C5E9C7" w:rsidR="00B103A0" w:rsidRDefault="00B103A0" w:rsidP="00AE1563">
      <w:pPr>
        <w:keepNext/>
        <w:keepLines/>
        <w:autoSpaceDE w:val="0"/>
        <w:autoSpaceDN w:val="0"/>
        <w:adjustRightInd w:val="0"/>
        <w:spacing w:after="0" w:line="240" w:lineRule="auto"/>
        <w:ind w:left="360" w:hanging="360"/>
        <w:jc w:val="both"/>
        <w:rPr>
          <w:sz w:val="24"/>
          <w:szCs w:val="24"/>
        </w:rPr>
      </w:pPr>
      <w:r>
        <w:rPr>
          <w:sz w:val="24"/>
          <w:szCs w:val="24"/>
        </w:rPr>
        <w:tab/>
        <w:t xml:space="preserve">For consulting services and/or contract labor services performed for </w:t>
      </w:r>
      <w:r w:rsidR="00FA4F88">
        <w:rPr>
          <w:sz w:val="24"/>
          <w:szCs w:val="24"/>
        </w:rPr>
        <w:t>MU Healthcare</w:t>
      </w:r>
      <w:r>
        <w:rPr>
          <w:sz w:val="24"/>
          <w:szCs w:val="24"/>
        </w:rPr>
        <w:t xml:space="preserve">, the hourly rate and the number of hours worked must be included in the agreement and/or on the invoice submitted.  Payment </w:t>
      </w:r>
      <w:r w:rsidR="00E52324">
        <w:rPr>
          <w:sz w:val="24"/>
          <w:szCs w:val="24"/>
        </w:rPr>
        <w:t>may</w:t>
      </w:r>
      <w:r>
        <w:rPr>
          <w:sz w:val="24"/>
          <w:szCs w:val="24"/>
        </w:rPr>
        <w:t xml:space="preserve"> not occur unless this information has been provided. </w:t>
      </w:r>
    </w:p>
    <w:p w14:paraId="6272E5E9" w14:textId="77777777" w:rsidR="00DD277A" w:rsidRDefault="00DD277A" w:rsidP="00AE1563">
      <w:pPr>
        <w:keepNext/>
        <w:keepLines/>
        <w:autoSpaceDE w:val="0"/>
        <w:autoSpaceDN w:val="0"/>
        <w:adjustRightInd w:val="0"/>
        <w:spacing w:after="0" w:line="240" w:lineRule="auto"/>
        <w:ind w:left="360"/>
        <w:jc w:val="both"/>
        <w:rPr>
          <w:sz w:val="24"/>
          <w:szCs w:val="24"/>
        </w:rPr>
      </w:pPr>
    </w:p>
    <w:p w14:paraId="6CEB0A3C" w14:textId="77777777" w:rsidR="007D407B" w:rsidRDefault="009C6AB9" w:rsidP="00AE1563">
      <w:pPr>
        <w:keepNext/>
        <w:keepLines/>
        <w:autoSpaceDE w:val="0"/>
        <w:autoSpaceDN w:val="0"/>
        <w:adjustRightInd w:val="0"/>
        <w:spacing w:after="0" w:line="240" w:lineRule="auto"/>
        <w:ind w:left="36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0FF4A3E6" w14:textId="77777777" w:rsidR="003B28C0" w:rsidRDefault="003B28C0" w:rsidP="00AE1563">
      <w:pPr>
        <w:keepNext/>
        <w:keepLines/>
        <w:autoSpaceDE w:val="0"/>
        <w:autoSpaceDN w:val="0"/>
        <w:adjustRightInd w:val="0"/>
        <w:spacing w:after="0" w:line="240" w:lineRule="auto"/>
        <w:ind w:left="360"/>
        <w:jc w:val="both"/>
        <w:rPr>
          <w:sz w:val="24"/>
          <w:szCs w:val="24"/>
        </w:rPr>
      </w:pPr>
    </w:p>
    <w:p w14:paraId="37406B06"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3D568F0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CBB1009" w14:textId="77777777" w:rsidR="000248BA" w:rsidRPr="009C06B7" w:rsidRDefault="000248BA" w:rsidP="00AE1563">
      <w:pPr>
        <w:keepNext/>
        <w:keepLines/>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w:t>
      </w:r>
      <w:r w:rsidR="00F8542A">
        <w:rPr>
          <w:rFonts w:eastAsia="Times New Roman" w:cstheme="minorHAnsi"/>
          <w:sz w:val="24"/>
          <w:szCs w:val="24"/>
        </w:rPr>
        <w:t>C</w:t>
      </w:r>
      <w:r w:rsidRPr="009C06B7">
        <w:rPr>
          <w:rFonts w:eastAsia="Times New Roman" w:cstheme="minorHAnsi"/>
          <w:sz w:val="24"/>
          <w:szCs w:val="24"/>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F62FE16" w14:textId="77777777" w:rsidR="000248BA" w:rsidRPr="009C06B7" w:rsidRDefault="000248BA" w:rsidP="00AE1563">
      <w:pPr>
        <w:keepNext/>
        <w:keepLines/>
        <w:spacing w:after="0" w:line="240" w:lineRule="auto"/>
        <w:jc w:val="both"/>
        <w:rPr>
          <w:rFonts w:eastAsia="Times New Roman" w:cstheme="minorHAnsi"/>
          <w:bCs/>
          <w:sz w:val="24"/>
          <w:szCs w:val="24"/>
        </w:rPr>
      </w:pPr>
    </w:p>
    <w:p w14:paraId="43BA8382" w14:textId="74DEFBF0" w:rsidR="002F0A37" w:rsidRPr="002F0A37" w:rsidRDefault="000F36AF" w:rsidP="00AE1563">
      <w:pPr>
        <w:keepNext/>
        <w:keepLines/>
        <w:spacing w:after="0" w:line="240" w:lineRule="auto"/>
        <w:ind w:left="360" w:hanging="360"/>
        <w:rPr>
          <w:sz w:val="24"/>
          <w:szCs w:val="24"/>
        </w:rPr>
      </w:pPr>
      <w:r>
        <w:rPr>
          <w:rFonts w:eastAsia="Times New Roman" w:cstheme="minorHAnsi"/>
          <w:sz w:val="24"/>
          <w:szCs w:val="24"/>
        </w:rPr>
        <w:lastRenderedPageBreak/>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Pr>
          <w:rFonts w:eastAsia="Times New Roman" w:cstheme="minorHAnsi"/>
          <w:sz w:val="24"/>
          <w:szCs w:val="24"/>
        </w:rPr>
        <w:t xml:space="preserve"> </w:t>
      </w:r>
      <w:r w:rsidR="002F0A37" w:rsidRPr="002F0A37">
        <w:rPr>
          <w:color w:val="000000"/>
          <w:sz w:val="24"/>
          <w:szCs w:val="24"/>
        </w:rPr>
        <w:t>The intended coverage of this RFP, and any Agreement resulting from this solicitation, shall be for the use by all faculty, staff, students, departments</w:t>
      </w:r>
      <w:r w:rsidR="00B87A2F">
        <w:rPr>
          <w:color w:val="000000"/>
          <w:sz w:val="24"/>
          <w:szCs w:val="24"/>
        </w:rPr>
        <w:t xml:space="preserve">, </w:t>
      </w:r>
      <w:r w:rsidR="00F8542A">
        <w:rPr>
          <w:color w:val="000000"/>
          <w:sz w:val="24"/>
          <w:szCs w:val="24"/>
        </w:rPr>
        <w:t>locations,</w:t>
      </w:r>
      <w:r w:rsidR="002F0A37" w:rsidRPr="002F0A37">
        <w:rPr>
          <w:color w:val="000000"/>
          <w:sz w:val="24"/>
          <w:szCs w:val="24"/>
        </w:rPr>
        <w:t xml:space="preserve"> and affiliates of the University of Missouri, including </w:t>
      </w:r>
      <w:r w:rsidR="00FA4F88">
        <w:rPr>
          <w:color w:val="000000"/>
          <w:sz w:val="24"/>
          <w:szCs w:val="24"/>
        </w:rPr>
        <w:t>MU Healthcare</w:t>
      </w:r>
      <w:r w:rsidR="002F0A37" w:rsidRPr="002F0A37">
        <w:rPr>
          <w:color w:val="000000"/>
          <w:sz w:val="24"/>
          <w:szCs w:val="24"/>
        </w:rPr>
        <w:t xml:space="preserve">. </w:t>
      </w:r>
    </w:p>
    <w:p w14:paraId="6553F342" w14:textId="77777777" w:rsidR="002F0A37" w:rsidRPr="002F0A37" w:rsidRDefault="002F0A37" w:rsidP="00AE1563">
      <w:pPr>
        <w:keepNext/>
        <w:keepLines/>
        <w:spacing w:after="0" w:line="240" w:lineRule="auto"/>
        <w:jc w:val="both"/>
        <w:rPr>
          <w:sz w:val="24"/>
          <w:szCs w:val="24"/>
        </w:rPr>
      </w:pPr>
    </w:p>
    <w:p w14:paraId="3CC3A300" w14:textId="7B4032BD" w:rsidR="00645B2C" w:rsidRDefault="002F0A37" w:rsidP="00B61C55">
      <w:pPr>
        <w:keepNext/>
        <w:keepLines/>
        <w:spacing w:after="0" w:line="240" w:lineRule="auto"/>
        <w:ind w:left="360"/>
        <w:jc w:val="both"/>
        <w:rPr>
          <w:sz w:val="24"/>
          <w:szCs w:val="24"/>
        </w:rPr>
      </w:pPr>
      <w:r w:rsidRPr="002F0A37">
        <w:rPr>
          <w:sz w:val="24"/>
          <w:szCs w:val="24"/>
        </w:rPr>
        <w:t>The University of Missouri System seeks to make the terms and prices of this contract available to other higher education institutions</w:t>
      </w:r>
      <w:r w:rsidR="00DE22F4">
        <w:rPr>
          <w:sz w:val="24"/>
          <w:szCs w:val="24"/>
        </w:rPr>
        <w:t xml:space="preserve"> and public entities</w:t>
      </w:r>
      <w:r w:rsidRPr="002F0A37">
        <w:rPr>
          <w:sz w:val="24"/>
          <w:szCs w:val="24"/>
        </w:rPr>
        <w:t xml:space="preserve"> in the State of Missouri. Extension of the terms and prices to any or all other Missouri higher education institutions </w:t>
      </w:r>
      <w:r w:rsidR="00DE22F4">
        <w:rPr>
          <w:sz w:val="24"/>
          <w:szCs w:val="24"/>
        </w:rPr>
        <w:t xml:space="preserve">and public entities </w:t>
      </w:r>
      <w:r w:rsidRPr="002F0A37">
        <w:rPr>
          <w:sz w:val="24"/>
          <w:szCs w:val="24"/>
        </w:rPr>
        <w:t>is at the discretion of respondents and shall not be considered in the award of this contract.</w:t>
      </w:r>
      <w:r w:rsidR="0049267D">
        <w:rPr>
          <w:sz w:val="24"/>
          <w:szCs w:val="24"/>
        </w:rPr>
        <w:t xml:space="preserve">  </w:t>
      </w:r>
      <w:r w:rsidRPr="002F0A37">
        <w:rPr>
          <w:sz w:val="24"/>
          <w:szCs w:val="24"/>
        </w:rPr>
        <w:t>The contractor shall further understand and agree that participation by other higher education institutions</w:t>
      </w:r>
      <w:r w:rsidR="00DE22F4">
        <w:rPr>
          <w:sz w:val="24"/>
          <w:szCs w:val="24"/>
        </w:rPr>
        <w:t xml:space="preserve"> and public entities</w:t>
      </w:r>
      <w:r w:rsidRPr="002F0A37">
        <w:rPr>
          <w:sz w:val="24"/>
          <w:szCs w:val="24"/>
        </w:rPr>
        <w:t xml:space="preserve"> is discretionary on the part of these institutions, and the University of Missouri System bears no financial responsibility for any payments due the contractor by such entities, nor will the University be responsible for contract administration for other institutions.</w:t>
      </w:r>
      <w:r w:rsidR="00645B2C">
        <w:rPr>
          <w:sz w:val="24"/>
          <w:szCs w:val="24"/>
        </w:rPr>
        <w:br w:type="page"/>
      </w:r>
    </w:p>
    <w:p w14:paraId="385113D6"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1972D49B"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3E0C0FE9" w14:textId="76128C82" w:rsidR="000248BA" w:rsidRPr="00397DF3" w:rsidRDefault="006C1AF0" w:rsidP="00397DF3">
      <w:pPr>
        <w:pStyle w:val="ListParagraph"/>
        <w:keepNext/>
        <w:keepLines/>
        <w:numPr>
          <w:ilvl w:val="0"/>
          <w:numId w:val="4"/>
        </w:numPr>
        <w:spacing w:after="0" w:line="240" w:lineRule="auto"/>
        <w:ind w:left="360"/>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21352EFD" w14:textId="2DAA099D" w:rsidR="00397DF3" w:rsidRPr="00831FF0" w:rsidRDefault="00397DF3" w:rsidP="001713D6">
      <w:r w:rsidRPr="00831FF0">
        <w:rPr>
          <w:sz w:val="24"/>
          <w:szCs w:val="24"/>
        </w:rPr>
        <w:t xml:space="preserve">The objective of this Request for Proposal (RFP) is to solicit proposals from qualified suppliers for the provision of </w:t>
      </w:r>
      <w:r w:rsidR="00F47C7B" w:rsidRPr="00831FF0">
        <w:rPr>
          <w:sz w:val="24"/>
          <w:szCs w:val="24"/>
        </w:rPr>
        <w:t>Spine Stimulator</w:t>
      </w:r>
      <w:r w:rsidRPr="00831FF0">
        <w:rPr>
          <w:sz w:val="24"/>
          <w:szCs w:val="24"/>
        </w:rPr>
        <w:t xml:space="preserve"> Implants for use in the treatment of patients with </w:t>
      </w:r>
      <w:r w:rsidR="00325180" w:rsidRPr="00831FF0">
        <w:rPr>
          <w:sz w:val="24"/>
          <w:szCs w:val="24"/>
        </w:rPr>
        <w:t>chronic pain by delivering electrical impulses to the spinal cord. Our organization seeks advanced neurostimulation implants that offer improved efficacy, durability, patient comfort, and ease of use for both clinicians and patients</w:t>
      </w:r>
      <w:r w:rsidRPr="00831FF0">
        <w:rPr>
          <w:sz w:val="24"/>
          <w:szCs w:val="24"/>
        </w:rPr>
        <w:t>. The selected supplier(s) will provide high-quality, clinically effective, and cost-efficient implants and associated equipment that meet all regulatory and clinical standards.</w:t>
      </w:r>
    </w:p>
    <w:p w14:paraId="61E2E44E" w14:textId="77777777" w:rsidR="007C10E5" w:rsidRDefault="007C10E5" w:rsidP="008B1201">
      <w:pPr>
        <w:keepNext/>
        <w:keepLines/>
        <w:spacing w:after="0" w:line="240" w:lineRule="auto"/>
        <w:jc w:val="both"/>
        <w:outlineLvl w:val="0"/>
        <w:rPr>
          <w:rFonts w:cstheme="minorHAnsi"/>
          <w:sz w:val="24"/>
          <w:szCs w:val="24"/>
        </w:rPr>
      </w:pPr>
    </w:p>
    <w:p w14:paraId="585D6392" w14:textId="77777777" w:rsidR="00D91179" w:rsidRPr="00733C02" w:rsidRDefault="00D91179" w:rsidP="008B1201">
      <w:pPr>
        <w:keepNext/>
        <w:keepLines/>
        <w:spacing w:after="0" w:line="240" w:lineRule="auto"/>
        <w:jc w:val="both"/>
        <w:outlineLvl w:val="0"/>
        <w:rPr>
          <w:rFonts w:cstheme="minorHAnsi"/>
          <w:sz w:val="24"/>
          <w:szCs w:val="24"/>
        </w:rPr>
      </w:pPr>
      <w:r w:rsidRPr="00733C02">
        <w:rPr>
          <w:rFonts w:cstheme="minorHAnsi"/>
          <w:sz w:val="24"/>
          <w:szCs w:val="24"/>
        </w:rPr>
        <w:t xml:space="preserve">This RFP may be awarded to multiple suppliers at the sole discretion of the University.  </w:t>
      </w:r>
    </w:p>
    <w:p w14:paraId="11C1ACB6" w14:textId="77777777" w:rsidR="00D91179" w:rsidRPr="00D91179" w:rsidRDefault="00D91179" w:rsidP="008B1201">
      <w:pPr>
        <w:keepNext/>
        <w:keepLines/>
        <w:spacing w:after="0" w:line="240" w:lineRule="auto"/>
        <w:jc w:val="both"/>
        <w:outlineLvl w:val="0"/>
        <w:rPr>
          <w:rFonts w:cstheme="minorHAnsi"/>
          <w:sz w:val="24"/>
          <w:szCs w:val="24"/>
          <w:highlight w:val="yellow"/>
        </w:rPr>
      </w:pPr>
    </w:p>
    <w:p w14:paraId="4E0B7F55" w14:textId="77777777" w:rsidR="003216E9" w:rsidRPr="00AA6F58" w:rsidRDefault="005D36A5" w:rsidP="008B1201">
      <w:pPr>
        <w:pStyle w:val="ListParagraph"/>
        <w:keepNext/>
        <w:keepLines/>
        <w:numPr>
          <w:ilvl w:val="0"/>
          <w:numId w:val="4"/>
        </w:numPr>
        <w:ind w:left="360"/>
        <w:rPr>
          <w:b/>
          <w:sz w:val="24"/>
          <w:szCs w:val="24"/>
        </w:rPr>
      </w:pPr>
      <w:r w:rsidRPr="00AA6F58">
        <w:rPr>
          <w:b/>
          <w:sz w:val="24"/>
          <w:szCs w:val="24"/>
        </w:rPr>
        <w:t>SCOPE</w:t>
      </w:r>
    </w:p>
    <w:p w14:paraId="2A20C914" w14:textId="77777777" w:rsidR="003C621E" w:rsidRPr="00AA6F58" w:rsidRDefault="003C621E" w:rsidP="008B1201">
      <w:pPr>
        <w:pStyle w:val="ListParagraph"/>
        <w:keepNext/>
        <w:keepLines/>
        <w:shd w:val="clear" w:color="auto" w:fill="FFFFFF"/>
        <w:spacing w:after="0" w:line="240" w:lineRule="auto"/>
        <w:ind w:left="360"/>
        <w:rPr>
          <w:rFonts w:eastAsia="Times New Roman" w:cs="Arial"/>
          <w:sz w:val="24"/>
          <w:szCs w:val="24"/>
        </w:rPr>
      </w:pPr>
    </w:p>
    <w:p w14:paraId="1A300F04" w14:textId="77777777" w:rsidR="00397DF3" w:rsidRPr="00831FF0" w:rsidRDefault="00397DF3" w:rsidP="00397DF3">
      <w:pPr>
        <w:pStyle w:val="BodyText"/>
        <w:spacing w:before="1"/>
        <w:ind w:right="103"/>
        <w:rPr>
          <w:sz w:val="24"/>
          <w:szCs w:val="24"/>
        </w:rPr>
      </w:pPr>
      <w:r w:rsidRPr="00831FF0">
        <w:rPr>
          <w:sz w:val="24"/>
          <w:szCs w:val="24"/>
        </w:rPr>
        <w:t>The scope of this RFP includes, but is not limited to, the following components:</w:t>
      </w:r>
    </w:p>
    <w:p w14:paraId="40BCCDA4" w14:textId="2BD838B7" w:rsidR="00397DF3" w:rsidRPr="00831FF0" w:rsidRDefault="00397DF3" w:rsidP="00397DF3">
      <w:pPr>
        <w:pStyle w:val="BodyText"/>
        <w:spacing w:before="1"/>
        <w:ind w:left="720" w:right="103" w:hanging="720"/>
        <w:rPr>
          <w:sz w:val="24"/>
          <w:szCs w:val="24"/>
        </w:rPr>
      </w:pPr>
      <w:r w:rsidRPr="00831FF0">
        <w:rPr>
          <w:sz w:val="24"/>
          <w:szCs w:val="24"/>
        </w:rPr>
        <w:t>•</w:t>
      </w:r>
      <w:r w:rsidRPr="00831FF0">
        <w:rPr>
          <w:sz w:val="24"/>
          <w:szCs w:val="24"/>
        </w:rPr>
        <w:tab/>
        <w:t xml:space="preserve">Supply of </w:t>
      </w:r>
      <w:r w:rsidR="00893B84" w:rsidRPr="00831FF0">
        <w:rPr>
          <w:sz w:val="24"/>
          <w:szCs w:val="24"/>
        </w:rPr>
        <w:t>the Spine</w:t>
      </w:r>
      <w:r w:rsidRPr="00831FF0">
        <w:rPr>
          <w:sz w:val="24"/>
          <w:szCs w:val="24"/>
        </w:rPr>
        <w:t xml:space="preserve"> Stimulator Systems, including implants, leads, external trial stimulators, programmers, and accessories.</w:t>
      </w:r>
    </w:p>
    <w:p w14:paraId="2629E778" w14:textId="77777777" w:rsidR="00397DF3" w:rsidRPr="00831FF0" w:rsidRDefault="00397DF3" w:rsidP="00397DF3">
      <w:pPr>
        <w:pStyle w:val="BodyText"/>
        <w:spacing w:before="1"/>
        <w:ind w:left="720" w:right="103" w:hanging="720"/>
        <w:rPr>
          <w:sz w:val="24"/>
          <w:szCs w:val="24"/>
        </w:rPr>
      </w:pPr>
      <w:r w:rsidRPr="00831FF0">
        <w:rPr>
          <w:sz w:val="24"/>
          <w:szCs w:val="24"/>
        </w:rPr>
        <w:t>•</w:t>
      </w:r>
      <w:r w:rsidRPr="00831FF0">
        <w:rPr>
          <w:sz w:val="24"/>
          <w:szCs w:val="24"/>
        </w:rPr>
        <w:tab/>
        <w:t>Comprehensive product support, including training for healthcare professionals, technical support, and maintenance services.</w:t>
      </w:r>
    </w:p>
    <w:p w14:paraId="30A1A6BC" w14:textId="4EFAB34F" w:rsidR="00397DF3" w:rsidRPr="00831FF0" w:rsidRDefault="00397DF3" w:rsidP="00397DF3">
      <w:pPr>
        <w:pStyle w:val="BodyText"/>
        <w:spacing w:before="1"/>
        <w:ind w:left="720" w:right="103" w:hanging="720"/>
        <w:rPr>
          <w:sz w:val="24"/>
          <w:szCs w:val="24"/>
        </w:rPr>
      </w:pPr>
      <w:r w:rsidRPr="00831FF0">
        <w:rPr>
          <w:sz w:val="24"/>
          <w:szCs w:val="24"/>
        </w:rPr>
        <w:t>•</w:t>
      </w:r>
      <w:r w:rsidRPr="00831FF0">
        <w:rPr>
          <w:sz w:val="24"/>
          <w:szCs w:val="24"/>
        </w:rPr>
        <w:tab/>
        <w:t>Regulatory compliance assurance, ensuring all products meet FDA,</w:t>
      </w:r>
      <w:r w:rsidR="003224C2" w:rsidRPr="00831FF0">
        <w:rPr>
          <w:sz w:val="24"/>
          <w:szCs w:val="24"/>
        </w:rPr>
        <w:t xml:space="preserve"> </w:t>
      </w:r>
      <w:r w:rsidRPr="00831FF0">
        <w:rPr>
          <w:sz w:val="24"/>
          <w:szCs w:val="24"/>
        </w:rPr>
        <w:t>and other applicable regulatory requirements.</w:t>
      </w:r>
    </w:p>
    <w:p w14:paraId="4486405B" w14:textId="77777777" w:rsidR="00397DF3" w:rsidRPr="00831FF0" w:rsidRDefault="00397DF3" w:rsidP="00397DF3">
      <w:pPr>
        <w:pStyle w:val="BodyText"/>
        <w:spacing w:before="1"/>
        <w:ind w:right="103"/>
        <w:rPr>
          <w:sz w:val="24"/>
          <w:szCs w:val="24"/>
        </w:rPr>
      </w:pPr>
      <w:r w:rsidRPr="00831FF0">
        <w:rPr>
          <w:sz w:val="24"/>
          <w:szCs w:val="24"/>
        </w:rPr>
        <w:t>•</w:t>
      </w:r>
      <w:r w:rsidRPr="00831FF0">
        <w:rPr>
          <w:sz w:val="24"/>
          <w:szCs w:val="24"/>
        </w:rPr>
        <w:tab/>
        <w:t>Flexible and timely delivery to ensure continuity of patient care.</w:t>
      </w:r>
    </w:p>
    <w:p w14:paraId="6D5FB687" w14:textId="77777777" w:rsidR="00397DF3" w:rsidRPr="00831FF0" w:rsidRDefault="00397DF3" w:rsidP="00397DF3">
      <w:pPr>
        <w:pStyle w:val="BodyText"/>
        <w:spacing w:before="1"/>
        <w:ind w:right="103"/>
        <w:rPr>
          <w:sz w:val="24"/>
          <w:szCs w:val="24"/>
        </w:rPr>
      </w:pPr>
      <w:r w:rsidRPr="00831FF0">
        <w:rPr>
          <w:sz w:val="24"/>
          <w:szCs w:val="24"/>
        </w:rPr>
        <w:t>•</w:t>
      </w:r>
      <w:r w:rsidRPr="00831FF0">
        <w:rPr>
          <w:sz w:val="24"/>
          <w:szCs w:val="24"/>
        </w:rPr>
        <w:tab/>
        <w:t>Pricing and warranty provisions, including volume-based pricing options and service agreements.</w:t>
      </w:r>
    </w:p>
    <w:p w14:paraId="3201DA60" w14:textId="0BEA4039" w:rsidR="000A17C3" w:rsidRPr="00397DF3" w:rsidRDefault="00397DF3" w:rsidP="00397DF3">
      <w:pPr>
        <w:pStyle w:val="BodyText"/>
        <w:spacing w:before="1"/>
        <w:ind w:left="720" w:right="103" w:hanging="720"/>
        <w:rPr>
          <w:sz w:val="24"/>
          <w:szCs w:val="24"/>
        </w:rPr>
      </w:pPr>
      <w:r w:rsidRPr="00831FF0">
        <w:rPr>
          <w:sz w:val="24"/>
          <w:szCs w:val="24"/>
        </w:rPr>
        <w:t>•</w:t>
      </w:r>
      <w:r w:rsidRPr="00831FF0">
        <w:rPr>
          <w:sz w:val="24"/>
          <w:szCs w:val="24"/>
        </w:rPr>
        <w:tab/>
        <w:t>Research and innovation, including potential collaboration on clinical research and technological advancements.</w:t>
      </w:r>
    </w:p>
    <w:p w14:paraId="494F8584" w14:textId="77777777" w:rsidR="00B61C55" w:rsidRPr="000C771A" w:rsidRDefault="00B61C55" w:rsidP="00B61C55">
      <w:pPr>
        <w:pStyle w:val="BodyText"/>
        <w:spacing w:before="1"/>
        <w:ind w:right="103"/>
        <w:rPr>
          <w:b/>
          <w:sz w:val="24"/>
          <w:szCs w:val="24"/>
        </w:rPr>
      </w:pPr>
      <w:r w:rsidRPr="0012069E">
        <w:rPr>
          <w:b/>
          <w:sz w:val="24"/>
          <w:szCs w:val="24"/>
        </w:rPr>
        <w:t xml:space="preserve">3.     </w:t>
      </w:r>
      <w:r w:rsidR="00B64708" w:rsidRPr="000C771A">
        <w:rPr>
          <w:b/>
          <w:sz w:val="24"/>
          <w:szCs w:val="24"/>
        </w:rPr>
        <w:t>B</w:t>
      </w:r>
      <w:r w:rsidR="0084337D" w:rsidRPr="000C771A">
        <w:rPr>
          <w:b/>
          <w:sz w:val="24"/>
          <w:szCs w:val="24"/>
        </w:rPr>
        <w:t xml:space="preserve">ACKGROUND </w:t>
      </w:r>
      <w:r w:rsidR="00790C4A" w:rsidRPr="000C771A">
        <w:rPr>
          <w:b/>
          <w:sz w:val="24"/>
          <w:szCs w:val="24"/>
        </w:rPr>
        <w:t>U</w:t>
      </w:r>
      <w:r w:rsidR="007F4261" w:rsidRPr="000C771A">
        <w:rPr>
          <w:b/>
          <w:sz w:val="24"/>
          <w:szCs w:val="24"/>
        </w:rPr>
        <w:t>NIVERSITY</w:t>
      </w:r>
      <w:r w:rsidR="0084337D" w:rsidRPr="000C771A">
        <w:rPr>
          <w:b/>
          <w:sz w:val="24"/>
          <w:szCs w:val="24"/>
        </w:rPr>
        <w:t xml:space="preserve"> INFORMATIO</w:t>
      </w:r>
      <w:r w:rsidRPr="000C771A">
        <w:rPr>
          <w:b/>
          <w:sz w:val="24"/>
          <w:szCs w:val="24"/>
        </w:rPr>
        <w:t>N</w:t>
      </w:r>
    </w:p>
    <w:p w14:paraId="37850095" w14:textId="77777777" w:rsidR="00B61C55" w:rsidRPr="000C771A" w:rsidRDefault="00790C4A" w:rsidP="00B61C55">
      <w:pPr>
        <w:pStyle w:val="BodyText"/>
        <w:spacing w:before="1"/>
        <w:ind w:right="103"/>
        <w:rPr>
          <w:sz w:val="24"/>
        </w:rPr>
      </w:pPr>
      <w:r w:rsidRPr="000C771A">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sidRPr="000C771A">
        <w:rPr>
          <w:sz w:val="24"/>
        </w:rPr>
        <w:t>4</w:t>
      </w:r>
      <w:r w:rsidRPr="000C771A">
        <w:rPr>
          <w:sz w:val="24"/>
        </w:rPr>
        <w:t>,000 faculty and staff on four campuses, an extension program with activities in every county of the state, comprehensive distance learning services and an extensive hea</w:t>
      </w:r>
      <w:r w:rsidR="00870169" w:rsidRPr="000C771A">
        <w:rPr>
          <w:sz w:val="24"/>
        </w:rPr>
        <w:t>lth care network</w:t>
      </w:r>
      <w:r w:rsidR="00B61C55" w:rsidRPr="000C771A">
        <w:rPr>
          <w:sz w:val="24"/>
        </w:rPr>
        <w:t>.</w:t>
      </w:r>
    </w:p>
    <w:p w14:paraId="49C986E2" w14:textId="239573B7" w:rsidR="00964B9E" w:rsidRPr="00B61C55" w:rsidRDefault="00FA4F88" w:rsidP="00B61C55">
      <w:pPr>
        <w:pStyle w:val="BodyText"/>
        <w:spacing w:before="1"/>
        <w:ind w:right="103"/>
      </w:pPr>
      <w:r w:rsidRPr="000C771A">
        <w:rPr>
          <w:b/>
          <w:bCs/>
          <w:sz w:val="24"/>
          <w:szCs w:val="24"/>
        </w:rPr>
        <w:t>MU HEALTHCARE</w:t>
      </w:r>
      <w:r w:rsidR="00964B9E" w:rsidRPr="000C771A">
        <w:rPr>
          <w:sz w:val="24"/>
          <w:szCs w:val="24"/>
        </w:rPr>
        <w:t>.</w:t>
      </w:r>
      <w:r w:rsidR="00964B9E" w:rsidRPr="000C771A">
        <w:rPr>
          <w:b/>
          <w:bCs/>
          <w:sz w:val="24"/>
          <w:szCs w:val="24"/>
        </w:rPr>
        <w:t xml:space="preserve"> </w:t>
      </w:r>
      <w:r w:rsidR="00964B9E" w:rsidRPr="000C771A">
        <w:rPr>
          <w:sz w:val="24"/>
          <w:szCs w:val="24"/>
        </w:rPr>
        <w:t xml:space="preserve">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w:t>
      </w:r>
      <w:r w:rsidRPr="000C771A">
        <w:rPr>
          <w:sz w:val="24"/>
          <w:szCs w:val="24"/>
        </w:rPr>
        <w:t>MU Healthcare</w:t>
      </w:r>
      <w:r w:rsidR="00964B9E" w:rsidRPr="000C771A">
        <w:rPr>
          <w:sz w:val="24"/>
          <w:szCs w:val="24"/>
        </w:rPr>
        <w:t>.</w:t>
      </w:r>
      <w:r w:rsidR="00964B9E" w:rsidRPr="000C771A">
        <w:rPr>
          <w:rFonts w:ascii="Times New Roman" w:hAnsi="Times New Roman" w:cs="Times New Roman"/>
          <w:sz w:val="20"/>
          <w:szCs w:val="20"/>
        </w:rPr>
        <w:t xml:space="preserve"> </w:t>
      </w:r>
      <w:r w:rsidRPr="000C771A">
        <w:rPr>
          <w:sz w:val="24"/>
          <w:szCs w:val="24"/>
        </w:rPr>
        <w:t>MU Healthcare</w:t>
      </w:r>
      <w:r w:rsidR="00964B9E" w:rsidRPr="000C771A">
        <w:rPr>
          <w:sz w:val="24"/>
          <w:szCs w:val="24"/>
        </w:rPr>
        <w:t xml:space="preserve"> is comprised of six hospitals: Capital Region Medical Center, Ellis Fischel Cancer Center, Missouri </w:t>
      </w:r>
      <w:proofErr w:type="spellStart"/>
      <w:r w:rsidR="00964B9E" w:rsidRPr="000C771A">
        <w:rPr>
          <w:sz w:val="24"/>
          <w:szCs w:val="24"/>
        </w:rPr>
        <w:t>Orthopaedic</w:t>
      </w:r>
      <w:proofErr w:type="spellEnd"/>
      <w:r w:rsidR="00964B9E" w:rsidRPr="000C771A">
        <w:rPr>
          <w:sz w:val="24"/>
          <w:szCs w:val="24"/>
        </w:rPr>
        <w:t xml:space="preserve"> Institute, Missouri Psychiatric Center, University Hospital, and </w:t>
      </w:r>
      <w:r w:rsidR="00964B9E" w:rsidRPr="000C771A">
        <w:rPr>
          <w:sz w:val="24"/>
          <w:szCs w:val="24"/>
        </w:rPr>
        <w:lastRenderedPageBreak/>
        <w:t xml:space="preserve">Women’s and Children’s Hospital, as well as 60+ outpatient clinics. The inpatient hospitals have a combined 776 beds. </w:t>
      </w:r>
      <w:r w:rsidRPr="000C771A">
        <w:rPr>
          <w:sz w:val="24"/>
          <w:szCs w:val="24"/>
        </w:rPr>
        <w:t>MU Healthcare</w:t>
      </w:r>
      <w:r w:rsidR="00964B9E" w:rsidRPr="000C771A">
        <w:rPr>
          <w:sz w:val="24"/>
          <w:szCs w:val="24"/>
        </w:rPr>
        <w:t xml:space="preserv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w:t>
      </w:r>
      <w:r w:rsidRPr="000C771A">
        <w:rPr>
          <w:sz w:val="24"/>
          <w:szCs w:val="24"/>
        </w:rPr>
        <w:t>MU Healthcare</w:t>
      </w:r>
      <w:r w:rsidR="00964B9E" w:rsidRPr="000C771A">
        <w:rPr>
          <w:sz w:val="24"/>
          <w:szCs w:val="24"/>
        </w:rPr>
        <w:t xml:space="preserve"> is one of only two tier-one safety net health systems in Missouri (the other being Truman Medical Center in Kansas City).</w:t>
      </w:r>
    </w:p>
    <w:p w14:paraId="1DAB48F6" w14:textId="77777777" w:rsidR="007C10E5" w:rsidRPr="00C74D5A" w:rsidRDefault="007C10E5" w:rsidP="008B1201">
      <w:pPr>
        <w:keepNext/>
        <w:keepLines/>
        <w:spacing w:after="0" w:line="240" w:lineRule="auto"/>
        <w:contextualSpacing/>
        <w:rPr>
          <w:sz w:val="24"/>
          <w:szCs w:val="24"/>
        </w:rPr>
      </w:pPr>
    </w:p>
    <w:p w14:paraId="4F1ABA91" w14:textId="77777777" w:rsidR="007B570B" w:rsidRDefault="00733C02" w:rsidP="008B1201">
      <w:pPr>
        <w:pStyle w:val="ListParagraph"/>
        <w:keepNext/>
        <w:keepLines/>
        <w:numPr>
          <w:ilvl w:val="0"/>
          <w:numId w:val="4"/>
        </w:numPr>
        <w:tabs>
          <w:tab w:val="left" w:pos="810"/>
        </w:tabs>
        <w:spacing w:after="0" w:line="240" w:lineRule="auto"/>
        <w:ind w:left="360"/>
        <w:rPr>
          <w:b/>
          <w:sz w:val="24"/>
          <w:szCs w:val="24"/>
        </w:rPr>
      </w:pPr>
      <w:r w:rsidRPr="0080782C">
        <w:rPr>
          <w:b/>
          <w:sz w:val="24"/>
          <w:szCs w:val="24"/>
        </w:rPr>
        <w:t>VENDOR PRESENTATION/DEMO</w:t>
      </w:r>
    </w:p>
    <w:p w14:paraId="4F74252A" w14:textId="77777777" w:rsidR="0080782C" w:rsidRPr="0080782C" w:rsidRDefault="0080782C" w:rsidP="008B1201">
      <w:pPr>
        <w:pStyle w:val="ListParagraph"/>
        <w:keepNext/>
        <w:keepLines/>
        <w:tabs>
          <w:tab w:val="left" w:pos="810"/>
        </w:tabs>
        <w:spacing w:after="0" w:line="240" w:lineRule="auto"/>
        <w:ind w:left="360"/>
        <w:rPr>
          <w:b/>
          <w:sz w:val="24"/>
          <w:szCs w:val="24"/>
        </w:rPr>
      </w:pPr>
    </w:p>
    <w:p w14:paraId="35C2A9F4" w14:textId="77777777" w:rsidR="0080782C" w:rsidRPr="00FB0E89" w:rsidRDefault="0080782C" w:rsidP="008B1201">
      <w:pPr>
        <w:keepNext/>
        <w:keepLines/>
        <w:rPr>
          <w:sz w:val="24"/>
          <w:szCs w:val="24"/>
        </w:rPr>
      </w:pPr>
      <w:r w:rsidRPr="00FB0E89">
        <w:rPr>
          <w:sz w:val="24"/>
          <w:szCs w:val="24"/>
        </w:rPr>
        <w:t xml:space="preserve">Vendors may be required to provide demo/presentations to the RFP review team. Once response </w:t>
      </w:r>
      <w:r w:rsidR="004E5E8D" w:rsidRPr="00FB0E89">
        <w:rPr>
          <w:sz w:val="24"/>
          <w:szCs w:val="24"/>
        </w:rPr>
        <w:t>has</w:t>
      </w:r>
      <w:r w:rsidRPr="00FB0E89">
        <w:rPr>
          <w:sz w:val="24"/>
          <w:szCs w:val="24"/>
        </w:rPr>
        <w:t xml:space="preserve"> been received, opened, and reviewed, invites will be sent to those vendors selected to participate in presentations if required.</w:t>
      </w:r>
    </w:p>
    <w:p w14:paraId="07FECC7C" w14:textId="77777777" w:rsidR="00D91179" w:rsidRDefault="00D91179" w:rsidP="008B1201">
      <w:pPr>
        <w:pStyle w:val="ListParagraph"/>
        <w:keepNext/>
        <w:keepLines/>
        <w:tabs>
          <w:tab w:val="left" w:pos="810"/>
        </w:tabs>
        <w:spacing w:after="0" w:line="240" w:lineRule="auto"/>
        <w:ind w:left="0"/>
        <w:rPr>
          <w:sz w:val="24"/>
          <w:szCs w:val="24"/>
        </w:rPr>
      </w:pPr>
    </w:p>
    <w:p w14:paraId="54F77887" w14:textId="77777777" w:rsidR="007B570B" w:rsidRPr="004C2C0F" w:rsidRDefault="007B570B" w:rsidP="008B1201">
      <w:pPr>
        <w:pStyle w:val="ListParagraph"/>
        <w:keepNext/>
        <w:keepLines/>
        <w:numPr>
          <w:ilvl w:val="0"/>
          <w:numId w:val="4"/>
        </w:numPr>
        <w:tabs>
          <w:tab w:val="left" w:pos="810"/>
        </w:tabs>
        <w:spacing w:after="0" w:line="240" w:lineRule="auto"/>
        <w:ind w:left="360"/>
        <w:rPr>
          <w:b/>
          <w:sz w:val="24"/>
          <w:szCs w:val="24"/>
        </w:rPr>
      </w:pPr>
      <w:bookmarkStart w:id="1" w:name="_Toc36115770"/>
      <w:r>
        <w:rPr>
          <w:b/>
          <w:sz w:val="24"/>
          <w:szCs w:val="24"/>
        </w:rPr>
        <w:t>C</w:t>
      </w:r>
      <w:r w:rsidRPr="004C2C0F">
        <w:rPr>
          <w:b/>
          <w:sz w:val="24"/>
          <w:szCs w:val="24"/>
        </w:rPr>
        <w:t>ONTRACT PERIOD</w:t>
      </w:r>
    </w:p>
    <w:p w14:paraId="34D7B7D3" w14:textId="77777777" w:rsidR="007B570B" w:rsidRDefault="007B570B" w:rsidP="008B1201">
      <w:pPr>
        <w:keepNext/>
        <w:keepLines/>
        <w:tabs>
          <w:tab w:val="left" w:pos="810"/>
        </w:tabs>
        <w:spacing w:after="0" w:line="240" w:lineRule="auto"/>
        <w:ind w:left="360"/>
        <w:rPr>
          <w:sz w:val="24"/>
          <w:szCs w:val="24"/>
        </w:rPr>
      </w:pPr>
    </w:p>
    <w:p w14:paraId="52B3D8E4" w14:textId="6A790323" w:rsidR="007B570B" w:rsidRDefault="007B570B" w:rsidP="008B1201">
      <w:pPr>
        <w:keepNext/>
        <w:keepLines/>
        <w:tabs>
          <w:tab w:val="left" w:pos="810"/>
        </w:tabs>
        <w:spacing w:after="0" w:line="240" w:lineRule="auto"/>
        <w:rPr>
          <w:sz w:val="24"/>
          <w:szCs w:val="24"/>
        </w:rPr>
      </w:pPr>
      <w:r w:rsidRPr="006F1023">
        <w:rPr>
          <w:sz w:val="24"/>
          <w:szCs w:val="24"/>
        </w:rPr>
        <w:t xml:space="preserve">The contract period shall be from the date of award for </w:t>
      </w:r>
      <w:r w:rsidR="00D55B02">
        <w:rPr>
          <w:sz w:val="24"/>
          <w:szCs w:val="24"/>
        </w:rPr>
        <w:t>two</w:t>
      </w:r>
      <w:r w:rsidRPr="006F1023">
        <w:rPr>
          <w:sz w:val="24"/>
          <w:szCs w:val="24"/>
        </w:rPr>
        <w:t xml:space="preserve"> (</w:t>
      </w:r>
      <w:r w:rsidR="00A72BDF">
        <w:rPr>
          <w:sz w:val="24"/>
          <w:szCs w:val="24"/>
        </w:rPr>
        <w:t>2</w:t>
      </w:r>
      <w:r w:rsidRPr="006F1023">
        <w:rPr>
          <w:sz w:val="24"/>
          <w:szCs w:val="24"/>
        </w:rPr>
        <w:t>) year</w:t>
      </w:r>
      <w:r w:rsidR="00A72BDF">
        <w:rPr>
          <w:sz w:val="24"/>
          <w:szCs w:val="24"/>
        </w:rPr>
        <w:t>s</w:t>
      </w:r>
      <w:r w:rsidRPr="006F1023">
        <w:rPr>
          <w:sz w:val="24"/>
          <w:szCs w:val="24"/>
        </w:rPr>
        <w:t xml:space="preserve"> with the option</w:t>
      </w:r>
      <w:r w:rsidR="0080782C" w:rsidRPr="006F1023">
        <w:rPr>
          <w:sz w:val="24"/>
          <w:szCs w:val="24"/>
        </w:rPr>
        <w:t xml:space="preserve"> by the University </w:t>
      </w:r>
      <w:r w:rsidRPr="006F1023">
        <w:rPr>
          <w:sz w:val="24"/>
          <w:szCs w:val="24"/>
        </w:rPr>
        <w:t xml:space="preserve">to renew for </w:t>
      </w:r>
      <w:r w:rsidR="002D5CE2">
        <w:rPr>
          <w:sz w:val="24"/>
          <w:szCs w:val="24"/>
        </w:rPr>
        <w:t>one</w:t>
      </w:r>
      <w:r w:rsidRPr="006F1023">
        <w:rPr>
          <w:sz w:val="24"/>
          <w:szCs w:val="24"/>
        </w:rPr>
        <w:t xml:space="preserve"> (</w:t>
      </w:r>
      <w:r w:rsidR="002D5CE2">
        <w:rPr>
          <w:sz w:val="24"/>
          <w:szCs w:val="24"/>
        </w:rPr>
        <w:t>1</w:t>
      </w:r>
      <w:r w:rsidRPr="006F1023">
        <w:rPr>
          <w:sz w:val="24"/>
          <w:szCs w:val="24"/>
        </w:rPr>
        <w:t xml:space="preserve">) </w:t>
      </w:r>
      <w:r w:rsidR="0080782C" w:rsidRPr="006F1023">
        <w:rPr>
          <w:sz w:val="24"/>
          <w:szCs w:val="24"/>
        </w:rPr>
        <w:t xml:space="preserve">additional </w:t>
      </w:r>
      <w:r w:rsidRPr="006F1023">
        <w:rPr>
          <w:sz w:val="24"/>
          <w:szCs w:val="24"/>
        </w:rPr>
        <w:t>one-year periods.</w:t>
      </w:r>
      <w:r>
        <w:rPr>
          <w:sz w:val="24"/>
          <w:szCs w:val="24"/>
        </w:rPr>
        <w:t xml:space="preserve">  </w:t>
      </w:r>
    </w:p>
    <w:p w14:paraId="5894885B" w14:textId="77777777" w:rsidR="007B570B" w:rsidRDefault="007B570B" w:rsidP="008B1201">
      <w:pPr>
        <w:keepNext/>
        <w:keepLines/>
        <w:tabs>
          <w:tab w:val="left" w:pos="810"/>
        </w:tabs>
        <w:spacing w:after="0" w:line="240" w:lineRule="auto"/>
        <w:ind w:left="360"/>
        <w:rPr>
          <w:sz w:val="24"/>
          <w:szCs w:val="24"/>
          <w:highlight w:val="yellow"/>
        </w:rPr>
      </w:pPr>
    </w:p>
    <w:p w14:paraId="553FE99E" w14:textId="77777777" w:rsidR="001E197A" w:rsidRDefault="001E197A" w:rsidP="008B1201">
      <w:pPr>
        <w:keepNext/>
        <w:keepLines/>
        <w:tabs>
          <w:tab w:val="left" w:pos="810"/>
        </w:tabs>
        <w:spacing w:after="0" w:line="240" w:lineRule="auto"/>
        <w:rPr>
          <w:sz w:val="24"/>
          <w:szCs w:val="24"/>
        </w:rPr>
      </w:pPr>
      <w:r>
        <w:rPr>
          <w:sz w:val="24"/>
          <w:szCs w:val="24"/>
        </w:rPr>
        <w:t xml:space="preserve">Each respondent is required to state their maximum percent increase for items awarded for the successive annual renewal periods, if applicable.  The percent increase shall be a percentage change in the unit prices and shall not exceed that percent.  The percent increase will be considered when evaluating the financial proposals.    </w:t>
      </w:r>
    </w:p>
    <w:p w14:paraId="0FF23515" w14:textId="77777777" w:rsidR="001E197A" w:rsidRDefault="001E197A" w:rsidP="008B1201">
      <w:pPr>
        <w:keepNext/>
        <w:keepLines/>
        <w:tabs>
          <w:tab w:val="left" w:pos="810"/>
        </w:tabs>
        <w:spacing w:after="0" w:line="240" w:lineRule="auto"/>
        <w:rPr>
          <w:sz w:val="24"/>
          <w:szCs w:val="24"/>
        </w:rPr>
      </w:pPr>
    </w:p>
    <w:p w14:paraId="59EB2292" w14:textId="55E9FBCB" w:rsidR="001E197A" w:rsidRDefault="007B570B" w:rsidP="008B1201">
      <w:pPr>
        <w:keepNext/>
        <w:keepLines/>
        <w:tabs>
          <w:tab w:val="left" w:pos="810"/>
        </w:tabs>
        <w:spacing w:after="0" w:line="240" w:lineRule="auto"/>
        <w:rPr>
          <w:sz w:val="24"/>
          <w:szCs w:val="24"/>
        </w:rPr>
      </w:pPr>
      <w:r>
        <w:rPr>
          <w:sz w:val="24"/>
          <w:szCs w:val="24"/>
        </w:rPr>
        <w:t xml:space="preserve">The Curators of the University of Missouri i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2C9A20DE" w14:textId="77777777" w:rsidR="003A62E5" w:rsidRDefault="003A62E5" w:rsidP="008B1201">
      <w:pPr>
        <w:keepNext/>
        <w:keepLines/>
        <w:tabs>
          <w:tab w:val="left" w:pos="810"/>
        </w:tabs>
        <w:spacing w:after="0" w:line="240" w:lineRule="auto"/>
        <w:rPr>
          <w:sz w:val="24"/>
          <w:szCs w:val="24"/>
        </w:rPr>
      </w:pPr>
    </w:p>
    <w:p w14:paraId="2FEBB8B8" w14:textId="77777777" w:rsidR="003A62E5" w:rsidRPr="004C2C0F" w:rsidRDefault="003A62E5" w:rsidP="008B1201">
      <w:pPr>
        <w:pStyle w:val="Heading2"/>
        <w:keepLines/>
        <w:numPr>
          <w:ilvl w:val="0"/>
          <w:numId w:val="4"/>
        </w:numPr>
        <w:spacing w:before="0" w:after="0"/>
        <w:ind w:left="360"/>
        <w:rPr>
          <w:rFonts w:asciiTheme="minorHAnsi" w:hAnsiTheme="minorHAnsi"/>
          <w:b/>
          <w:szCs w:val="24"/>
        </w:rPr>
      </w:pPr>
      <w:r w:rsidRPr="004C2C0F">
        <w:rPr>
          <w:rFonts w:asciiTheme="minorHAnsi" w:hAnsiTheme="minorHAnsi"/>
          <w:b/>
          <w:szCs w:val="24"/>
        </w:rPr>
        <w:t>INSTRUCTIONS FOR PROPOSAL RESPONSE</w:t>
      </w:r>
    </w:p>
    <w:p w14:paraId="011A3D0B" w14:textId="77777777" w:rsidR="003A62E5" w:rsidRPr="004C2C0F" w:rsidRDefault="003A62E5" w:rsidP="008B1201">
      <w:pPr>
        <w:keepNext/>
        <w:keepLines/>
        <w:spacing w:after="0" w:line="240" w:lineRule="auto"/>
        <w:jc w:val="both"/>
        <w:rPr>
          <w:sz w:val="24"/>
          <w:szCs w:val="24"/>
        </w:rPr>
      </w:pPr>
      <w:r>
        <w:rPr>
          <w:b/>
          <w:bCs/>
          <w:sz w:val="24"/>
          <w:szCs w:val="24"/>
        </w:rPr>
        <w:t xml:space="preserve">Responses should be enumerated in the same order and fashion of the Mandatory and Desirable Specifications outlined within. </w:t>
      </w:r>
      <w:r w:rsidRPr="004C2C0F">
        <w:rPr>
          <w:sz w:val="24"/>
          <w:szCs w:val="24"/>
        </w:rPr>
        <w:t xml:space="preserve">Respondents are required to </w:t>
      </w:r>
      <w:r w:rsidRPr="00645B2C">
        <w:rPr>
          <w:b/>
          <w:bCs/>
          <w:sz w:val="24"/>
          <w:szCs w:val="24"/>
        </w:rPr>
        <w:t>fully</w:t>
      </w:r>
      <w:r w:rsidRPr="004C2C0F">
        <w:rPr>
          <w:sz w:val="24"/>
          <w:szCs w:val="24"/>
        </w:rPr>
        <w:t xml:space="preserve"> respond with compliance statements to each of the mandatory specifications.  Respondents are required to fully respond with description of ability</w:t>
      </w:r>
      <w:r w:rsidR="005B4EEA">
        <w:rPr>
          <w:sz w:val="24"/>
          <w:szCs w:val="24"/>
        </w:rPr>
        <w:t xml:space="preserve"> and how</w:t>
      </w:r>
      <w:r w:rsidRPr="004C2C0F">
        <w:rPr>
          <w:sz w:val="24"/>
          <w:szCs w:val="24"/>
        </w:rPr>
        <w:t xml:space="preserve"> to meet the evaluation questions.</w:t>
      </w:r>
    </w:p>
    <w:p w14:paraId="66A48C6F" w14:textId="77777777" w:rsidR="003A62E5" w:rsidRPr="004C2C0F" w:rsidRDefault="003A62E5" w:rsidP="008B1201">
      <w:pPr>
        <w:keepNext/>
        <w:keepLines/>
        <w:spacing w:after="0" w:line="240" w:lineRule="auto"/>
        <w:jc w:val="both"/>
        <w:rPr>
          <w:sz w:val="24"/>
          <w:szCs w:val="24"/>
        </w:rPr>
      </w:pPr>
    </w:p>
    <w:p w14:paraId="51AC7C6E" w14:textId="162CF9E3" w:rsidR="003A62E5" w:rsidRPr="004C2C0F" w:rsidRDefault="003A62E5" w:rsidP="008B1201">
      <w:pPr>
        <w:keepNext/>
        <w:keepLines/>
        <w:spacing w:after="0" w:line="240" w:lineRule="auto"/>
        <w:jc w:val="both"/>
        <w:rPr>
          <w:sz w:val="24"/>
          <w:szCs w:val="24"/>
        </w:rPr>
      </w:pPr>
      <w:r w:rsidRPr="004C2C0F">
        <w:rPr>
          <w:sz w:val="24"/>
          <w:szCs w:val="24"/>
        </w:rPr>
        <w:t xml:space="preserve">Respondents must be clear and concise in responses </w:t>
      </w:r>
      <w:r w:rsidR="008E1CB2" w:rsidRPr="004C2C0F">
        <w:rPr>
          <w:sz w:val="24"/>
          <w:szCs w:val="24"/>
        </w:rPr>
        <w:t>to</w:t>
      </w:r>
      <w:r w:rsidRPr="004C2C0F">
        <w:rPr>
          <w:sz w:val="24"/>
          <w:szCs w:val="24"/>
        </w:rPr>
        <w:t xml:space="preserve"> be fully credited in the evaluation.  Attach and reference any relevant documentation that would ensure the evaluating </w:t>
      </w:r>
      <w:r w:rsidR="00745519" w:rsidRPr="004C2C0F">
        <w:rPr>
          <w:sz w:val="24"/>
          <w:szCs w:val="24"/>
        </w:rPr>
        <w:t>committee both</w:t>
      </w:r>
      <w:r>
        <w:rPr>
          <w:sz w:val="24"/>
          <w:szCs w:val="24"/>
        </w:rPr>
        <w:t xml:space="preserve"> Mandatory and Desirable </w:t>
      </w:r>
      <w:r w:rsidRPr="004C2C0F">
        <w:rPr>
          <w:sz w:val="24"/>
          <w:szCs w:val="24"/>
        </w:rPr>
        <w:t xml:space="preserve">specifications are met.  If “no response” or insufficient response to substantiate compliance is provided, the University reserves the sole right to reject </w:t>
      </w:r>
      <w:r w:rsidR="0016428F">
        <w:rPr>
          <w:sz w:val="24"/>
          <w:szCs w:val="24"/>
        </w:rPr>
        <w:t>supplier</w:t>
      </w:r>
      <w:r w:rsidRPr="004C2C0F">
        <w:rPr>
          <w:sz w:val="24"/>
          <w:szCs w:val="24"/>
        </w:rPr>
        <w:t>’s proposal from further consideration.  Do not include responses that are superfluous or irrelevant to the specific question asked</w:t>
      </w:r>
      <w:r>
        <w:rPr>
          <w:sz w:val="24"/>
          <w:szCs w:val="24"/>
        </w:rPr>
        <w:t xml:space="preserve"> and do not include large graphics</w:t>
      </w:r>
      <w:r w:rsidRPr="004C2C0F">
        <w:rPr>
          <w:sz w:val="24"/>
          <w:szCs w:val="24"/>
        </w:rPr>
        <w:t xml:space="preserve">.  These are not valuable in the volume of information the various evaluating teams must review. </w:t>
      </w:r>
    </w:p>
    <w:p w14:paraId="612E61CC" w14:textId="77777777" w:rsidR="003A62E5" w:rsidRDefault="003A62E5" w:rsidP="008B1201">
      <w:pPr>
        <w:keepNext/>
        <w:keepLines/>
        <w:spacing w:after="0" w:line="240" w:lineRule="auto"/>
        <w:ind w:left="360"/>
        <w:jc w:val="both"/>
        <w:rPr>
          <w:sz w:val="24"/>
          <w:szCs w:val="24"/>
        </w:rPr>
      </w:pPr>
    </w:p>
    <w:p w14:paraId="4B6AC725" w14:textId="77777777" w:rsidR="003A62E5" w:rsidRDefault="003A62E5" w:rsidP="008B1201">
      <w:pPr>
        <w:keepNext/>
        <w:keepLines/>
        <w:spacing w:after="0" w:line="240" w:lineRule="auto"/>
        <w:jc w:val="both"/>
        <w:rPr>
          <w:sz w:val="24"/>
          <w:szCs w:val="24"/>
        </w:rPr>
      </w:pPr>
      <w:r>
        <w:rPr>
          <w:sz w:val="24"/>
          <w:szCs w:val="24"/>
        </w:rPr>
        <w:t xml:space="preserve">Please limit your proposal responses to no more than </w:t>
      </w:r>
      <w:r w:rsidR="0080782C" w:rsidRPr="0080782C">
        <w:rPr>
          <w:sz w:val="24"/>
          <w:szCs w:val="24"/>
        </w:rPr>
        <w:t>one hundred</w:t>
      </w:r>
      <w:r w:rsidRPr="0080782C">
        <w:rPr>
          <w:sz w:val="24"/>
          <w:szCs w:val="24"/>
        </w:rPr>
        <w:t xml:space="preserve"> (</w:t>
      </w:r>
      <w:r w:rsidR="0080782C" w:rsidRPr="0080782C">
        <w:rPr>
          <w:sz w:val="24"/>
          <w:szCs w:val="24"/>
        </w:rPr>
        <w:t>100</w:t>
      </w:r>
      <w:r w:rsidRPr="0080782C">
        <w:rPr>
          <w:sz w:val="24"/>
          <w:szCs w:val="24"/>
        </w:rPr>
        <w:t>)</w:t>
      </w:r>
      <w:r>
        <w:rPr>
          <w:sz w:val="24"/>
          <w:szCs w:val="24"/>
        </w:rPr>
        <w:t xml:space="preserve"> pages in response to the criteria. </w:t>
      </w:r>
    </w:p>
    <w:p w14:paraId="5A66AFD4" w14:textId="77777777" w:rsidR="003A62E5" w:rsidRPr="004C2C0F" w:rsidRDefault="003A62E5" w:rsidP="008B1201">
      <w:pPr>
        <w:keepNext/>
        <w:keepLines/>
        <w:spacing w:after="0" w:line="240" w:lineRule="auto"/>
        <w:rPr>
          <w:sz w:val="24"/>
          <w:szCs w:val="24"/>
        </w:rPr>
      </w:pPr>
      <w:r w:rsidRPr="004C2C0F">
        <w:rPr>
          <w:sz w:val="24"/>
          <w:szCs w:val="24"/>
        </w:rPr>
        <w:t>Proposals must be submitted in the number and manner as specified below:</w:t>
      </w:r>
    </w:p>
    <w:p w14:paraId="30744C9B" w14:textId="77777777" w:rsidR="003A62E5" w:rsidRPr="004C2C0F" w:rsidRDefault="003A62E5" w:rsidP="008B1201">
      <w:pPr>
        <w:keepNext/>
        <w:keepLines/>
        <w:spacing w:after="0" w:line="240" w:lineRule="auto"/>
        <w:ind w:left="360"/>
        <w:rPr>
          <w:sz w:val="24"/>
          <w:szCs w:val="24"/>
        </w:rPr>
      </w:pPr>
    </w:p>
    <w:p w14:paraId="78ABA20F" w14:textId="03D3D07C" w:rsidR="008B4D41" w:rsidRPr="0080782C" w:rsidRDefault="008B4D41" w:rsidP="008B1201">
      <w:pPr>
        <w:keepNext/>
        <w:keepLines/>
        <w:spacing w:after="0" w:line="240" w:lineRule="auto"/>
        <w:rPr>
          <w:bCs/>
          <w:sz w:val="24"/>
          <w:szCs w:val="24"/>
        </w:rPr>
      </w:pPr>
      <w:r w:rsidRPr="0080782C">
        <w:rPr>
          <w:b/>
          <w:sz w:val="24"/>
          <w:szCs w:val="24"/>
        </w:rPr>
        <w:t>Volume I</w:t>
      </w:r>
      <w:r w:rsidRPr="0080782C">
        <w:rPr>
          <w:bCs/>
          <w:sz w:val="24"/>
          <w:szCs w:val="24"/>
        </w:rPr>
        <w:t xml:space="preserve"> – Function</w:t>
      </w:r>
      <w:r w:rsidR="005B4EEA" w:rsidRPr="0080782C">
        <w:rPr>
          <w:bCs/>
          <w:sz w:val="24"/>
          <w:szCs w:val="24"/>
        </w:rPr>
        <w:t>al</w:t>
      </w:r>
      <w:r w:rsidRPr="0080782C">
        <w:rPr>
          <w:bCs/>
          <w:sz w:val="24"/>
          <w:szCs w:val="24"/>
        </w:rPr>
        <w:t xml:space="preserve"> section </w:t>
      </w:r>
      <w:r w:rsidR="005B4EEA" w:rsidRPr="0080782C">
        <w:rPr>
          <w:b/>
          <w:sz w:val="24"/>
          <w:szCs w:val="24"/>
        </w:rPr>
        <w:t>MUST</w:t>
      </w:r>
      <w:r w:rsidR="005B4EEA" w:rsidRPr="0080782C">
        <w:rPr>
          <w:bCs/>
          <w:sz w:val="24"/>
          <w:szCs w:val="24"/>
        </w:rPr>
        <w:t xml:space="preserve"> </w:t>
      </w:r>
      <w:r w:rsidRPr="0080782C">
        <w:rPr>
          <w:bCs/>
          <w:sz w:val="24"/>
          <w:szCs w:val="24"/>
        </w:rPr>
        <w:t>be submitted</w:t>
      </w:r>
      <w:r w:rsidR="005B4EEA" w:rsidRPr="0080782C">
        <w:rPr>
          <w:bCs/>
          <w:sz w:val="24"/>
          <w:szCs w:val="24"/>
        </w:rPr>
        <w:t xml:space="preserve"> </w:t>
      </w:r>
      <w:r w:rsidR="007B2856">
        <w:rPr>
          <w:bCs/>
          <w:sz w:val="24"/>
          <w:szCs w:val="24"/>
        </w:rPr>
        <w:t xml:space="preserve">via email with </w:t>
      </w:r>
      <w:r w:rsidRPr="0080782C">
        <w:rPr>
          <w:bCs/>
          <w:sz w:val="24"/>
          <w:szCs w:val="24"/>
        </w:rPr>
        <w:t>one</w:t>
      </w:r>
      <w:r w:rsidR="005B4EEA" w:rsidRPr="0080782C">
        <w:rPr>
          <w:bCs/>
          <w:sz w:val="24"/>
          <w:szCs w:val="24"/>
        </w:rPr>
        <w:t xml:space="preserve"> </w:t>
      </w:r>
      <w:r w:rsidRPr="0080782C">
        <w:rPr>
          <w:bCs/>
          <w:sz w:val="24"/>
          <w:szCs w:val="24"/>
        </w:rPr>
        <w:t xml:space="preserve">(1) electronic copy via a non-password protected </w:t>
      </w:r>
      <w:r w:rsidR="007B2856">
        <w:rPr>
          <w:bCs/>
          <w:sz w:val="24"/>
          <w:szCs w:val="24"/>
        </w:rPr>
        <w:t>file</w:t>
      </w:r>
      <w:r w:rsidRPr="0080782C">
        <w:rPr>
          <w:bCs/>
          <w:sz w:val="24"/>
          <w:szCs w:val="24"/>
        </w:rPr>
        <w:t xml:space="preserve"> in PDF format and must contain </w:t>
      </w:r>
      <w:r w:rsidRPr="0080782C">
        <w:rPr>
          <w:b/>
          <w:sz w:val="24"/>
          <w:szCs w:val="24"/>
        </w:rPr>
        <w:t xml:space="preserve">in this order: </w:t>
      </w:r>
      <w:r w:rsidR="0080782C">
        <w:rPr>
          <w:bCs/>
          <w:sz w:val="24"/>
          <w:szCs w:val="24"/>
        </w:rPr>
        <w:t>N</w:t>
      </w:r>
      <w:r w:rsidR="0080782C" w:rsidRPr="0080782C">
        <w:rPr>
          <w:bCs/>
          <w:sz w:val="24"/>
          <w:szCs w:val="24"/>
        </w:rPr>
        <w:t>o pricing information should be included in Volume 1</w:t>
      </w:r>
      <w:r w:rsidR="0080782C">
        <w:rPr>
          <w:bCs/>
          <w:sz w:val="24"/>
          <w:szCs w:val="24"/>
        </w:rPr>
        <w:t xml:space="preserve"> submission</w:t>
      </w:r>
      <w:r w:rsidR="0080782C" w:rsidRPr="0080782C">
        <w:rPr>
          <w:bCs/>
          <w:sz w:val="24"/>
          <w:szCs w:val="24"/>
        </w:rPr>
        <w:t>.</w:t>
      </w:r>
    </w:p>
    <w:p w14:paraId="6B750BCA" w14:textId="77777777" w:rsidR="008B4D41" w:rsidRPr="008F634D" w:rsidRDefault="008B4D41" w:rsidP="008B1201">
      <w:pPr>
        <w:keepNext/>
        <w:keepLines/>
        <w:spacing w:after="0" w:line="240" w:lineRule="auto"/>
        <w:rPr>
          <w:bCs/>
          <w:sz w:val="24"/>
          <w:szCs w:val="24"/>
          <w:highlight w:val="yellow"/>
        </w:rPr>
      </w:pPr>
    </w:p>
    <w:p w14:paraId="0452256B"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Response to Information for Respondents and General Conditions,</w:t>
      </w:r>
    </w:p>
    <w:p w14:paraId="5E723609"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lastRenderedPageBreak/>
        <w:t xml:space="preserve">Mandatory Specifications and </w:t>
      </w:r>
      <w:r w:rsidR="0016428F">
        <w:rPr>
          <w:sz w:val="24"/>
          <w:szCs w:val="24"/>
        </w:rPr>
        <w:t>supplier</w:t>
      </w:r>
      <w:r>
        <w:rPr>
          <w:sz w:val="24"/>
          <w:szCs w:val="24"/>
        </w:rPr>
        <w:t xml:space="preserve"> responses,</w:t>
      </w:r>
    </w:p>
    <w:p w14:paraId="5E8FF200"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Desirable Specifications and </w:t>
      </w:r>
      <w:r w:rsidR="0016428F">
        <w:rPr>
          <w:sz w:val="24"/>
          <w:szCs w:val="24"/>
        </w:rPr>
        <w:t>supplier</w:t>
      </w:r>
      <w:r>
        <w:rPr>
          <w:sz w:val="24"/>
          <w:szCs w:val="24"/>
        </w:rPr>
        <w:t xml:space="preserve"> responses,</w:t>
      </w:r>
    </w:p>
    <w:p w14:paraId="5343D812"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If there is a </w:t>
      </w:r>
      <w:r w:rsidR="0016428F">
        <w:rPr>
          <w:sz w:val="24"/>
          <w:szCs w:val="24"/>
        </w:rPr>
        <w:t>supplier</w:t>
      </w:r>
      <w:r>
        <w:rPr>
          <w:sz w:val="24"/>
          <w:szCs w:val="24"/>
        </w:rPr>
        <w:t xml:space="preserve"> related contract that must be signed as part of doing business, it should also be included in this section.</w:t>
      </w:r>
    </w:p>
    <w:p w14:paraId="6CC4FDDB" w14:textId="77777777" w:rsidR="0080782C" w:rsidRPr="0080782C" w:rsidRDefault="0080782C" w:rsidP="008B1201">
      <w:pPr>
        <w:keepNext/>
        <w:keepLines/>
        <w:spacing w:after="0" w:line="240" w:lineRule="auto"/>
        <w:rPr>
          <w:sz w:val="24"/>
          <w:szCs w:val="24"/>
        </w:rPr>
      </w:pPr>
    </w:p>
    <w:p w14:paraId="5C4BBA29" w14:textId="77777777" w:rsidR="005B4EEA" w:rsidRDefault="005B4EEA" w:rsidP="008B1201">
      <w:pPr>
        <w:keepNext/>
        <w:keepLines/>
        <w:spacing w:after="0" w:line="240" w:lineRule="auto"/>
        <w:rPr>
          <w:sz w:val="24"/>
          <w:szCs w:val="24"/>
        </w:rPr>
      </w:pPr>
    </w:p>
    <w:p w14:paraId="60319D9F" w14:textId="51B3259C" w:rsidR="005B4EEA" w:rsidRPr="0080782C" w:rsidRDefault="005B4EEA" w:rsidP="008B1201">
      <w:pPr>
        <w:keepNext/>
        <w:keepLines/>
        <w:spacing w:after="0" w:line="240" w:lineRule="auto"/>
        <w:rPr>
          <w:sz w:val="24"/>
          <w:szCs w:val="24"/>
        </w:rPr>
      </w:pPr>
      <w:r w:rsidRPr="0080782C">
        <w:rPr>
          <w:b/>
          <w:bCs/>
          <w:sz w:val="24"/>
          <w:szCs w:val="24"/>
        </w:rPr>
        <w:t>Volume II</w:t>
      </w:r>
      <w:r w:rsidRPr="0080782C">
        <w:rPr>
          <w:sz w:val="24"/>
          <w:szCs w:val="24"/>
        </w:rPr>
        <w:t xml:space="preserve"> – Financial Section </w:t>
      </w:r>
      <w:r w:rsidRPr="0080782C">
        <w:rPr>
          <w:b/>
          <w:bCs/>
          <w:sz w:val="24"/>
          <w:szCs w:val="24"/>
        </w:rPr>
        <w:t xml:space="preserve">MUST </w:t>
      </w:r>
      <w:r w:rsidRPr="0080782C">
        <w:rPr>
          <w:sz w:val="24"/>
          <w:szCs w:val="24"/>
        </w:rPr>
        <w:t>be submitted</w:t>
      </w:r>
      <w:r w:rsidR="007B2856">
        <w:rPr>
          <w:sz w:val="24"/>
          <w:szCs w:val="24"/>
        </w:rPr>
        <w:t xml:space="preserve"> via email with</w:t>
      </w:r>
      <w:r w:rsidRPr="0080782C">
        <w:rPr>
          <w:sz w:val="24"/>
          <w:szCs w:val="24"/>
        </w:rPr>
        <w:t xml:space="preserve"> one (1) electronic copy via a non-password protected </w:t>
      </w:r>
      <w:r w:rsidR="007B2856">
        <w:rPr>
          <w:sz w:val="24"/>
          <w:szCs w:val="24"/>
        </w:rPr>
        <w:t>file</w:t>
      </w:r>
      <w:r w:rsidRPr="0080782C">
        <w:rPr>
          <w:sz w:val="24"/>
          <w:szCs w:val="24"/>
        </w:rPr>
        <w:t xml:space="preserve"> in PDF </w:t>
      </w:r>
      <w:r w:rsidR="00BA3433" w:rsidRPr="0080782C">
        <w:rPr>
          <w:sz w:val="24"/>
          <w:szCs w:val="24"/>
        </w:rPr>
        <w:t>format.</w:t>
      </w:r>
    </w:p>
    <w:p w14:paraId="6A78B7B9" w14:textId="77777777" w:rsidR="005B4EEA" w:rsidRPr="0080782C" w:rsidRDefault="005B4EEA" w:rsidP="008B1201">
      <w:pPr>
        <w:keepNext/>
        <w:keepLines/>
        <w:spacing w:after="0" w:line="240" w:lineRule="auto"/>
        <w:rPr>
          <w:sz w:val="24"/>
          <w:szCs w:val="24"/>
        </w:rPr>
      </w:pPr>
      <w:r w:rsidRPr="0080782C">
        <w:rPr>
          <w:sz w:val="24"/>
          <w:szCs w:val="24"/>
        </w:rPr>
        <w:t xml:space="preserve">and contain </w:t>
      </w:r>
      <w:r w:rsidRPr="0080782C">
        <w:rPr>
          <w:b/>
          <w:bCs/>
          <w:sz w:val="24"/>
          <w:szCs w:val="24"/>
        </w:rPr>
        <w:t>in this order:</w:t>
      </w:r>
      <w:r w:rsidRPr="0080782C">
        <w:rPr>
          <w:sz w:val="24"/>
          <w:szCs w:val="24"/>
        </w:rPr>
        <w:t xml:space="preserve">   </w:t>
      </w:r>
    </w:p>
    <w:p w14:paraId="342D21AE" w14:textId="77777777" w:rsidR="005B4EEA" w:rsidRPr="008F634D" w:rsidRDefault="005B4EEA" w:rsidP="008B1201">
      <w:pPr>
        <w:keepNext/>
        <w:keepLines/>
        <w:spacing w:after="0" w:line="240" w:lineRule="auto"/>
        <w:rPr>
          <w:b/>
          <w:bCs/>
          <w:sz w:val="24"/>
          <w:szCs w:val="24"/>
          <w:highlight w:val="yellow"/>
        </w:rPr>
      </w:pPr>
    </w:p>
    <w:p w14:paraId="4271D226" w14:textId="77777777" w:rsidR="003A62E5" w:rsidRDefault="00745519">
      <w:pPr>
        <w:pStyle w:val="ListParagraph"/>
        <w:keepNext/>
        <w:keepLines/>
        <w:numPr>
          <w:ilvl w:val="0"/>
          <w:numId w:val="16"/>
        </w:numPr>
        <w:spacing w:after="0" w:line="240" w:lineRule="auto"/>
        <w:ind w:left="990"/>
        <w:rPr>
          <w:sz w:val="24"/>
          <w:szCs w:val="24"/>
        </w:rPr>
      </w:pPr>
      <w:r>
        <w:rPr>
          <w:sz w:val="24"/>
          <w:szCs w:val="24"/>
        </w:rPr>
        <w:t xml:space="preserve">Request for </w:t>
      </w:r>
      <w:r w:rsidR="003A62E5" w:rsidRPr="004619E1">
        <w:rPr>
          <w:sz w:val="24"/>
          <w:szCs w:val="24"/>
        </w:rPr>
        <w:t>Proposal Form with any supplemental pricing schedules, if applicable</w:t>
      </w:r>
      <w:r w:rsidR="003A62E5">
        <w:rPr>
          <w:sz w:val="24"/>
          <w:szCs w:val="24"/>
        </w:rPr>
        <w:t xml:space="preserve">. </w:t>
      </w:r>
    </w:p>
    <w:p w14:paraId="2397CFA7" w14:textId="77777777" w:rsidR="003A62E5" w:rsidRPr="00C94C74" w:rsidRDefault="003A62E5">
      <w:pPr>
        <w:pStyle w:val="ListParagraph"/>
        <w:keepNext/>
        <w:keepLines/>
        <w:numPr>
          <w:ilvl w:val="0"/>
          <w:numId w:val="16"/>
        </w:numPr>
        <w:spacing w:after="0" w:line="240" w:lineRule="auto"/>
        <w:ind w:left="990"/>
        <w:rPr>
          <w:sz w:val="24"/>
          <w:szCs w:val="24"/>
        </w:rPr>
      </w:pPr>
      <w:r w:rsidRPr="00C94C74">
        <w:rPr>
          <w:sz w:val="24"/>
          <w:szCs w:val="24"/>
        </w:rPr>
        <w:t>A</w:t>
      </w:r>
      <w:r>
        <w:rPr>
          <w:sz w:val="24"/>
          <w:szCs w:val="24"/>
        </w:rPr>
        <w:t>uthorized Respondent Representation.</w:t>
      </w:r>
    </w:p>
    <w:p w14:paraId="1205F6F6" w14:textId="77777777" w:rsidR="003A62E5" w:rsidRDefault="003A62E5">
      <w:pPr>
        <w:pStyle w:val="ListParagraph"/>
        <w:keepNext/>
        <w:keepLines/>
        <w:numPr>
          <w:ilvl w:val="0"/>
          <w:numId w:val="16"/>
        </w:numPr>
        <w:spacing w:after="0" w:line="240" w:lineRule="auto"/>
        <w:ind w:left="990"/>
        <w:rPr>
          <w:sz w:val="24"/>
          <w:szCs w:val="24"/>
        </w:rPr>
      </w:pPr>
      <w:r w:rsidRPr="004619E1">
        <w:rPr>
          <w:sz w:val="24"/>
          <w:szCs w:val="24"/>
        </w:rPr>
        <w:t xml:space="preserve">Financial Summary including additional costs, if any, for Desirable Specification Compliance, functional or technical.  </w:t>
      </w:r>
    </w:p>
    <w:p w14:paraId="09E0052D"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 xml:space="preserve">Attachment A - </w:t>
      </w:r>
      <w:r w:rsidRPr="004619E1">
        <w:rPr>
          <w:sz w:val="24"/>
          <w:szCs w:val="24"/>
        </w:rPr>
        <w:t xml:space="preserve">Supplier Diversity Participation Form.  </w:t>
      </w:r>
    </w:p>
    <w:p w14:paraId="72333F99"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Attachment B – Supplier Registration Information.</w:t>
      </w:r>
    </w:p>
    <w:p w14:paraId="331BCFE3" w14:textId="77777777" w:rsidR="003A62E5" w:rsidRPr="004619E1" w:rsidRDefault="003A62E5">
      <w:pPr>
        <w:pStyle w:val="ListParagraph"/>
        <w:keepNext/>
        <w:keepLines/>
        <w:numPr>
          <w:ilvl w:val="0"/>
          <w:numId w:val="16"/>
        </w:numPr>
        <w:spacing w:after="0" w:line="240" w:lineRule="auto"/>
        <w:ind w:left="990"/>
        <w:rPr>
          <w:sz w:val="24"/>
          <w:szCs w:val="24"/>
        </w:rPr>
      </w:pPr>
      <w:r w:rsidRPr="004619E1">
        <w:rPr>
          <w:sz w:val="24"/>
          <w:szCs w:val="24"/>
        </w:rPr>
        <w:t>Financial statements</w:t>
      </w:r>
      <w:r>
        <w:rPr>
          <w:sz w:val="24"/>
          <w:szCs w:val="24"/>
        </w:rPr>
        <w:t xml:space="preserve">, if </w:t>
      </w:r>
      <w:r w:rsidRPr="004619E1">
        <w:rPr>
          <w:sz w:val="24"/>
          <w:szCs w:val="24"/>
        </w:rPr>
        <w:t>required</w:t>
      </w:r>
      <w:r>
        <w:rPr>
          <w:sz w:val="24"/>
          <w:szCs w:val="24"/>
        </w:rPr>
        <w:t xml:space="preserve">. </w:t>
      </w:r>
      <w:r w:rsidRPr="004619E1">
        <w:rPr>
          <w:sz w:val="24"/>
          <w:szCs w:val="24"/>
        </w:rPr>
        <w:t xml:space="preserve">  </w:t>
      </w:r>
    </w:p>
    <w:p w14:paraId="4D030251" w14:textId="77777777" w:rsidR="000B757B" w:rsidRDefault="000B757B" w:rsidP="008B1201">
      <w:pPr>
        <w:keepNext/>
        <w:keepLines/>
        <w:spacing w:after="0" w:line="240" w:lineRule="auto"/>
        <w:rPr>
          <w:sz w:val="24"/>
          <w:szCs w:val="24"/>
        </w:rPr>
      </w:pPr>
    </w:p>
    <w:p w14:paraId="077CC8E0" w14:textId="77F46446" w:rsidR="003A62E5" w:rsidRPr="000212EB" w:rsidRDefault="003A62E5" w:rsidP="008B1201">
      <w:pPr>
        <w:keepNext/>
        <w:keepLines/>
        <w:spacing w:after="0" w:line="240" w:lineRule="auto"/>
        <w:rPr>
          <w:b/>
          <w:sz w:val="24"/>
          <w:szCs w:val="24"/>
        </w:rPr>
      </w:pPr>
      <w:r>
        <w:rPr>
          <w:sz w:val="24"/>
          <w:szCs w:val="24"/>
        </w:rPr>
        <w:t>Respondent</w:t>
      </w:r>
      <w:r w:rsidRPr="004C2C0F">
        <w:rPr>
          <w:sz w:val="24"/>
          <w:szCs w:val="24"/>
        </w:rPr>
        <w:t xml:space="preserve"> must complete and return the University Proposal Form with proposal response.  </w:t>
      </w:r>
      <w:r w:rsidR="0016428F">
        <w:rPr>
          <w:sz w:val="24"/>
          <w:szCs w:val="24"/>
        </w:rPr>
        <w:t>Supplier</w:t>
      </w:r>
      <w:r w:rsidRPr="004C2C0F">
        <w:rPr>
          <w:sz w:val="24"/>
          <w:szCs w:val="24"/>
        </w:rPr>
        <w:t xml:space="preserve"> quote sheets are not acceptable forms of bidding and could cause rejection of response.  </w:t>
      </w:r>
      <w:r w:rsidRPr="000212EB">
        <w:rPr>
          <w:b/>
          <w:sz w:val="24"/>
          <w:szCs w:val="24"/>
        </w:rPr>
        <w:t>All proposals must be plainly marked: Request for Proposal #</w:t>
      </w:r>
      <w:r w:rsidR="00B4253B">
        <w:rPr>
          <w:b/>
          <w:sz w:val="24"/>
          <w:szCs w:val="24"/>
        </w:rPr>
        <w:t>31198</w:t>
      </w:r>
      <w:r w:rsidRPr="000212EB">
        <w:rPr>
          <w:b/>
          <w:sz w:val="24"/>
          <w:szCs w:val="24"/>
        </w:rPr>
        <w:t xml:space="preserve"> for</w:t>
      </w:r>
      <w:r w:rsidR="007D7824">
        <w:rPr>
          <w:b/>
          <w:sz w:val="24"/>
          <w:szCs w:val="24"/>
        </w:rPr>
        <w:t xml:space="preserve"> </w:t>
      </w:r>
      <w:r w:rsidR="001C6A6A" w:rsidRPr="00D5225E">
        <w:rPr>
          <w:b/>
          <w:sz w:val="24"/>
          <w:szCs w:val="24"/>
        </w:rPr>
        <w:t>Spine Stimulator</w:t>
      </w:r>
      <w:r w:rsidR="0011043E" w:rsidRPr="00D5225E">
        <w:rPr>
          <w:b/>
          <w:sz w:val="24"/>
          <w:szCs w:val="24"/>
        </w:rPr>
        <w:t xml:space="preserve"> Neurostimulation Implants</w:t>
      </w:r>
      <w:r w:rsidR="00BA3433" w:rsidRPr="0080782C">
        <w:rPr>
          <w:b/>
          <w:sz w:val="24"/>
          <w:szCs w:val="24"/>
        </w:rPr>
        <w:t xml:space="preserve"> and</w:t>
      </w:r>
      <w:r w:rsidR="007B2856">
        <w:rPr>
          <w:b/>
          <w:sz w:val="24"/>
          <w:szCs w:val="24"/>
        </w:rPr>
        <w:t xml:space="preserve"> e</w:t>
      </w:r>
      <w:r w:rsidRPr="0080782C">
        <w:rPr>
          <w:b/>
          <w:sz w:val="24"/>
          <w:szCs w:val="24"/>
        </w:rPr>
        <w:t>mailed</w:t>
      </w:r>
      <w:r w:rsidR="005B4EEA" w:rsidRPr="0080782C">
        <w:rPr>
          <w:b/>
          <w:sz w:val="24"/>
          <w:szCs w:val="24"/>
        </w:rPr>
        <w:t xml:space="preserve"> </w:t>
      </w:r>
      <w:r w:rsidR="007B2856">
        <w:rPr>
          <w:b/>
          <w:sz w:val="24"/>
          <w:szCs w:val="24"/>
        </w:rPr>
        <w:t xml:space="preserve">to </w:t>
      </w:r>
      <w:r w:rsidR="0011043E">
        <w:rPr>
          <w:b/>
          <w:sz w:val="24"/>
          <w:szCs w:val="24"/>
        </w:rPr>
        <w:t xml:space="preserve">Sean McCumber at </w:t>
      </w:r>
      <w:r w:rsidR="0011043E" w:rsidRPr="0011043E">
        <w:rPr>
          <w:b/>
          <w:sz w:val="24"/>
          <w:szCs w:val="24"/>
        </w:rPr>
        <w:t>stmbfz@health.missouri.edu</w:t>
      </w:r>
      <w:r w:rsidR="007B2856">
        <w:rPr>
          <w:b/>
          <w:sz w:val="24"/>
          <w:szCs w:val="24"/>
        </w:rPr>
        <w:t xml:space="preserve">. </w:t>
      </w:r>
      <w:r w:rsidRPr="0080782C">
        <w:rPr>
          <w:b/>
          <w:sz w:val="24"/>
          <w:szCs w:val="24"/>
        </w:rPr>
        <w:t xml:space="preserve"> </w:t>
      </w:r>
    </w:p>
    <w:p w14:paraId="5932FEFB" w14:textId="77777777" w:rsidR="003A62E5" w:rsidRPr="004C2C0F" w:rsidRDefault="003A62E5" w:rsidP="008B1201">
      <w:pPr>
        <w:keepNext/>
        <w:keepLines/>
        <w:spacing w:after="0" w:line="240" w:lineRule="auto"/>
        <w:ind w:left="360"/>
        <w:rPr>
          <w:sz w:val="24"/>
          <w:szCs w:val="24"/>
        </w:rPr>
      </w:pPr>
      <w:r>
        <w:rPr>
          <w:sz w:val="24"/>
          <w:szCs w:val="24"/>
        </w:rPr>
        <w:t xml:space="preserve">  </w:t>
      </w:r>
    </w:p>
    <w:p w14:paraId="146CD993" w14:textId="77777777" w:rsidR="003A62E5" w:rsidRDefault="003A62E5" w:rsidP="008B1201">
      <w:pPr>
        <w:keepNext/>
        <w:keepLines/>
        <w:spacing w:after="0" w:line="240" w:lineRule="auto"/>
        <w:rPr>
          <w:sz w:val="24"/>
          <w:szCs w:val="24"/>
        </w:rPr>
      </w:pPr>
      <w:r w:rsidRPr="004C2C0F">
        <w:rPr>
          <w:sz w:val="24"/>
          <w:szCs w:val="24"/>
        </w:rPr>
        <w:t>Note: Any Respondent’s Request for Proposal that makes material modifications to the University’s Terms and Conditions may be found non-responsive, as solely determined by the University.</w:t>
      </w:r>
    </w:p>
    <w:p w14:paraId="2EE38F94" w14:textId="77777777" w:rsidR="003A62E5" w:rsidRDefault="003A62E5" w:rsidP="008B1201">
      <w:pPr>
        <w:keepNext/>
        <w:keepLines/>
        <w:spacing w:after="0" w:line="240" w:lineRule="auto"/>
        <w:ind w:left="360"/>
        <w:rPr>
          <w:sz w:val="24"/>
          <w:szCs w:val="24"/>
        </w:rPr>
      </w:pPr>
    </w:p>
    <w:p w14:paraId="6B07FCED" w14:textId="77777777" w:rsidR="003A62E5" w:rsidRPr="008971DB" w:rsidRDefault="003A62E5" w:rsidP="008B1201">
      <w:pPr>
        <w:keepNext/>
        <w:keepLines/>
        <w:spacing w:after="0" w:line="240" w:lineRule="auto"/>
        <w:rPr>
          <w:b/>
          <w:sz w:val="24"/>
          <w:szCs w:val="24"/>
        </w:rPr>
      </w:pPr>
      <w:r w:rsidRPr="008971DB">
        <w:rPr>
          <w:b/>
          <w:sz w:val="24"/>
          <w:szCs w:val="24"/>
        </w:rPr>
        <w:t>Confidentiality of Information:</w:t>
      </w:r>
    </w:p>
    <w:p w14:paraId="2C7EF9F9" w14:textId="77777777" w:rsidR="003A62E5" w:rsidRPr="004C2C0F" w:rsidRDefault="003A62E5" w:rsidP="008B1201">
      <w:pPr>
        <w:keepNext/>
        <w:keepLines/>
        <w:spacing w:after="0" w:line="240" w:lineRule="auto"/>
        <w:rPr>
          <w:sz w:val="24"/>
          <w:szCs w:val="24"/>
        </w:rPr>
      </w:pPr>
      <w:r w:rsidRPr="004C2C0F">
        <w:rPr>
          <w:sz w:val="24"/>
          <w:szCs w:val="24"/>
        </w:rPr>
        <w:t xml:space="preserve">All records received from a </w:t>
      </w:r>
      <w:r>
        <w:rPr>
          <w:sz w:val="24"/>
          <w:szCs w:val="24"/>
        </w:rPr>
        <w:t>Supplier</w:t>
      </w:r>
      <w:r w:rsidRPr="004C2C0F">
        <w:rPr>
          <w:sz w:val="24"/>
          <w:szCs w:val="24"/>
        </w:rPr>
        <w:t xml:space="preserve"> will be deemed public records and presumed to be open. If the </w:t>
      </w:r>
      <w:r>
        <w:rPr>
          <w:sz w:val="24"/>
          <w:szCs w:val="24"/>
        </w:rPr>
        <w:t>supplier</w:t>
      </w:r>
      <w:r w:rsidRPr="004C2C0F">
        <w:rPr>
          <w:sz w:val="24"/>
          <w:szCs w:val="24"/>
        </w:rPr>
        <w:t xml:space="preserve"> submits with the Request for Proposal any information claimed to be exempt under the Revised Statues of Missouri, Chapter 610, this information must be placed in a separate envelope and marked with:</w:t>
      </w:r>
    </w:p>
    <w:p w14:paraId="1E489243" w14:textId="77777777" w:rsidR="003A62E5" w:rsidRPr="004C2C0F" w:rsidRDefault="003A62E5" w:rsidP="008B1201">
      <w:pPr>
        <w:keepNext/>
        <w:keepLines/>
        <w:spacing w:after="0" w:line="240" w:lineRule="auto"/>
        <w:rPr>
          <w:sz w:val="24"/>
          <w:szCs w:val="24"/>
        </w:rPr>
      </w:pPr>
    </w:p>
    <w:p w14:paraId="74084210" w14:textId="1D587599" w:rsidR="00220FC6" w:rsidRPr="007B2856" w:rsidRDefault="003A62E5" w:rsidP="007B2856">
      <w:pPr>
        <w:keepNext/>
        <w:keepLines/>
        <w:spacing w:after="0" w:line="240" w:lineRule="auto"/>
        <w:ind w:left="4"/>
        <w:rPr>
          <w:sz w:val="24"/>
          <w:szCs w:val="24"/>
        </w:rPr>
      </w:pPr>
      <w:r w:rsidRPr="004C2C0F">
        <w:rPr>
          <w:sz w:val="24"/>
          <w:szCs w:val="24"/>
        </w:rPr>
        <w:t xml:space="preserve">"This data shall not be disclosed outside the University or be duplicated, used, or disclosed in whole or in part for any purpose other than to evaluate the Request for Proposal; however, if a contract is awarded to this </w:t>
      </w:r>
      <w:r>
        <w:rPr>
          <w:sz w:val="24"/>
          <w:szCs w:val="24"/>
        </w:rPr>
        <w:t>Supplier</w:t>
      </w:r>
      <w:r w:rsidRPr="004C2C0F">
        <w:rPr>
          <w:sz w:val="24"/>
          <w:szCs w:val="24"/>
        </w:rPr>
        <w:t xml:space="preserve">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7BDB45F0" w14:textId="77777777" w:rsidR="00220FC6" w:rsidRPr="004C2C0F" w:rsidRDefault="00220FC6" w:rsidP="008B1201">
      <w:pPr>
        <w:pStyle w:val="StyleJustifiedLeft05"/>
        <w:keepNext/>
        <w:keepLines/>
        <w:spacing w:after="0"/>
        <w:ind w:left="360"/>
        <w:rPr>
          <w:rFonts w:asciiTheme="minorHAnsi" w:hAnsiTheme="minorHAnsi"/>
          <w:szCs w:val="24"/>
        </w:rPr>
      </w:pPr>
    </w:p>
    <w:p w14:paraId="2616F835" w14:textId="77777777" w:rsidR="004F4ABD" w:rsidRPr="004C2C0F" w:rsidRDefault="004F4ABD" w:rsidP="008B1201">
      <w:pPr>
        <w:pStyle w:val="StyleJustifiedLeft05"/>
        <w:keepNext/>
        <w:keepLines/>
        <w:numPr>
          <w:ilvl w:val="0"/>
          <w:numId w:val="4"/>
        </w:numPr>
        <w:spacing w:after="0"/>
        <w:ind w:left="360"/>
        <w:rPr>
          <w:rFonts w:asciiTheme="minorHAnsi" w:hAnsiTheme="minorHAnsi"/>
          <w:b/>
          <w:szCs w:val="24"/>
        </w:rPr>
      </w:pPr>
      <w:r w:rsidRPr="004C2C0F">
        <w:rPr>
          <w:rFonts w:asciiTheme="minorHAnsi" w:hAnsiTheme="minorHAnsi"/>
          <w:b/>
          <w:szCs w:val="24"/>
        </w:rPr>
        <w:t>EVALUATION AND CRITERIA FOR AWARD OF PROPOSAL</w:t>
      </w:r>
    </w:p>
    <w:p w14:paraId="5A3CD202"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lastRenderedPageBreak/>
        <w:t xml:space="preserve">Respondents must meet the mandatory/limiting criteria to be “qualified” for scoring.  If requirements are not met, the </w:t>
      </w:r>
      <w:r>
        <w:rPr>
          <w:snapToGrid w:val="0"/>
          <w:sz w:val="24"/>
          <w:szCs w:val="24"/>
        </w:rPr>
        <w:t>respondents</w:t>
      </w:r>
      <w:r w:rsidRPr="004C2C0F">
        <w:rPr>
          <w:snapToGrid w:val="0"/>
          <w:sz w:val="24"/>
          <w:szCs w:val="24"/>
        </w:rPr>
        <w:t xml:space="preserve"> are disqualified from further evaluation/award.  Qualified remaining </w:t>
      </w:r>
      <w:r>
        <w:rPr>
          <w:snapToGrid w:val="0"/>
          <w:sz w:val="24"/>
          <w:szCs w:val="24"/>
        </w:rPr>
        <w:t>r</w:t>
      </w:r>
      <w:r w:rsidRPr="004C2C0F">
        <w:rPr>
          <w:snapToGrid w:val="0"/>
          <w:sz w:val="24"/>
          <w:szCs w:val="24"/>
        </w:rPr>
        <w:t xml:space="preserve">espondents will be scored on their ability to meet scored desirable criteria, which includes qualitatively, how specifications are met.  A team of </w:t>
      </w:r>
      <w:proofErr w:type="gramStart"/>
      <w:r w:rsidRPr="004C2C0F">
        <w:rPr>
          <w:snapToGrid w:val="0"/>
          <w:sz w:val="24"/>
          <w:szCs w:val="24"/>
        </w:rPr>
        <w:t>University</w:t>
      </w:r>
      <w:proofErr w:type="gramEnd"/>
      <w:r w:rsidRPr="004C2C0F">
        <w:rPr>
          <w:snapToGrid w:val="0"/>
          <w:sz w:val="24"/>
          <w:szCs w:val="24"/>
        </w:rPr>
        <w:t xml:space="preserve"> individuals will evaluate and assign points to </w:t>
      </w:r>
      <w:r w:rsidR="0016428F">
        <w:rPr>
          <w:snapToGrid w:val="0"/>
          <w:sz w:val="24"/>
          <w:szCs w:val="24"/>
        </w:rPr>
        <w:t>supplier</w:t>
      </w:r>
      <w:r w:rsidRPr="004C2C0F">
        <w:rPr>
          <w:snapToGrid w:val="0"/>
          <w:sz w:val="24"/>
          <w:szCs w:val="24"/>
        </w:rPr>
        <w:t>s</w:t>
      </w:r>
      <w:r>
        <w:rPr>
          <w:snapToGrid w:val="0"/>
          <w:sz w:val="24"/>
          <w:szCs w:val="24"/>
        </w:rPr>
        <w:t>’</w:t>
      </w:r>
      <w:r w:rsidRPr="004C2C0F">
        <w:rPr>
          <w:snapToGrid w:val="0"/>
          <w:sz w:val="24"/>
          <w:szCs w:val="24"/>
        </w:rPr>
        <w:t xml:space="preserve"> responses to the evaluation questions.  At the sole option of the University, the functional/technical review team may decide to go on a site visit, at their expense, or request </w:t>
      </w:r>
      <w:r w:rsidR="0016428F">
        <w:rPr>
          <w:snapToGrid w:val="0"/>
          <w:sz w:val="24"/>
          <w:szCs w:val="24"/>
        </w:rPr>
        <w:t>suppliers</w:t>
      </w:r>
      <w:r w:rsidRPr="004C2C0F">
        <w:rPr>
          <w:snapToGrid w:val="0"/>
          <w:sz w:val="24"/>
          <w:szCs w:val="24"/>
        </w:rPr>
        <w:t xml:space="preserve"> to perform a presentation/demonstration to confirm specifications are met as provided in responses.  The University could elect to not award to a potential respondent if site visits</w:t>
      </w:r>
      <w:r>
        <w:rPr>
          <w:snapToGrid w:val="0"/>
          <w:sz w:val="24"/>
          <w:szCs w:val="24"/>
        </w:rPr>
        <w:t>/presentations</w:t>
      </w:r>
      <w:r w:rsidRPr="004C2C0F">
        <w:rPr>
          <w:snapToGrid w:val="0"/>
          <w:sz w:val="24"/>
          <w:szCs w:val="24"/>
        </w:rPr>
        <w:t xml:space="preserve"> revealed compliance inconsistency.</w:t>
      </w:r>
    </w:p>
    <w:p w14:paraId="6A517EE0" w14:textId="77777777" w:rsidR="004F4ABD" w:rsidRDefault="004F4ABD" w:rsidP="008B1201">
      <w:pPr>
        <w:keepNext/>
        <w:keepLines/>
        <w:spacing w:after="0" w:line="240" w:lineRule="auto"/>
        <w:ind w:left="360"/>
        <w:jc w:val="both"/>
        <w:rPr>
          <w:snapToGrid w:val="0"/>
          <w:sz w:val="24"/>
          <w:szCs w:val="24"/>
        </w:rPr>
      </w:pPr>
    </w:p>
    <w:p w14:paraId="537D43A5" w14:textId="77777777" w:rsidR="004F4ABD" w:rsidRPr="004C2C0F" w:rsidRDefault="004F4ABD" w:rsidP="008B1201">
      <w:pPr>
        <w:keepNext/>
        <w:keepLines/>
        <w:spacing w:after="0" w:line="240" w:lineRule="auto"/>
        <w:jc w:val="both"/>
        <w:rPr>
          <w:snapToGrid w:val="0"/>
          <w:sz w:val="24"/>
          <w:szCs w:val="24"/>
        </w:rPr>
      </w:pPr>
      <w:r>
        <w:rPr>
          <w:snapToGrid w:val="0"/>
          <w:sz w:val="24"/>
          <w:szCs w:val="24"/>
        </w:rPr>
        <w:t xml:space="preserve">The University may request </w:t>
      </w:r>
      <w:r w:rsidR="0016428F">
        <w:rPr>
          <w:snapToGrid w:val="0"/>
          <w:sz w:val="24"/>
          <w:szCs w:val="24"/>
        </w:rPr>
        <w:t>suppliers</w:t>
      </w:r>
      <w:r>
        <w:rPr>
          <w:snapToGrid w:val="0"/>
          <w:sz w:val="24"/>
          <w:szCs w:val="24"/>
        </w:rPr>
        <w:t xml:space="preserve"> selected as finalists to come onsite to the University, at the </w:t>
      </w:r>
      <w:r w:rsidR="0016428F">
        <w:rPr>
          <w:snapToGrid w:val="0"/>
          <w:sz w:val="24"/>
          <w:szCs w:val="24"/>
        </w:rPr>
        <w:t>supplier</w:t>
      </w:r>
      <w:r>
        <w:rPr>
          <w:snapToGrid w:val="0"/>
          <w:sz w:val="24"/>
          <w:szCs w:val="24"/>
        </w:rPr>
        <w:t xml:space="preserve">’s expense, for presentations as part of the RFP selection.    </w:t>
      </w:r>
    </w:p>
    <w:p w14:paraId="0798FCD8" w14:textId="77777777" w:rsidR="004F4ABD" w:rsidRPr="004C2C0F" w:rsidRDefault="004F4ABD" w:rsidP="008B1201">
      <w:pPr>
        <w:keepNext/>
        <w:keepLines/>
        <w:spacing w:after="0" w:line="240" w:lineRule="auto"/>
        <w:jc w:val="both"/>
        <w:rPr>
          <w:snapToGrid w:val="0"/>
          <w:sz w:val="24"/>
          <w:szCs w:val="24"/>
        </w:rPr>
      </w:pPr>
    </w:p>
    <w:p w14:paraId="13288D2A"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Proposals will be awarded based upon the functional and financial evaluation.</w:t>
      </w:r>
      <w:r>
        <w:rPr>
          <w:snapToGrid w:val="0"/>
          <w:sz w:val="24"/>
          <w:szCs w:val="24"/>
        </w:rPr>
        <w:t xml:space="preserve">  </w:t>
      </w:r>
    </w:p>
    <w:p w14:paraId="15BC3B8F" w14:textId="77777777" w:rsidR="004A5BFC" w:rsidRDefault="004A5BFC" w:rsidP="008B1201">
      <w:pPr>
        <w:keepNext/>
        <w:keepLines/>
        <w:spacing w:after="0" w:line="240" w:lineRule="auto"/>
        <w:ind w:left="360"/>
        <w:contextualSpacing/>
        <w:rPr>
          <w:b/>
          <w:sz w:val="24"/>
        </w:rPr>
      </w:pPr>
    </w:p>
    <w:p w14:paraId="7145925F" w14:textId="77777777" w:rsidR="0080782C" w:rsidRDefault="00754E86" w:rsidP="008B1201">
      <w:pPr>
        <w:keepNext/>
        <w:keepLines/>
        <w:numPr>
          <w:ilvl w:val="0"/>
          <w:numId w:val="4"/>
        </w:numPr>
        <w:spacing w:after="0" w:line="240" w:lineRule="auto"/>
        <w:ind w:left="360"/>
        <w:contextualSpacing/>
        <w:rPr>
          <w:b/>
          <w:sz w:val="24"/>
        </w:rPr>
      </w:pPr>
      <w:r w:rsidRPr="00967FF7">
        <w:rPr>
          <w:b/>
          <w:sz w:val="24"/>
        </w:rPr>
        <w:t xml:space="preserve">INSURANCE REQUIREMENTS </w:t>
      </w:r>
    </w:p>
    <w:p w14:paraId="150D33E9" w14:textId="77777777" w:rsidR="0080782C" w:rsidRDefault="0080782C" w:rsidP="008B1201">
      <w:pPr>
        <w:keepNext/>
        <w:keepLines/>
        <w:spacing w:after="0" w:line="240" w:lineRule="auto"/>
        <w:jc w:val="both"/>
        <w:rPr>
          <w:snapToGrid w:val="0"/>
          <w:sz w:val="24"/>
          <w:szCs w:val="24"/>
        </w:rPr>
      </w:pPr>
      <w:proofErr w:type="gramStart"/>
      <w:r w:rsidRPr="00DE037C">
        <w:rPr>
          <w:snapToGrid w:val="0"/>
          <w:sz w:val="24"/>
          <w:szCs w:val="24"/>
        </w:rPr>
        <w:t>Contractor</w:t>
      </w:r>
      <w:proofErr w:type="gramEnd"/>
      <w:r w:rsidRPr="00DE037C">
        <w:rPr>
          <w:snapToGrid w:val="0"/>
          <w:sz w:val="24"/>
          <w:szCs w:val="24"/>
        </w:rPr>
        <w:t xml:space="preserve"> agrees to maintain, on a primary basis and at its sole expense, </w:t>
      </w:r>
      <w:proofErr w:type="gramStart"/>
      <w:r w:rsidRPr="00DE037C">
        <w:rPr>
          <w:snapToGrid w:val="0"/>
          <w:sz w:val="24"/>
          <w:szCs w:val="24"/>
        </w:rPr>
        <w:t>at all times</w:t>
      </w:r>
      <w:proofErr w:type="gramEnd"/>
      <w:r w:rsidRPr="00DE037C">
        <w:rPr>
          <w:snapToGrid w:val="0"/>
          <w:sz w:val="24"/>
          <w:szCs w:val="24"/>
        </w:rPr>
        <w:t xml:space="preserve">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w:t>
      </w:r>
    </w:p>
    <w:p w14:paraId="368D2C9D" w14:textId="77777777" w:rsidR="0080782C" w:rsidRPr="00DE037C" w:rsidRDefault="0080782C" w:rsidP="008B1201">
      <w:pPr>
        <w:keepNext/>
        <w:keepLines/>
        <w:spacing w:after="0" w:line="240" w:lineRule="auto"/>
        <w:ind w:left="810"/>
        <w:jc w:val="both"/>
        <w:rPr>
          <w:snapToGrid w:val="0"/>
          <w:sz w:val="24"/>
          <w:szCs w:val="24"/>
        </w:rPr>
      </w:pPr>
    </w:p>
    <w:p w14:paraId="60F55B00"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Commercial General Liability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3FB0F248" w14:textId="77777777" w:rsidR="0080782C" w:rsidRPr="00DE037C" w:rsidRDefault="0080782C" w:rsidP="008B1201">
      <w:pPr>
        <w:keepNext/>
        <w:keepLines/>
        <w:spacing w:after="0" w:line="240" w:lineRule="auto"/>
        <w:ind w:left="810"/>
        <w:jc w:val="both"/>
        <w:rPr>
          <w:snapToGrid w:val="0"/>
          <w:sz w:val="24"/>
          <w:szCs w:val="24"/>
        </w:rPr>
      </w:pPr>
    </w:p>
    <w:p w14:paraId="024B817D"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employees and agents as Additional Insured on the Umbrella or Excess Liability, unless the Certificate of Insurance state the Umbrella or Excess Liability provides coverage on a “Follow-Form” basis.  </w:t>
      </w:r>
    </w:p>
    <w:p w14:paraId="25B336E8" w14:textId="77777777" w:rsidR="0080782C" w:rsidRPr="00DE037C" w:rsidRDefault="0080782C" w:rsidP="008B1201">
      <w:pPr>
        <w:keepNext/>
        <w:keepLines/>
        <w:spacing w:after="0" w:line="240" w:lineRule="auto"/>
        <w:ind w:left="810"/>
        <w:jc w:val="both"/>
        <w:rPr>
          <w:snapToGrid w:val="0"/>
          <w:sz w:val="24"/>
          <w:szCs w:val="24"/>
        </w:rPr>
      </w:pPr>
    </w:p>
    <w:p w14:paraId="674E3959" w14:textId="3EB75D1D"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Note: Anyone who serves alcoholic beverages on a University of Missouri Campus or when contracted for service at </w:t>
      </w:r>
      <w:r w:rsidR="008A0CFE" w:rsidRPr="00DE037C">
        <w:rPr>
          <w:snapToGrid w:val="0"/>
          <w:sz w:val="24"/>
          <w:szCs w:val="24"/>
        </w:rPr>
        <w:t>an</w:t>
      </w:r>
      <w:r w:rsidRPr="00DE037C">
        <w:rPr>
          <w:snapToGrid w:val="0"/>
          <w:sz w:val="24"/>
          <w:szCs w:val="24"/>
        </w:rPr>
        <w:t xml:space="preserve"> UM event must also provide liquor liability coverage.  This should be written on an "occurrence basis" and have limits not less than $1,000,000 each claim or each common cause and at least a $1,000,000 aggregate.  The insurance carrier, policy number, effective date and limits should be shown on an insurance certificate provided to the University of Missouri.  The Curators of the University of Missouri, its officers, employees and agents </w:t>
      </w:r>
      <w:r w:rsidR="00FF147D" w:rsidRPr="00DE037C">
        <w:rPr>
          <w:snapToGrid w:val="0"/>
          <w:sz w:val="24"/>
          <w:szCs w:val="24"/>
        </w:rPr>
        <w:t>endorsed</w:t>
      </w:r>
      <w:r w:rsidRPr="00DE037C">
        <w:rPr>
          <w:snapToGrid w:val="0"/>
          <w:sz w:val="24"/>
          <w:szCs w:val="24"/>
        </w:rPr>
        <w:t xml:space="preserve"> Additional Insured on such policy and a copy of the endorsement should be provided along with the certificate of insurance. </w:t>
      </w:r>
    </w:p>
    <w:p w14:paraId="3EFAFEB9" w14:textId="77777777" w:rsidR="0080782C" w:rsidRPr="00DE037C" w:rsidRDefault="0080782C" w:rsidP="008B1201">
      <w:pPr>
        <w:keepNext/>
        <w:keepLines/>
        <w:spacing w:after="0" w:line="240" w:lineRule="auto"/>
        <w:ind w:left="810"/>
        <w:jc w:val="both"/>
        <w:rPr>
          <w:snapToGrid w:val="0"/>
          <w:sz w:val="24"/>
          <w:szCs w:val="24"/>
        </w:rPr>
      </w:pPr>
    </w:p>
    <w:p w14:paraId="3E0ACE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Business Auto Liability (If required in service performance)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3FA30523" w14:textId="77777777" w:rsidR="0080782C" w:rsidRPr="00DE037C" w:rsidRDefault="0080782C" w:rsidP="008B1201">
      <w:pPr>
        <w:keepNext/>
        <w:keepLines/>
        <w:spacing w:after="0" w:line="240" w:lineRule="auto"/>
        <w:ind w:left="810"/>
        <w:jc w:val="both"/>
        <w:rPr>
          <w:snapToGrid w:val="0"/>
          <w:sz w:val="24"/>
          <w:szCs w:val="24"/>
        </w:rPr>
      </w:pPr>
    </w:p>
    <w:p w14:paraId="6C08EA9A"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Workers’ Compensation &amp; Employers Liability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2D1CFC73" w14:textId="77777777" w:rsidR="0080782C" w:rsidRPr="00DE037C" w:rsidRDefault="0080782C" w:rsidP="008B1201">
      <w:pPr>
        <w:keepNext/>
        <w:keepLines/>
        <w:spacing w:after="0" w:line="240" w:lineRule="auto"/>
        <w:ind w:left="810"/>
        <w:jc w:val="both"/>
        <w:rPr>
          <w:snapToGrid w:val="0"/>
          <w:sz w:val="24"/>
          <w:szCs w:val="24"/>
        </w:rPr>
      </w:pPr>
    </w:p>
    <w:p w14:paraId="4C0D8DD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Data Breach:</w:t>
      </w:r>
    </w:p>
    <w:p w14:paraId="3F071E3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If capturing, transmitting or access to PII, PHI or PCI then coverage must also include Data Breach coverage of $1,000,000 per occurrence.</w:t>
      </w:r>
    </w:p>
    <w:p w14:paraId="0F1EE4CC" w14:textId="77777777" w:rsidR="0080782C" w:rsidRPr="00DE037C" w:rsidRDefault="0080782C" w:rsidP="008B1201">
      <w:pPr>
        <w:keepNext/>
        <w:keepLines/>
        <w:spacing w:after="0" w:line="240" w:lineRule="auto"/>
        <w:ind w:left="810"/>
        <w:jc w:val="both"/>
        <w:rPr>
          <w:snapToGrid w:val="0"/>
          <w:sz w:val="24"/>
          <w:szCs w:val="24"/>
        </w:rPr>
      </w:pPr>
    </w:p>
    <w:p w14:paraId="2F3C1E28"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Contract Language</w:t>
      </w:r>
    </w:p>
    <w:p w14:paraId="305DB94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Curators of the University of Missouri, its officers, employees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16999CFB" w14:textId="77777777" w:rsidR="0080782C" w:rsidRPr="00DE037C" w:rsidRDefault="0080782C" w:rsidP="008B1201">
      <w:pPr>
        <w:keepNext/>
        <w:keepLines/>
        <w:spacing w:after="0" w:line="240" w:lineRule="auto"/>
        <w:ind w:left="810"/>
        <w:jc w:val="both"/>
        <w:rPr>
          <w:snapToGrid w:val="0"/>
          <w:sz w:val="24"/>
          <w:szCs w:val="24"/>
        </w:rPr>
      </w:pPr>
    </w:p>
    <w:p w14:paraId="1E2807E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Indemnification</w:t>
      </w:r>
    </w:p>
    <w:p w14:paraId="00C3DDAC"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Contractor agrees to defend, indemnify, and save harmless The Curators of the </w:t>
      </w:r>
      <w:smartTag w:uri="urn:schemas-microsoft-com:office:smarttags" w:element="place">
        <w:smartTag w:uri="urn:schemas-microsoft-com:office:smarttags" w:element="PlaceType">
          <w:r w:rsidRPr="00DE037C">
            <w:rPr>
              <w:snapToGrid w:val="0"/>
              <w:sz w:val="24"/>
              <w:szCs w:val="24"/>
            </w:rPr>
            <w:t>University</w:t>
          </w:r>
        </w:smartTag>
        <w:r w:rsidRPr="00DE037C">
          <w:rPr>
            <w:snapToGrid w:val="0"/>
            <w:sz w:val="24"/>
            <w:szCs w:val="24"/>
          </w:rPr>
          <w:t xml:space="preserve"> of </w:t>
        </w:r>
        <w:smartTag w:uri="urn:schemas-microsoft-com:office:smarttags" w:element="PlaceName">
          <w:r w:rsidRPr="00DE037C">
            <w:rPr>
              <w:snapToGrid w:val="0"/>
              <w:sz w:val="24"/>
              <w:szCs w:val="24"/>
            </w:rPr>
            <w:t>Missouri</w:t>
          </w:r>
        </w:smartTag>
      </w:smartTag>
      <w:r w:rsidRPr="00DE037C">
        <w:rPr>
          <w:snapToGrid w:val="0"/>
          <w:sz w:val="24"/>
          <w:szCs w:val="24"/>
        </w:rPr>
        <w:t xml:space="preserve">,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751BBE29" w14:textId="77777777" w:rsidR="0080782C" w:rsidRPr="00DE037C" w:rsidRDefault="0080782C" w:rsidP="008B1201">
      <w:pPr>
        <w:keepNext/>
        <w:keepLines/>
        <w:spacing w:after="0" w:line="240" w:lineRule="auto"/>
        <w:ind w:left="810"/>
        <w:jc w:val="both"/>
        <w:rPr>
          <w:snapToGrid w:val="0"/>
          <w:sz w:val="24"/>
          <w:szCs w:val="24"/>
        </w:rPr>
      </w:pPr>
    </w:p>
    <w:p w14:paraId="445B3151"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97FD0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w:t>
      </w:r>
    </w:p>
    <w:p w14:paraId="3770D983"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7F554F3A" w14:textId="77777777" w:rsidR="0080782C" w:rsidRPr="00754E86" w:rsidRDefault="0080782C" w:rsidP="008B1201">
      <w:pPr>
        <w:keepNext/>
        <w:keepLines/>
        <w:spacing w:after="0" w:line="240" w:lineRule="auto"/>
        <w:contextualSpacing/>
        <w:rPr>
          <w:b/>
          <w:sz w:val="24"/>
          <w:highlight w:val="yellow"/>
        </w:rPr>
      </w:pPr>
    </w:p>
    <w:p w14:paraId="06CD5FB5" w14:textId="77777777" w:rsidR="004F4ABD" w:rsidRDefault="004F4ABD" w:rsidP="008B1201">
      <w:pPr>
        <w:keepNext/>
        <w:keepLines/>
        <w:spacing w:after="0" w:line="240" w:lineRule="auto"/>
        <w:ind w:left="360"/>
        <w:contextualSpacing/>
        <w:rPr>
          <w:b/>
          <w:sz w:val="24"/>
        </w:rPr>
      </w:pPr>
    </w:p>
    <w:p w14:paraId="0FDD4B25" w14:textId="77777777" w:rsidR="00754E86" w:rsidRPr="00967FF7" w:rsidRDefault="00754E86" w:rsidP="008B1201">
      <w:pPr>
        <w:keepNext/>
        <w:keepLines/>
        <w:numPr>
          <w:ilvl w:val="0"/>
          <w:numId w:val="4"/>
        </w:numPr>
        <w:spacing w:after="0" w:line="240" w:lineRule="auto"/>
        <w:ind w:left="360"/>
        <w:contextualSpacing/>
        <w:rPr>
          <w:b/>
          <w:sz w:val="24"/>
        </w:rPr>
      </w:pPr>
      <w:r w:rsidRPr="00967FF7">
        <w:rPr>
          <w:b/>
          <w:sz w:val="24"/>
        </w:rPr>
        <w:t>BUSINESS ASSOCIATE REQUIREMENTS</w:t>
      </w:r>
    </w:p>
    <w:p w14:paraId="37987A3F" w14:textId="77777777" w:rsidR="00967FF7" w:rsidRDefault="00967FF7" w:rsidP="008B1201">
      <w:pPr>
        <w:keepNext/>
        <w:keepLines/>
        <w:autoSpaceDE w:val="0"/>
        <w:autoSpaceDN w:val="0"/>
        <w:adjustRightInd w:val="0"/>
        <w:spacing w:after="0" w:line="240" w:lineRule="auto"/>
        <w:jc w:val="both"/>
        <w:rPr>
          <w:snapToGrid w:val="0"/>
          <w:sz w:val="24"/>
          <w:szCs w:val="24"/>
        </w:rPr>
      </w:pPr>
    </w:p>
    <w:p w14:paraId="6F969861" w14:textId="77777777" w:rsidR="0080782C" w:rsidRDefault="0080782C" w:rsidP="008B1201">
      <w:pPr>
        <w:keepNext/>
        <w:keepLines/>
        <w:autoSpaceDE w:val="0"/>
        <w:autoSpaceDN w:val="0"/>
        <w:adjustRightInd w:val="0"/>
        <w:spacing w:after="0" w:line="240" w:lineRule="auto"/>
        <w:jc w:val="both"/>
        <w:rPr>
          <w:snapToGrid w:val="0"/>
          <w:sz w:val="24"/>
          <w:szCs w:val="24"/>
        </w:rPr>
      </w:pPr>
      <w:r>
        <w:rPr>
          <w:snapToGrid w:val="0"/>
          <w:sz w:val="24"/>
          <w:szCs w:val="24"/>
        </w:rPr>
        <w:lastRenderedPageBreak/>
        <w:t xml:space="preserve">If the services requested by MUHC via this RFP require the respondents to use and/or disclose protected health information (PHI), a “Business Associate” relationship exists.  The following 19 identifiers, together or individually, may constitute PHI:  </w:t>
      </w:r>
    </w:p>
    <w:p w14:paraId="7F60A4BD"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Names;</w:t>
      </w:r>
    </w:p>
    <w:p w14:paraId="399CEF4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geographic subdivisions smaller than a state (e.g. street address, city, county, precinct, zip code);</w:t>
      </w:r>
    </w:p>
    <w:p w14:paraId="54936F8C"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All dates related to the individual (e.g. date of birth, admission date, discharge date, date of death); </w:t>
      </w:r>
    </w:p>
    <w:p w14:paraId="372B2D0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Telephone number;</w:t>
      </w:r>
    </w:p>
    <w:p w14:paraId="0E6AE68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Fax number;</w:t>
      </w:r>
    </w:p>
    <w:p w14:paraId="361A3DA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Electronic mail addresses;</w:t>
      </w:r>
    </w:p>
    <w:p w14:paraId="27BC187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Social Security Number (SSN);</w:t>
      </w:r>
    </w:p>
    <w:p w14:paraId="7604780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Medical record number;</w:t>
      </w:r>
    </w:p>
    <w:p w14:paraId="247DB81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Health plan numbers;</w:t>
      </w:r>
    </w:p>
    <w:p w14:paraId="060BA3C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Account numbers;</w:t>
      </w:r>
    </w:p>
    <w:p w14:paraId="0796818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Certificate or license numbers;</w:t>
      </w:r>
    </w:p>
    <w:p w14:paraId="33F2E989"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Vehicle identification/serial numbers, including license plate numbers;</w:t>
      </w:r>
    </w:p>
    <w:p w14:paraId="08F6050A"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Device identification/serial numbers;</w:t>
      </w:r>
    </w:p>
    <w:p w14:paraId="612C030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Universal resource locators (URL’s);</w:t>
      </w:r>
    </w:p>
    <w:p w14:paraId="707E39A7"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Internet protocol (IP) addresses;</w:t>
      </w:r>
    </w:p>
    <w:p w14:paraId="3576A86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Biometric identifiers;</w:t>
      </w:r>
    </w:p>
    <w:p w14:paraId="2426CD63"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Full face photographs and comparable images;</w:t>
      </w:r>
    </w:p>
    <w:p w14:paraId="7FA2064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Genetic information; or</w:t>
      </w:r>
    </w:p>
    <w:p w14:paraId="05D7142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Any other unique identifying number, characteristic or code</w:t>
      </w:r>
    </w:p>
    <w:p w14:paraId="272BFD19" w14:textId="77777777" w:rsidR="0080782C" w:rsidRDefault="0080782C" w:rsidP="008B1201">
      <w:pPr>
        <w:pStyle w:val="ListParagraph"/>
        <w:keepNext/>
        <w:keepLines/>
        <w:autoSpaceDE w:val="0"/>
        <w:autoSpaceDN w:val="0"/>
        <w:adjustRightInd w:val="0"/>
        <w:spacing w:after="0" w:line="240" w:lineRule="auto"/>
        <w:ind w:left="1800"/>
        <w:jc w:val="both"/>
        <w:rPr>
          <w:sz w:val="24"/>
          <w:szCs w:val="24"/>
        </w:rPr>
      </w:pPr>
    </w:p>
    <w:p w14:paraId="5D996A04" w14:textId="77777777" w:rsidR="00E50519" w:rsidRPr="004A5BFC" w:rsidRDefault="0080782C" w:rsidP="008B1201">
      <w:pPr>
        <w:keepNext/>
        <w:keepLines/>
        <w:autoSpaceDE w:val="0"/>
        <w:autoSpaceDN w:val="0"/>
        <w:adjustRightInd w:val="0"/>
        <w:spacing w:after="0" w:line="240" w:lineRule="auto"/>
        <w:jc w:val="both"/>
        <w:rPr>
          <w:sz w:val="24"/>
          <w:szCs w:val="24"/>
        </w:rPr>
      </w:pPr>
      <w:r>
        <w:rPr>
          <w:sz w:val="24"/>
          <w:szCs w:val="24"/>
        </w:rPr>
        <w:t xml:space="preserve">If a Business Associate relationship is determined to exist, the awarded supplier will be required to </w:t>
      </w:r>
      <w:r w:rsidRPr="004A5BFC">
        <w:rPr>
          <w:sz w:val="24"/>
          <w:szCs w:val="24"/>
        </w:rPr>
        <w:t xml:space="preserve">sign the University’s Business Associate Agreement at the time of contract execution. </w:t>
      </w:r>
    </w:p>
    <w:p w14:paraId="206A9DE8" w14:textId="77777777" w:rsidR="007B2856" w:rsidRPr="004A5BFC" w:rsidRDefault="007B2856" w:rsidP="008B1201">
      <w:pPr>
        <w:keepNext/>
        <w:keepLines/>
        <w:spacing w:after="0" w:line="240" w:lineRule="auto"/>
        <w:contextualSpacing/>
        <w:rPr>
          <w:b/>
          <w:sz w:val="24"/>
        </w:rPr>
      </w:pPr>
    </w:p>
    <w:p w14:paraId="21193487" w14:textId="77777777" w:rsidR="00967FF7" w:rsidRPr="004A5BFC" w:rsidRDefault="00D62027" w:rsidP="008B1201">
      <w:pPr>
        <w:keepNext/>
        <w:keepLines/>
        <w:numPr>
          <w:ilvl w:val="0"/>
          <w:numId w:val="4"/>
        </w:numPr>
        <w:spacing w:after="0" w:line="240" w:lineRule="auto"/>
        <w:ind w:left="360"/>
        <w:contextualSpacing/>
        <w:rPr>
          <w:sz w:val="24"/>
        </w:rPr>
      </w:pPr>
      <w:r w:rsidRPr="004A5BFC">
        <w:rPr>
          <w:b/>
          <w:sz w:val="24"/>
        </w:rPr>
        <w:t xml:space="preserve">SECURITY REQUIREMENTS FOR INFORMTION TECHNOLOGY PURCHASES </w:t>
      </w:r>
    </w:p>
    <w:p w14:paraId="55D56B72" w14:textId="77777777" w:rsidR="007B2856" w:rsidRDefault="00D62027" w:rsidP="008B1201">
      <w:pPr>
        <w:keepNext/>
        <w:keepLines/>
        <w:spacing w:after="0" w:line="240" w:lineRule="auto"/>
        <w:contextualSpacing/>
        <w:rPr>
          <w:sz w:val="24"/>
        </w:rPr>
      </w:pPr>
      <w:r w:rsidRPr="004A5BFC">
        <w:rPr>
          <w:sz w:val="24"/>
        </w:rPr>
        <w:t>As part of the selection process, Respondents must demonstrate compliance with the security criteria listed in the categories stated on the attached “</w:t>
      </w:r>
      <w:proofErr w:type="spellStart"/>
      <w:r w:rsidRPr="004A5BFC">
        <w:rPr>
          <w:sz w:val="24"/>
        </w:rPr>
        <w:t>SecureAuth</w:t>
      </w:r>
      <w:proofErr w:type="spellEnd"/>
      <w:r w:rsidRPr="004A5BFC">
        <w:rPr>
          <w:sz w:val="24"/>
        </w:rPr>
        <w:t xml:space="preserve"> IdP Integration Questionnaire” (Attachment C) and “University of Missouri Information Security Requirements Qu</w:t>
      </w:r>
      <w:r w:rsidRPr="00D62027">
        <w:rPr>
          <w:sz w:val="24"/>
        </w:rPr>
        <w:t xml:space="preserve">estionnaire” (ITSRQ) spreadsheet (Attachment D) by responding in writing to every statement and question.  It is the respondent’s responsibility supply sufficient and complete information for a full evaluation of all items in this section, including detailed explanations.  Validation of the answers provided by the respondent may be conducted during the review/assessment process.  Any erroneous information could limit the respondent’s ability to finalize implementation of the proposed solution.  Please include any security white papers, technical documents, or policies that are applicable.  Failure to provide the necessary information to meet the requirements in this section could lead to disqualification. </w:t>
      </w:r>
      <w:r w:rsidR="004605B9">
        <w:rPr>
          <w:sz w:val="24"/>
        </w:rPr>
        <w:t xml:space="preserve">  </w:t>
      </w:r>
      <w:r w:rsidR="00967FF7">
        <w:rPr>
          <w:sz w:val="24"/>
        </w:rPr>
        <w:t>T</w:t>
      </w:r>
      <w:r>
        <w:rPr>
          <w:sz w:val="24"/>
        </w:rPr>
        <w:t xml:space="preserve">he University assigns data classification levels (DCL) for all University owned or hosted IT-based systems.  </w:t>
      </w:r>
      <w:r w:rsidRPr="00A93FDF">
        <w:rPr>
          <w:b/>
          <w:sz w:val="24"/>
        </w:rPr>
        <w:t xml:space="preserve">This system will have a DCL level of </w:t>
      </w:r>
      <w:r w:rsidR="00E552BC">
        <w:rPr>
          <w:b/>
          <w:sz w:val="24"/>
        </w:rPr>
        <w:t>4</w:t>
      </w:r>
      <w:r>
        <w:rPr>
          <w:sz w:val="24"/>
        </w:rPr>
        <w:t xml:space="preserve">.  Security requirements for all DCS levels can be found at:  </w:t>
      </w:r>
    </w:p>
    <w:p w14:paraId="42DD2D56" w14:textId="25F49108" w:rsidR="00D62027" w:rsidRDefault="007B2856" w:rsidP="008B1201">
      <w:pPr>
        <w:keepNext/>
        <w:keepLines/>
        <w:spacing w:after="0" w:line="240" w:lineRule="auto"/>
        <w:contextualSpacing/>
        <w:rPr>
          <w:color w:val="000000"/>
          <w:sz w:val="24"/>
          <w:szCs w:val="24"/>
        </w:rPr>
      </w:pPr>
      <w:hyperlink r:id="rId11" w:history="1">
        <w:r w:rsidRPr="001C64F8">
          <w:rPr>
            <w:rStyle w:val="Hyperlink"/>
            <w:sz w:val="24"/>
          </w:rPr>
          <w:t>https://www.umsystem.edu/ums/is/infosec/classification-device-guidelines</w:t>
        </w:r>
      </w:hyperlink>
      <w:r w:rsidR="00D62027">
        <w:rPr>
          <w:sz w:val="24"/>
        </w:rPr>
        <w:t xml:space="preserve">.  The University of Missouri reserves the right to periodically audit any or all hardware and/or software infrastructure provided by the supplier to ensure compliance </w:t>
      </w:r>
      <w:r w:rsidR="00D62027">
        <w:rPr>
          <w:color w:val="000000"/>
          <w:sz w:val="24"/>
          <w:szCs w:val="24"/>
        </w:rPr>
        <w:t xml:space="preserve">with industry standards and best practices, as well as the requirements of the University’s DCS.  When applicable, the University of Missouri requires compliance with the Health Insurance Portability and Accountability Act (HIPAA), FERPA, GLBA, PCI specifications, and all other applicable state, local and federal laws and regulations.   </w:t>
      </w:r>
    </w:p>
    <w:p w14:paraId="3A210705" w14:textId="77777777" w:rsidR="00220FC6" w:rsidRDefault="00220FC6" w:rsidP="008B1201">
      <w:pPr>
        <w:keepNext/>
        <w:keepLines/>
        <w:spacing w:after="0" w:line="240" w:lineRule="auto"/>
        <w:contextualSpacing/>
        <w:rPr>
          <w:color w:val="000000"/>
          <w:sz w:val="24"/>
          <w:szCs w:val="24"/>
        </w:rPr>
      </w:pPr>
    </w:p>
    <w:p w14:paraId="20172F4C" w14:textId="77777777" w:rsidR="00E50519" w:rsidRDefault="00E50519" w:rsidP="008B1201">
      <w:pPr>
        <w:keepNext/>
        <w:keepLines/>
        <w:numPr>
          <w:ilvl w:val="0"/>
          <w:numId w:val="4"/>
        </w:numPr>
        <w:spacing w:after="120" w:line="264" w:lineRule="auto"/>
        <w:ind w:left="360"/>
        <w:contextualSpacing/>
        <w:rPr>
          <w:rFonts w:eastAsia="Times New Roman" w:cstheme="minorHAnsi"/>
          <w:b/>
          <w:sz w:val="24"/>
          <w:szCs w:val="24"/>
        </w:rPr>
      </w:pPr>
      <w:r w:rsidRPr="00E50519">
        <w:rPr>
          <w:rFonts w:eastAsiaTheme="minorEastAsia" w:cstheme="minorHAnsi"/>
          <w:b/>
          <w:sz w:val="24"/>
          <w:szCs w:val="24"/>
        </w:rPr>
        <w:t xml:space="preserve">VENDOR VETTING </w:t>
      </w:r>
      <w:r w:rsidRPr="00E50519">
        <w:rPr>
          <w:rFonts w:eastAsia="Times New Roman" w:cstheme="minorHAnsi"/>
          <w:b/>
          <w:sz w:val="24"/>
          <w:szCs w:val="24"/>
        </w:rPr>
        <w:t>VENDOR VETTING REQUIREMENTS AND VENDOR REPRESENTATIVE CHECK-IN REQUIREMENTS</w:t>
      </w:r>
    </w:p>
    <w:p w14:paraId="347E4057" w14:textId="77777777" w:rsidR="008B1201" w:rsidRPr="00E50519" w:rsidRDefault="008B1201" w:rsidP="008B1201">
      <w:pPr>
        <w:keepNext/>
        <w:keepLines/>
        <w:spacing w:after="120" w:line="264" w:lineRule="auto"/>
        <w:ind w:left="360"/>
        <w:contextualSpacing/>
        <w:rPr>
          <w:rFonts w:eastAsia="Times New Roman" w:cstheme="minorHAnsi"/>
          <w:b/>
          <w:sz w:val="24"/>
          <w:szCs w:val="24"/>
        </w:rPr>
      </w:pPr>
    </w:p>
    <w:p w14:paraId="6A771941"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MUHC uses a vendor registration company,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to track required vendor and vendors’ representative credentials.  Vendors must complete an on-line registration and receive notification of an “approved” vendor status before visiting any department or location outside of the check-in area.  It is the vendor’s responsibility to make sure that the registration is completed and current with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at all times.</w:t>
      </w:r>
    </w:p>
    <w:p w14:paraId="7610AFAC"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 xml:space="preserve">All vendor representatives calling on site must be registered and approved through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on-line, check in software.  Unless a contractor I.D. badge has been issued by MUHC and vetting performed by Human Resources, check-in is required each time a representative is on site.  Kiosks are located at various MUHC sites near the general entrances for this purpose.</w:t>
      </w:r>
    </w:p>
    <w:p w14:paraId="79304A40"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BACKGROUND AND HEALTH SCREENING</w:t>
      </w:r>
      <w:r w:rsidRPr="00E50519">
        <w:rPr>
          <w:rFonts w:eastAsia="Times New Roman" w:cstheme="minorHAnsi"/>
          <w:b/>
          <w:sz w:val="24"/>
          <w:szCs w:val="24"/>
        </w:rPr>
        <w:tab/>
      </w:r>
    </w:p>
    <w:p w14:paraId="4C9D6153"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REQUIREMENTS ON SITE, NON-CLINICAL CONTRACT PERSONNEL UNIVERSITY OF MISSOURI HEALTH CARE</w:t>
      </w:r>
    </w:p>
    <w:p w14:paraId="4CAB9288" w14:textId="77777777" w:rsidR="00E50519" w:rsidRPr="00E50519" w:rsidRDefault="00E50519" w:rsidP="008B1201">
      <w:pPr>
        <w:keepNext/>
        <w:keepLines/>
        <w:spacing w:after="0" w:line="240" w:lineRule="auto"/>
        <w:jc w:val="both"/>
        <w:rPr>
          <w:rFonts w:eastAsia="Times New Roman" w:cstheme="minorHAnsi"/>
          <w:sz w:val="24"/>
          <w:szCs w:val="24"/>
          <w:u w:val="single"/>
        </w:rPr>
      </w:pPr>
    </w:p>
    <w:p w14:paraId="6D213C07"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following terms and conditions apply to any “Vendor” providing non-clinical services within University of Missouri Health Care (customer) and their personnel, when the work assignment period is thirty days or longer.  Vendors’ assigned personnel, hereinafter referred to as “Staff” must comply with minimum requirements in order to work on site.  University of Missouri Health Care reserves the sole discretion to waive or modify any requirements detailed below.  </w:t>
      </w:r>
    </w:p>
    <w:p w14:paraId="2F08C378" w14:textId="77777777" w:rsidR="00E50519" w:rsidRPr="00E50519" w:rsidRDefault="00E50519" w:rsidP="008B1201">
      <w:pPr>
        <w:keepNext/>
        <w:keepLines/>
        <w:spacing w:after="0" w:line="240" w:lineRule="auto"/>
        <w:jc w:val="center"/>
        <w:rPr>
          <w:rFonts w:eastAsia="Times New Roman" w:cstheme="minorHAnsi"/>
          <w:sz w:val="24"/>
          <w:szCs w:val="24"/>
        </w:rPr>
      </w:pPr>
    </w:p>
    <w:p w14:paraId="7E3F8DDC" w14:textId="77777777" w:rsidR="00E50519" w:rsidRPr="00E50519" w:rsidRDefault="00E50519" w:rsidP="008B1201">
      <w:pPr>
        <w:keepNext/>
        <w:keepLines/>
        <w:spacing w:after="0" w:line="240" w:lineRule="auto"/>
        <w:jc w:val="both"/>
        <w:rPr>
          <w:rFonts w:eastAsia="Times New Roman" w:cstheme="minorHAnsi"/>
          <w:b/>
          <w:sz w:val="24"/>
          <w:szCs w:val="24"/>
        </w:rPr>
      </w:pPr>
      <w:r w:rsidRPr="00E50519">
        <w:rPr>
          <w:rFonts w:eastAsia="Times New Roman" w:cstheme="minorHAnsi"/>
          <w:b/>
          <w:sz w:val="24"/>
          <w:szCs w:val="24"/>
          <w:u w:val="single"/>
        </w:rPr>
        <w:t>Indemnification of Customer</w:t>
      </w:r>
      <w:r w:rsidRPr="00E50519">
        <w:rPr>
          <w:rFonts w:eastAsia="Times New Roman" w:cstheme="minorHAnsi"/>
          <w:b/>
          <w:sz w:val="24"/>
          <w:szCs w:val="24"/>
        </w:rPr>
        <w:t xml:space="preserve">.  </w:t>
      </w:r>
    </w:p>
    <w:p w14:paraId="673224C2" w14:textId="77777777" w:rsidR="00E50519" w:rsidRPr="00E50519" w:rsidRDefault="00E50519" w:rsidP="008B1201">
      <w:pPr>
        <w:keepNext/>
        <w:keepLines/>
        <w:spacing w:after="0" w:line="240" w:lineRule="auto"/>
        <w:jc w:val="both"/>
        <w:rPr>
          <w:rFonts w:eastAsia="Times New Roman" w:cstheme="minorHAnsi"/>
          <w:b/>
          <w:sz w:val="24"/>
          <w:szCs w:val="24"/>
        </w:rPr>
      </w:pPr>
    </w:p>
    <w:p w14:paraId="09B91FCA"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Vendor agrees to defend, indemnify, and save harmless The Curators of the University of Missouri, its Officers, Agents, Employees, and Volunteers (Customer) from and against all loss or expense from any cause of action arising from Vendor’s operations.  Vendor agrees to investigate, handle, respond to and provide defense for and defend against any such liability, claims, and demands at the sole expense of the Vendor, or at the option of the Customer, agrees to pay to or reimburse the Customer for the defense costs incurred by the Customer in Connection any such liability claims, or demands.</w:t>
      </w:r>
    </w:p>
    <w:p w14:paraId="1E053EC8" w14:textId="77777777" w:rsidR="00E50519" w:rsidRPr="00E50519" w:rsidRDefault="00E50519" w:rsidP="008B1201">
      <w:pPr>
        <w:keepNext/>
        <w:keepLines/>
        <w:spacing w:after="0" w:line="240" w:lineRule="auto"/>
        <w:jc w:val="center"/>
        <w:rPr>
          <w:rFonts w:eastAsia="Times New Roman" w:cstheme="minorHAnsi"/>
          <w:sz w:val="24"/>
          <w:szCs w:val="24"/>
        </w:rPr>
      </w:pPr>
    </w:p>
    <w:p w14:paraId="4A46538D"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The parties hereto understand and agree that the Customer is relying on, and does not waive or intend to waive by any provision of this Contract, any monetary limitations or any other rights, immunities, and protections provided by the State of Missouri, as from time to time amended, or otherwise available to the Customer, or its officers, employees, agents, or volunteers.</w:t>
      </w:r>
    </w:p>
    <w:p w14:paraId="07001A59" w14:textId="77777777" w:rsidR="00E50519" w:rsidRPr="00E50519" w:rsidRDefault="00E50519" w:rsidP="008B1201">
      <w:pPr>
        <w:keepNext/>
        <w:keepLines/>
        <w:spacing w:after="0" w:line="240" w:lineRule="auto"/>
        <w:ind w:left="720"/>
        <w:jc w:val="both"/>
        <w:rPr>
          <w:rFonts w:eastAsia="Times New Roman" w:cstheme="minorHAnsi"/>
          <w:b/>
          <w:sz w:val="24"/>
          <w:szCs w:val="24"/>
        </w:rPr>
      </w:pPr>
    </w:p>
    <w:p w14:paraId="29FF7ECE"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b/>
          <w:sz w:val="24"/>
          <w:szCs w:val="24"/>
          <w:u w:val="single"/>
        </w:rPr>
        <w:t>Vendor and Vendor’s Staff</w:t>
      </w:r>
    </w:p>
    <w:p w14:paraId="49B080B3" w14:textId="77777777" w:rsidR="00E50519" w:rsidRPr="00E50519" w:rsidRDefault="00E50519" w:rsidP="008B1201">
      <w:pPr>
        <w:keepNext/>
        <w:keepLines/>
        <w:spacing w:after="0" w:line="240" w:lineRule="auto"/>
        <w:ind w:left="720"/>
        <w:jc w:val="both"/>
        <w:rPr>
          <w:rFonts w:eastAsia="Times New Roman" w:cstheme="minorHAnsi"/>
          <w:sz w:val="24"/>
          <w:szCs w:val="24"/>
        </w:rPr>
      </w:pPr>
    </w:p>
    <w:p w14:paraId="13462108"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Before any Staff may perform any Services, in the discretion of the Customer, Vendor must thoroughly investigate the Staff’s background and work history at no additional charge. At a minimum, Vendor must: </w:t>
      </w:r>
    </w:p>
    <w:p w14:paraId="046DE6C2" w14:textId="77777777" w:rsidR="00E50519" w:rsidRPr="00E50519" w:rsidRDefault="00E50519" w:rsidP="008B1201">
      <w:pPr>
        <w:keepNext/>
        <w:keepLines/>
        <w:spacing w:after="0" w:line="240" w:lineRule="auto"/>
        <w:jc w:val="both"/>
        <w:rPr>
          <w:rFonts w:eastAsia="Times New Roman" w:cstheme="minorHAnsi"/>
          <w:sz w:val="24"/>
          <w:szCs w:val="24"/>
        </w:rPr>
      </w:pPr>
    </w:p>
    <w:p w14:paraId="073A5275" w14:textId="77777777" w:rsid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lastRenderedPageBreak/>
        <w:t>Investigate whether staff has any criminal record in each county in which staff resided or worked within the seven years immediately preceding the staffing assignment.  Investigation must include a verification of U.S. General Service Administration (GSA) - System for Award Management (SAM). Vendor must provide Customer with results dated within thirty (30) days of staffing assignment start date;</w:t>
      </w:r>
    </w:p>
    <w:p w14:paraId="637A0BE6" w14:textId="77777777" w:rsidR="00E50519" w:rsidRP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Investigate whether staff is a registered sex offender through a national search, all results must be dated within thirty (30) days of assignment start date;</w:t>
      </w:r>
    </w:p>
    <w:p w14:paraId="5C2755A3" w14:textId="77777777" w:rsidR="00E50519" w:rsidRPr="00E50519" w:rsidRDefault="00E50519" w:rsidP="008B1201">
      <w:pPr>
        <w:keepNext/>
        <w:keepLines/>
        <w:spacing w:after="0" w:line="240" w:lineRule="auto"/>
        <w:ind w:left="720" w:hanging="1080"/>
        <w:jc w:val="both"/>
        <w:rPr>
          <w:rFonts w:eastAsia="Times New Roman" w:cstheme="minorHAnsi"/>
          <w:bCs/>
          <w:sz w:val="24"/>
          <w:szCs w:val="24"/>
        </w:rPr>
      </w:pPr>
      <w:r w:rsidRPr="00E50519">
        <w:rPr>
          <w:rFonts w:eastAsia="Times New Roman" w:cstheme="minorHAnsi"/>
          <w:bCs/>
          <w:sz w:val="24"/>
          <w:szCs w:val="24"/>
        </w:rPr>
        <w:t xml:space="preserve">            c.   </w:t>
      </w:r>
      <w:r>
        <w:rPr>
          <w:rFonts w:eastAsia="Times New Roman" w:cstheme="minorHAnsi"/>
          <w:bCs/>
          <w:sz w:val="24"/>
          <w:szCs w:val="24"/>
        </w:rPr>
        <w:tab/>
      </w:r>
      <w:r w:rsidRPr="00E50519">
        <w:rPr>
          <w:rFonts w:eastAsiaTheme="minorEastAsia"/>
          <w:sz w:val="24"/>
          <w:szCs w:val="24"/>
        </w:rPr>
        <w:t>Perform and provide satisfactory result of the following background checks on staff assigned to Customer.  The checks must be performed on an annual basis and always current, having been checked within previous 12 months.</w:t>
      </w:r>
    </w:p>
    <w:p w14:paraId="6C0D3B4F"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p>
    <w:p w14:paraId="52A93185"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r w:rsidRPr="00E50519">
        <w:rPr>
          <w:rFonts w:eastAsia="Times New Roman" w:cstheme="minorHAnsi"/>
          <w:b/>
          <w:sz w:val="24"/>
          <w:szCs w:val="24"/>
        </w:rPr>
        <w:t>Office of Inspector General – Exclusion and Debarment Listing</w:t>
      </w:r>
    </w:p>
    <w:p w14:paraId="3FDDA3D7"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r w:rsidRPr="00E50519">
        <w:rPr>
          <w:rFonts w:eastAsia="Times New Roman" w:cstheme="minorHAnsi"/>
          <w:sz w:val="24"/>
          <w:szCs w:val="24"/>
        </w:rPr>
        <w:t>Employee Disqualification Listing – Missouri Department of Health and Senior Services</w:t>
      </w:r>
    </w:p>
    <w:p w14:paraId="34E357DB"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p>
    <w:p w14:paraId="10AE43DA" w14:textId="77777777" w:rsidR="00E50519" w:rsidRPr="00E50519" w:rsidRDefault="00E50519">
      <w:pPr>
        <w:keepNext/>
        <w:keepLines/>
        <w:numPr>
          <w:ilvl w:val="0"/>
          <w:numId w:val="20"/>
        </w:numPr>
        <w:tabs>
          <w:tab w:val="clear" w:pos="1080"/>
          <w:tab w:val="num" w:pos="720"/>
        </w:tabs>
        <w:spacing w:after="240" w:line="240" w:lineRule="auto"/>
        <w:ind w:left="720"/>
        <w:jc w:val="both"/>
        <w:rPr>
          <w:rFonts w:eastAsia="Times New Roman" w:cstheme="minorHAnsi"/>
          <w:sz w:val="24"/>
          <w:szCs w:val="24"/>
        </w:rPr>
      </w:pPr>
      <w:r w:rsidRPr="00E50519">
        <w:rPr>
          <w:rFonts w:eastAsia="Arial Unicode MS" w:cstheme="minorHAnsi"/>
          <w:bCs/>
          <w:sz w:val="24"/>
          <w:szCs w:val="24"/>
        </w:rPr>
        <w:t>Acknowledge and agree that Customer may additionally perform background screenings for those individuals.  If the employee has a criminal record, Customer will decide if the convictions are relevant to the position for which they are being considered and either accept or deny assignment.</w:t>
      </w:r>
    </w:p>
    <w:p w14:paraId="6B3D2485" w14:textId="398246FA" w:rsidR="007B2856" w:rsidRDefault="00E50519">
      <w:pPr>
        <w:pStyle w:val="ListParagraph"/>
        <w:keepNext/>
        <w:keepLines/>
        <w:numPr>
          <w:ilvl w:val="0"/>
          <w:numId w:val="20"/>
        </w:numPr>
        <w:spacing w:after="0" w:line="240" w:lineRule="auto"/>
        <w:rPr>
          <w:rFonts w:eastAsia="Times New Roman" w:cstheme="minorHAnsi"/>
          <w:bCs/>
          <w:sz w:val="24"/>
          <w:szCs w:val="24"/>
        </w:rPr>
      </w:pPr>
      <w:r w:rsidRPr="007B2856">
        <w:rPr>
          <w:rFonts w:eastAsia="Times New Roman" w:cstheme="minorHAnsi"/>
          <w:sz w:val="24"/>
          <w:szCs w:val="24"/>
        </w:rPr>
        <w:t xml:space="preserve">Administer an 8-panel drug screen within thirty days of staffing assignment start date. Agency must provide Customer with results prior to assignment start date; </w:t>
      </w:r>
      <w:r w:rsidRPr="007B2856">
        <w:rPr>
          <w:rFonts w:eastAsia="Times New Roman" w:cstheme="minorHAnsi"/>
          <w:bCs/>
          <w:sz w:val="24"/>
          <w:szCs w:val="24"/>
        </w:rPr>
        <w:t xml:space="preserve">Vendor acknowledges that MUHC has implemented a policy requiring an </w:t>
      </w:r>
      <w:r w:rsidRPr="007B2856">
        <w:rPr>
          <w:rFonts w:eastAsia="Times New Roman" w:cstheme="minorHAnsi"/>
          <w:b/>
          <w:bCs/>
          <w:sz w:val="24"/>
          <w:szCs w:val="24"/>
        </w:rPr>
        <w:t>eight-panel</w:t>
      </w:r>
      <w:r w:rsidRPr="007B2856">
        <w:rPr>
          <w:rFonts w:eastAsia="Times New Roman" w:cstheme="minorHAnsi"/>
          <w:bCs/>
          <w:sz w:val="24"/>
          <w:szCs w:val="24"/>
        </w:rPr>
        <w:t xml:space="preserve"> drug and alcohol test for all staff (1) initially, at the time that the staff member is conditionally offered employment as a member of the workforce of MUHC; and (2) when there is reasonable cause to believe that a member of staff is under the influence of such substances while on MUHC premises.</w:t>
      </w:r>
    </w:p>
    <w:p w14:paraId="55E9C943" w14:textId="77777777" w:rsidR="007B2856" w:rsidRPr="007B2856" w:rsidRDefault="007B2856" w:rsidP="007B2856">
      <w:pPr>
        <w:pStyle w:val="ListParagraph"/>
        <w:keepNext/>
        <w:keepLines/>
        <w:spacing w:after="0" w:line="240" w:lineRule="auto"/>
        <w:ind w:left="1080"/>
        <w:rPr>
          <w:rFonts w:eastAsia="Times New Roman" w:cstheme="minorHAnsi"/>
          <w:bCs/>
          <w:sz w:val="24"/>
          <w:szCs w:val="24"/>
        </w:rPr>
      </w:pPr>
    </w:p>
    <w:p w14:paraId="2E83A4B3" w14:textId="77777777" w:rsidR="00E50519" w:rsidRPr="00E50519" w:rsidRDefault="00E50519" w:rsidP="008B1201">
      <w:pPr>
        <w:keepNext/>
        <w:keepLines/>
        <w:spacing w:after="0" w:line="240" w:lineRule="auto"/>
        <w:ind w:left="720"/>
        <w:rPr>
          <w:rFonts w:eastAsia="Times New Roman" w:cstheme="minorHAnsi"/>
          <w:bCs/>
          <w:sz w:val="24"/>
          <w:szCs w:val="24"/>
        </w:rPr>
      </w:pPr>
      <w:r w:rsidRPr="00E50519">
        <w:rPr>
          <w:rFonts w:eastAsia="Times New Roman" w:cstheme="minorHAnsi"/>
          <w:bCs/>
          <w:sz w:val="24"/>
          <w:szCs w:val="24"/>
        </w:rPr>
        <w:t xml:space="preserve">In accordance with this policy, Vendor  agrees that prior to placing any  staff for assignment at MUHC, the Vendor shall advise the staff member(s) of the existence of  MUHC’s policy and that the staff member (1)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at the time of the assignment to MUHC; and (2) when there is reasonable cause to believe that a staff member is under the influence of such substances while on MUHC premises, the staff member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Vendor agrees to bear the total expense of the initial testing of their staff members and any subsequent testing that may be required by the University as stipulated in (2) above.  Any failure on behalf of the Vendor or Vendor’s staff to comply with the policy will result in immediate removal of staff member from MUHC and may result in immediate cancellation of the contract. </w:t>
      </w:r>
    </w:p>
    <w:p w14:paraId="0B523794" w14:textId="77777777" w:rsidR="00E50519" w:rsidRPr="00E50519" w:rsidRDefault="00E50519" w:rsidP="008B1201">
      <w:pPr>
        <w:keepNext/>
        <w:keepLines/>
        <w:spacing w:after="0" w:line="240" w:lineRule="auto"/>
        <w:ind w:left="720"/>
        <w:rPr>
          <w:rFonts w:eastAsia="Times New Roman" w:cstheme="minorHAnsi"/>
          <w:sz w:val="24"/>
          <w:szCs w:val="24"/>
        </w:rPr>
      </w:pPr>
    </w:p>
    <w:p w14:paraId="6C2AE65B"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Obtain and provide to customer at least two performance references from the staff’s most recent employment (no older than 12 months).  The reference must be from an actual work supervisor or manager and that person must indicate that staff would be eligible for re-hire by them;</w:t>
      </w:r>
    </w:p>
    <w:p w14:paraId="44D416BC"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Complete and maintain all I-9 Employment Eligibility Verification Form documentation for the staff and any other work permit documentation for the staff as required by federal law or regulation.  Copies of actual documentation must be provided to customer prior to staffing assignment start date;</w:t>
      </w:r>
    </w:p>
    <w:p w14:paraId="177916D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lastRenderedPageBreak/>
        <w:t>Verify staff’s identity by examining staff’s current photo identification or a copy of current photo identification and provide this to customer;</w:t>
      </w:r>
    </w:p>
    <w:p w14:paraId="1B6F240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the staff’s current resume or application and ensure it contains all work history and personal contact information, resume must be provided to customer prior to placing any staff for assignment at UMHC. </w:t>
      </w:r>
    </w:p>
    <w:p w14:paraId="11C70C06"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the appropriate skills checklists and those are provided to customer prior to interview;</w:t>
      </w:r>
    </w:p>
    <w:p w14:paraId="1C24FAFA"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and signed Customer Access and Confidentiality Agreement, Culture of Yes Agreement, and ID Badge Authorization Form and those are provided to Customer;</w:t>
      </w:r>
    </w:p>
    <w:p w14:paraId="51BD1685"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If needed to perform job requirements Customer must obtain primary source verification of licensure, registration, certification, and/or education;                                                           </w:t>
      </w:r>
    </w:p>
    <w:p w14:paraId="5E15D404"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Staff must complete the Non-Clinical Courtesy Appointment Orientation Form. Form should be returned within 10 days to Human Resources for inclusion in Staff member’s file;</w:t>
      </w:r>
    </w:p>
    <w:p w14:paraId="06738648" w14:textId="77777777" w:rsidR="00E50519" w:rsidRP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Vendor  must complete the health and background screening attestation  to this Agreement warranting that: (a) Vendor  has completed a background check and health screening for each Staff in accordance with the requirements set forth in this agreement; (b) there has been no break in service of the Staff with the Vendor  since conducting these background checks and health screening; and (c) the background check revealed no issues likely to either (i) render staff unacceptable to Customer under this Agreement; or (ii) otherwise impact patient health or safety.</w:t>
      </w:r>
    </w:p>
    <w:p w14:paraId="18F3300E" w14:textId="77777777" w:rsidR="00E50519" w:rsidRPr="00E50519" w:rsidRDefault="00E50519" w:rsidP="008B1201">
      <w:pPr>
        <w:keepNext/>
        <w:keepLines/>
        <w:tabs>
          <w:tab w:val="left" w:pos="0"/>
        </w:tabs>
        <w:spacing w:after="0" w:line="240" w:lineRule="auto"/>
        <w:ind w:left="1080"/>
        <w:jc w:val="both"/>
        <w:rPr>
          <w:rFonts w:eastAsia="Times New Roman" w:cstheme="minorHAnsi"/>
          <w:sz w:val="24"/>
          <w:szCs w:val="24"/>
        </w:rPr>
      </w:pPr>
    </w:p>
    <w:p w14:paraId="44874FE5" w14:textId="77777777" w:rsidR="00E50519" w:rsidRPr="00E50519" w:rsidRDefault="00E50519" w:rsidP="008B1201">
      <w:pPr>
        <w:keepNext/>
        <w:keepLines/>
        <w:tabs>
          <w:tab w:val="left" w:pos="0"/>
        </w:tabs>
        <w:spacing w:after="0" w:line="240" w:lineRule="auto"/>
        <w:jc w:val="both"/>
        <w:rPr>
          <w:rFonts w:eastAsia="Times New Roman" w:cstheme="minorHAnsi"/>
          <w:sz w:val="24"/>
          <w:szCs w:val="24"/>
        </w:rPr>
      </w:pPr>
      <w:r w:rsidRPr="00E50519">
        <w:rPr>
          <w:rFonts w:eastAsia="Times New Roman" w:cstheme="minorHAnsi"/>
          <w:b/>
          <w:sz w:val="24"/>
          <w:szCs w:val="24"/>
          <w:u w:val="single"/>
        </w:rPr>
        <w:t>Immunizations and Health Screening Requirements</w:t>
      </w:r>
    </w:p>
    <w:p w14:paraId="1610D09F" w14:textId="77777777" w:rsidR="00E50519" w:rsidRPr="00E50519" w:rsidRDefault="00E50519" w:rsidP="008B1201">
      <w:pPr>
        <w:keepNext/>
        <w:keepLines/>
        <w:spacing w:after="0" w:line="240" w:lineRule="auto"/>
        <w:ind w:left="360"/>
        <w:rPr>
          <w:rFonts w:ascii="Times New Roman" w:eastAsia="Times New Roman" w:hAnsi="Times New Roman" w:cs="Times New Roman"/>
          <w:b/>
          <w:sz w:val="28"/>
          <w:szCs w:val="20"/>
        </w:rPr>
      </w:pPr>
    </w:p>
    <w:p w14:paraId="1E2021BB"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 xml:space="preserve">Immunizations and Tuberculosis (Tb) skin tests are requirements for working at University of Missouri Healthcare (MUHC).  Agencies, independent contractors, and Contractors with patient contact are required to provide documents to MUHC Staff Health Services showing the following immunizations and Tb screening(s) prior to starting their work assignment at MUHC.  For individuals from these groups, the records must be accessible to MUHC Staff Health Services prior to starting work. Records must be available within twenty-four hours of formal requests </w:t>
      </w:r>
      <w:r w:rsidRPr="00E50519">
        <w:rPr>
          <w:rFonts w:eastAsiaTheme="minorEastAsia"/>
          <w:b/>
          <w:sz w:val="24"/>
          <w:szCs w:val="24"/>
        </w:rPr>
        <w:t>any time</w:t>
      </w:r>
      <w:r w:rsidRPr="00E50519">
        <w:rPr>
          <w:rFonts w:eastAsiaTheme="minorEastAsia"/>
          <w:sz w:val="24"/>
          <w:szCs w:val="24"/>
        </w:rPr>
        <w:t xml:space="preserve"> during the assignment if not given by Staff Health Services.   </w:t>
      </w:r>
    </w:p>
    <w:p w14:paraId="51BABEBA"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Requirements:</w:t>
      </w:r>
    </w:p>
    <w:p w14:paraId="0433BD7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Measles (also known as Rubeola), by </w:t>
      </w:r>
      <w:r w:rsidRPr="00E50519">
        <w:rPr>
          <w:rFonts w:eastAsiaTheme="minorEastAsia"/>
          <w:b/>
          <w:sz w:val="24"/>
          <w:szCs w:val="24"/>
        </w:rPr>
        <w:t>two</w:t>
      </w:r>
      <w:r w:rsidRPr="00E50519">
        <w:rPr>
          <w:rFonts w:eastAsiaTheme="minorEastAsia"/>
          <w:sz w:val="24"/>
          <w:szCs w:val="24"/>
        </w:rPr>
        <w:t xml:space="preserve"> doses of live Measles vaccine after the first birthday, or a blood test record showing Measles disease history. Any person born before 1957 with a documented history of disease will receive a blood test to confirm protection from previous disease.  </w:t>
      </w:r>
    </w:p>
    <w:p w14:paraId="4FF8342E"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Mumps by </w:t>
      </w:r>
      <w:r w:rsidRPr="00E50519">
        <w:rPr>
          <w:rFonts w:eastAsiaTheme="minorEastAsia"/>
          <w:b/>
          <w:sz w:val="24"/>
          <w:szCs w:val="24"/>
        </w:rPr>
        <w:t xml:space="preserve">two </w:t>
      </w:r>
      <w:r w:rsidRPr="00E50519">
        <w:rPr>
          <w:rFonts w:eastAsiaTheme="minorEastAsia"/>
          <w:sz w:val="24"/>
          <w:szCs w:val="24"/>
        </w:rPr>
        <w:t xml:space="preserve">doses of live Mumps vaccine or a blood test showing Mumps disease history. Those born before 1957 with a documented history of disease will receive a blood test to confirm protection from previous disease.   </w:t>
      </w:r>
    </w:p>
    <w:p w14:paraId="7FF69A28"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Documentation of Rubella immunity by</w:t>
      </w:r>
      <w:r w:rsidRPr="00E50519">
        <w:rPr>
          <w:rFonts w:eastAsiaTheme="minorEastAsia"/>
          <w:b/>
          <w:sz w:val="24"/>
          <w:szCs w:val="24"/>
        </w:rPr>
        <w:t xml:space="preserve"> one</w:t>
      </w:r>
      <w:r w:rsidRPr="00E50519">
        <w:rPr>
          <w:rFonts w:eastAsiaTheme="minorEastAsia"/>
          <w:sz w:val="24"/>
          <w:szCs w:val="24"/>
        </w:rPr>
        <w:t xml:space="preserve"> vaccination or blood test showing disease history.</w:t>
      </w:r>
    </w:p>
    <w:p w14:paraId="3284DB61"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lastRenderedPageBreak/>
        <w:t xml:space="preserve">MMR administered </w:t>
      </w:r>
      <w:r w:rsidRPr="00E50519">
        <w:rPr>
          <w:rFonts w:eastAsiaTheme="minorEastAsia"/>
          <w:b/>
          <w:sz w:val="24"/>
          <w:szCs w:val="24"/>
        </w:rPr>
        <w:t xml:space="preserve">twice </w:t>
      </w:r>
      <w:r w:rsidRPr="00E50519">
        <w:rPr>
          <w:rFonts w:eastAsiaTheme="minorEastAsia"/>
          <w:sz w:val="24"/>
          <w:szCs w:val="24"/>
        </w:rPr>
        <w:t>after 1</w:t>
      </w:r>
      <w:r w:rsidRPr="00E50519">
        <w:rPr>
          <w:rFonts w:eastAsiaTheme="minorEastAsia"/>
          <w:sz w:val="24"/>
          <w:szCs w:val="24"/>
          <w:vertAlign w:val="superscript"/>
        </w:rPr>
        <w:t>st</w:t>
      </w:r>
      <w:r w:rsidRPr="00E50519">
        <w:rPr>
          <w:rFonts w:eastAsiaTheme="minorEastAsia"/>
          <w:sz w:val="24"/>
          <w:szCs w:val="24"/>
        </w:rPr>
        <w:t xml:space="preserve"> Birthday, at least 28 days apart and at least once after 1980. </w:t>
      </w:r>
    </w:p>
    <w:p w14:paraId="2DE0F2FA"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Chickenpox (also known as Varicella), by </w:t>
      </w:r>
      <w:r w:rsidRPr="00E50519">
        <w:rPr>
          <w:rFonts w:eastAsiaTheme="minorEastAsia"/>
          <w:b/>
          <w:sz w:val="24"/>
          <w:szCs w:val="24"/>
        </w:rPr>
        <w:t>two</w:t>
      </w:r>
      <w:r w:rsidRPr="00E50519">
        <w:rPr>
          <w:rFonts w:eastAsiaTheme="minorEastAsia"/>
          <w:sz w:val="24"/>
          <w:szCs w:val="24"/>
        </w:rPr>
        <w:t xml:space="preserve"> vaccinations or a blood test showing Chickenpox disease history.  </w:t>
      </w:r>
    </w:p>
    <w:p w14:paraId="29D63963"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two Tb skin tests, with one in the past twenty-four months, and a second one within </w:t>
      </w:r>
      <w:r w:rsidRPr="00E50519">
        <w:rPr>
          <w:rFonts w:eastAsiaTheme="minorEastAsia"/>
          <w:b/>
          <w:sz w:val="24"/>
          <w:szCs w:val="24"/>
        </w:rPr>
        <w:t xml:space="preserve">three </w:t>
      </w:r>
      <w:r w:rsidRPr="00E50519">
        <w:rPr>
          <w:rFonts w:eastAsiaTheme="minorEastAsia"/>
          <w:sz w:val="24"/>
          <w:szCs w:val="24"/>
        </w:rPr>
        <w:t xml:space="preserve">months of starting your MUHC assignment. </w:t>
      </w:r>
    </w:p>
    <w:p w14:paraId="1A645944"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If no records are available for the Tb testing, a 2-step Tb skin test or QFT (at nurse’s discretion) is required.  </w:t>
      </w:r>
    </w:p>
    <w:p w14:paraId="16C1586D"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Annually, during your birth month, Tb testing must be updated (1 or 2-step skin test or QFT, at nurse’s discretion).</w:t>
      </w:r>
    </w:p>
    <w:p w14:paraId="126A1575"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Each fall between October 1</w:t>
      </w:r>
      <w:r w:rsidRPr="00E50519">
        <w:rPr>
          <w:rFonts w:eastAsiaTheme="minorEastAsia"/>
          <w:sz w:val="24"/>
          <w:szCs w:val="24"/>
          <w:vertAlign w:val="superscript"/>
        </w:rPr>
        <w:t>st</w:t>
      </w:r>
      <w:r w:rsidRPr="00E50519">
        <w:rPr>
          <w:rFonts w:eastAsiaTheme="minorEastAsia"/>
          <w:sz w:val="24"/>
          <w:szCs w:val="24"/>
        </w:rPr>
        <w:t xml:space="preserve"> and mid-November, a flu vaccine is required. This can be completed at a Staff Health Services Flu Shot Clinic or elsewhere. If completed elsewhere, it is the staff member’s responsibility to provide documentation to Staff Health Services.   </w:t>
      </w:r>
    </w:p>
    <w:p w14:paraId="0AC5E46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Acceptable immunizations/tests documentation could include:</w:t>
      </w:r>
    </w:p>
    <w:p w14:paraId="64D7EE0D" w14:textId="77777777" w:rsidR="00A95676"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immunization booklets signed by a physician.</w:t>
      </w:r>
    </w:p>
    <w:p w14:paraId="4AD45020" w14:textId="77777777" w:rsidR="00E50519" w:rsidRPr="00E50519"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records from a physician’s office, hospital, county health department, or school, showing dates of immunizations, blood tests, or Tb skin test results.</w:t>
      </w:r>
    </w:p>
    <w:p w14:paraId="4E12A89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If agency, Contractor, or contract staff have not completed their immunizations/testing or cannot provide proper documents, they will be required to have their vaccinations/testing completed at MUHC Staff Health Services. The agency, Contractor, or independent contractor agrees to pay MUHC the following amounts if vaccinations/testing of these individuals occurs at MUHC Staff Health Services.  Immunizations and testing records received at outside medical facilities must be available on hire and within twenty- four hours anytime during the assignment. </w:t>
      </w:r>
    </w:p>
    <w:p w14:paraId="3CD9FE26"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The </w:t>
      </w:r>
      <w:r w:rsidRPr="00E50519">
        <w:rPr>
          <w:rFonts w:eastAsiaTheme="minorEastAsia"/>
          <w:b/>
          <w:sz w:val="24"/>
          <w:szCs w:val="24"/>
        </w:rPr>
        <w:t>current</w:t>
      </w:r>
      <w:r w:rsidRPr="00E50519">
        <w:rPr>
          <w:rFonts w:eastAsiaTheme="minorEastAsia"/>
          <w:sz w:val="24"/>
          <w:szCs w:val="24"/>
        </w:rPr>
        <w:t xml:space="preserve"> costs of Tb skin tests, vaccinations, and testing at MUHC Staff Health are listed below.    </w:t>
      </w:r>
    </w:p>
    <w:p w14:paraId="11F7BD1E" w14:textId="77777777" w:rsidR="00E50519" w:rsidRPr="00E50519" w:rsidRDefault="00E50519" w:rsidP="008B1201">
      <w:pPr>
        <w:keepNext/>
        <w:keepLines/>
        <w:spacing w:after="0" w:line="264" w:lineRule="auto"/>
        <w:ind w:left="1440"/>
        <w:rPr>
          <w:rFonts w:eastAsiaTheme="minorEastAsia"/>
          <w:b/>
          <w:sz w:val="24"/>
          <w:szCs w:val="24"/>
          <w:u w:val="single"/>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w:t>
      </w:r>
      <w:r w:rsidRPr="00E50519">
        <w:rPr>
          <w:rFonts w:eastAsiaTheme="minorEastAsia"/>
          <w:b/>
          <w:sz w:val="24"/>
          <w:szCs w:val="24"/>
          <w:u w:val="single"/>
        </w:rPr>
        <w:t>VACCINATIONS</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681EDC0C"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MMR (series of 2 vaccines)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$65.00/each</w:t>
      </w:r>
    </w:p>
    <w:p w14:paraId="02ECA263"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Tuberculin (TB Skin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$5.00/each test</w:t>
      </w:r>
    </w:p>
    <w:p w14:paraId="4B1E6444"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QFT (TB blood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$26.00/each test</w:t>
      </w:r>
    </w:p>
    <w:p w14:paraId="67F9564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 xml:space="preserve">Chickenpox (series of 2 vaccines) </w:t>
      </w:r>
      <w:r w:rsidRPr="00E50519">
        <w:rPr>
          <w:rFonts w:eastAsiaTheme="minorEastAsia"/>
          <w:b/>
          <w:sz w:val="24"/>
          <w:szCs w:val="24"/>
        </w:rPr>
        <w:tab/>
      </w:r>
      <w:r w:rsidRPr="00E50519">
        <w:rPr>
          <w:rFonts w:eastAsiaTheme="minorEastAsia"/>
          <w:b/>
          <w:sz w:val="24"/>
          <w:szCs w:val="24"/>
        </w:rPr>
        <w:tab/>
        <w:t>$110.00/each</w:t>
      </w:r>
    </w:p>
    <w:p w14:paraId="6370B16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Hepatitis B (series of 3 vaccines)   </w:t>
      </w:r>
      <w:r w:rsidRPr="00E50519">
        <w:rPr>
          <w:rFonts w:eastAsiaTheme="minorEastAsia"/>
          <w:b/>
          <w:sz w:val="24"/>
          <w:szCs w:val="24"/>
        </w:rPr>
        <w:tab/>
      </w:r>
      <w:r w:rsidRPr="00E50519">
        <w:rPr>
          <w:rFonts w:eastAsiaTheme="minorEastAsia"/>
          <w:b/>
          <w:sz w:val="24"/>
          <w:szCs w:val="24"/>
        </w:rPr>
        <w:tab/>
        <w:t>$55.00/each</w:t>
      </w:r>
    </w:p>
    <w:p w14:paraId="75525F5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Tetanus/diphtheria/pertussis (one vaccine)</w:t>
      </w:r>
      <w:r w:rsidRPr="00E50519">
        <w:rPr>
          <w:rFonts w:eastAsiaTheme="minorEastAsia"/>
          <w:b/>
          <w:sz w:val="24"/>
          <w:szCs w:val="24"/>
        </w:rPr>
        <w:tab/>
        <w:t>$50.00/each</w:t>
      </w:r>
    </w:p>
    <w:p w14:paraId="74203271"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 xml:space="preserve">Annual Flu vaccine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$00.00/each</w:t>
      </w:r>
    </w:p>
    <w:p w14:paraId="123C0EEB" w14:textId="77777777" w:rsidR="00E50519" w:rsidRPr="00E50519" w:rsidRDefault="00E50519" w:rsidP="008B1201">
      <w:pPr>
        <w:keepNext/>
        <w:keepLines/>
        <w:spacing w:after="0" w:line="264" w:lineRule="auto"/>
        <w:ind w:left="2160" w:firstLine="720"/>
        <w:rPr>
          <w:rFonts w:eastAsiaTheme="minorEastAsia"/>
          <w:sz w:val="24"/>
          <w:szCs w:val="24"/>
        </w:rPr>
      </w:pPr>
    </w:p>
    <w:p w14:paraId="2514F636" w14:textId="77777777" w:rsidR="00E50519" w:rsidRPr="00E50519" w:rsidRDefault="00E50519" w:rsidP="008B1201">
      <w:pPr>
        <w:keepNext/>
        <w:keepLines/>
        <w:spacing w:after="0" w:line="264" w:lineRule="auto"/>
        <w:ind w:left="2160" w:firstLine="720"/>
        <w:rPr>
          <w:rFonts w:eastAsiaTheme="minorEastAsia"/>
          <w:sz w:val="24"/>
          <w:szCs w:val="24"/>
        </w:rPr>
      </w:pPr>
    </w:p>
    <w:p w14:paraId="303628DF"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*BLOOD VERIFICATION OF DISEASE</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28CAAFC8" w14:textId="77777777" w:rsidR="00E50519" w:rsidRPr="006B22CB" w:rsidRDefault="00E50519" w:rsidP="008B1201">
      <w:pPr>
        <w:keepNext/>
        <w:keepLines/>
        <w:spacing w:after="0" w:line="264" w:lineRule="auto"/>
        <w:ind w:left="1440"/>
        <w:rPr>
          <w:rFonts w:eastAsiaTheme="minorEastAsia"/>
          <w:b/>
          <w:sz w:val="24"/>
          <w:szCs w:val="24"/>
          <w:lang w:val="sv-SE"/>
        </w:rPr>
      </w:pPr>
      <w:r w:rsidRPr="00E50519">
        <w:rPr>
          <w:rFonts w:eastAsiaTheme="minorEastAsia"/>
          <w:sz w:val="24"/>
          <w:szCs w:val="24"/>
        </w:rPr>
        <w:tab/>
      </w:r>
      <w:r w:rsidRPr="00E50519">
        <w:rPr>
          <w:rFonts w:eastAsiaTheme="minorEastAsia"/>
          <w:sz w:val="24"/>
          <w:szCs w:val="24"/>
        </w:rPr>
        <w:tab/>
      </w:r>
      <w:r w:rsidRPr="006B22CB">
        <w:rPr>
          <w:rFonts w:eastAsiaTheme="minorEastAsia"/>
          <w:b/>
          <w:sz w:val="24"/>
          <w:szCs w:val="24"/>
          <w:lang w:val="sv-SE"/>
        </w:rPr>
        <w:t>Chickenpox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$25.00</w:t>
      </w:r>
    </w:p>
    <w:p w14:paraId="02C64B0D" w14:textId="77777777" w:rsidR="00E50519" w:rsidRPr="006B22CB" w:rsidRDefault="00E50519" w:rsidP="008B1201">
      <w:pPr>
        <w:keepNext/>
        <w:keepLines/>
        <w:spacing w:after="0" w:line="264" w:lineRule="auto"/>
        <w:ind w:left="1440"/>
        <w:rPr>
          <w:rFonts w:eastAsiaTheme="minorEastAsia"/>
          <w:b/>
          <w:sz w:val="24"/>
          <w:szCs w:val="24"/>
          <w:lang w:val="sv-SE"/>
        </w:rPr>
      </w:pPr>
      <w:r w:rsidRPr="006B22CB">
        <w:rPr>
          <w:rFonts w:eastAsiaTheme="minorEastAsia"/>
          <w:sz w:val="24"/>
          <w:szCs w:val="24"/>
          <w:lang w:val="sv-SE"/>
        </w:rPr>
        <w:tab/>
      </w:r>
      <w:r w:rsidRPr="006B22CB">
        <w:rPr>
          <w:rFonts w:eastAsiaTheme="minorEastAsia"/>
          <w:sz w:val="24"/>
          <w:szCs w:val="24"/>
          <w:lang w:val="sv-SE"/>
        </w:rPr>
        <w:tab/>
      </w:r>
      <w:r w:rsidRPr="006B22CB">
        <w:rPr>
          <w:rFonts w:eastAsiaTheme="minorEastAsia"/>
          <w:b/>
          <w:sz w:val="24"/>
          <w:szCs w:val="24"/>
          <w:lang w:val="sv-SE"/>
        </w:rPr>
        <w:t>Measles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$20.00</w:t>
      </w:r>
    </w:p>
    <w:p w14:paraId="0C39D877" w14:textId="77777777" w:rsidR="00E50519" w:rsidRPr="006B22CB" w:rsidRDefault="00E50519" w:rsidP="008B1201">
      <w:pPr>
        <w:keepNext/>
        <w:keepLines/>
        <w:spacing w:after="0" w:line="264" w:lineRule="auto"/>
        <w:ind w:left="2160" w:firstLine="720"/>
        <w:rPr>
          <w:rFonts w:eastAsiaTheme="minorEastAsia"/>
          <w:b/>
          <w:sz w:val="24"/>
          <w:szCs w:val="24"/>
          <w:lang w:val="sv-SE"/>
        </w:rPr>
      </w:pPr>
      <w:r w:rsidRPr="006B22CB">
        <w:rPr>
          <w:rFonts w:eastAsiaTheme="minorEastAsia"/>
          <w:b/>
          <w:sz w:val="24"/>
          <w:szCs w:val="24"/>
          <w:lang w:val="sv-SE"/>
        </w:rPr>
        <w:t>Mumps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$15.00</w:t>
      </w:r>
    </w:p>
    <w:p w14:paraId="2231FD30" w14:textId="77777777" w:rsidR="00E50519" w:rsidRPr="006B22CB" w:rsidRDefault="00E50519" w:rsidP="008B1201">
      <w:pPr>
        <w:keepNext/>
        <w:keepLines/>
        <w:spacing w:after="0" w:line="264" w:lineRule="auto"/>
        <w:ind w:left="2160" w:firstLine="720"/>
        <w:rPr>
          <w:rFonts w:eastAsiaTheme="minorEastAsia"/>
          <w:b/>
          <w:sz w:val="24"/>
          <w:szCs w:val="24"/>
          <w:lang w:val="sv-SE"/>
        </w:rPr>
      </w:pPr>
      <w:r w:rsidRPr="006B22CB">
        <w:rPr>
          <w:rFonts w:eastAsiaTheme="minorEastAsia"/>
          <w:b/>
          <w:sz w:val="24"/>
          <w:szCs w:val="24"/>
          <w:lang w:val="sv-SE"/>
        </w:rPr>
        <w:t>Rubella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$15.00</w:t>
      </w:r>
    </w:p>
    <w:p w14:paraId="72CAEE7F" w14:textId="77777777" w:rsidR="00E50519" w:rsidRPr="00E50519" w:rsidRDefault="00E50519" w:rsidP="008B1201">
      <w:pPr>
        <w:keepNext/>
        <w:keepLines/>
        <w:spacing w:after="0" w:line="264" w:lineRule="auto"/>
        <w:ind w:left="1440"/>
        <w:rPr>
          <w:rFonts w:eastAsiaTheme="minorEastAsia"/>
          <w:b/>
          <w:sz w:val="24"/>
          <w:szCs w:val="24"/>
        </w:rPr>
      </w:pPr>
      <w:r w:rsidRPr="006B22CB">
        <w:rPr>
          <w:rFonts w:eastAsiaTheme="minorEastAsia"/>
          <w:sz w:val="24"/>
          <w:szCs w:val="24"/>
          <w:lang w:val="sv-SE"/>
        </w:rPr>
        <w:tab/>
      </w:r>
      <w:r w:rsidRPr="006B22CB">
        <w:rPr>
          <w:rFonts w:eastAsiaTheme="minorEastAsia"/>
          <w:sz w:val="24"/>
          <w:szCs w:val="24"/>
          <w:lang w:val="sv-SE"/>
        </w:rPr>
        <w:tab/>
      </w:r>
      <w:r w:rsidRPr="00E50519">
        <w:rPr>
          <w:rFonts w:eastAsiaTheme="minorEastAsia"/>
          <w:b/>
          <w:sz w:val="24"/>
          <w:szCs w:val="24"/>
        </w:rPr>
        <w:t xml:space="preserve">Quantitative Hepatitis B antibody  </w:t>
      </w:r>
      <w:r w:rsidRPr="00E50519">
        <w:rPr>
          <w:rFonts w:eastAsiaTheme="minorEastAsia"/>
          <w:b/>
          <w:sz w:val="24"/>
          <w:szCs w:val="24"/>
        </w:rPr>
        <w:tab/>
      </w:r>
      <w:r w:rsidRPr="00E50519">
        <w:rPr>
          <w:rFonts w:eastAsiaTheme="minorEastAsia"/>
          <w:b/>
          <w:sz w:val="24"/>
          <w:szCs w:val="24"/>
        </w:rPr>
        <w:tab/>
        <w:t>$15.00</w:t>
      </w:r>
    </w:p>
    <w:p w14:paraId="6E2C6772" w14:textId="77777777" w:rsidR="00E50519" w:rsidRPr="00E50519" w:rsidRDefault="00E50519" w:rsidP="008B1201">
      <w:pPr>
        <w:keepNext/>
        <w:keepLines/>
        <w:spacing w:after="0" w:line="264" w:lineRule="auto"/>
        <w:ind w:left="1440"/>
        <w:rPr>
          <w:rFonts w:eastAsiaTheme="minorEastAsia"/>
          <w:sz w:val="24"/>
          <w:szCs w:val="24"/>
        </w:rPr>
      </w:pPr>
      <w:r w:rsidRPr="00E50519">
        <w:rPr>
          <w:rFonts w:eastAsiaTheme="minorEastAsia"/>
          <w:sz w:val="24"/>
          <w:szCs w:val="24"/>
        </w:rPr>
        <w:tab/>
      </w:r>
      <w:r w:rsidRPr="00E50519">
        <w:rPr>
          <w:rFonts w:eastAsiaTheme="minorEastAsia"/>
          <w:sz w:val="24"/>
          <w:szCs w:val="24"/>
        </w:rPr>
        <w:tab/>
      </w:r>
    </w:p>
    <w:p w14:paraId="388978D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lastRenderedPageBreak/>
        <w:tab/>
      </w:r>
      <w:r w:rsidRPr="00E50519">
        <w:rPr>
          <w:rFonts w:eastAsiaTheme="minorEastAsia"/>
          <w:sz w:val="24"/>
          <w:szCs w:val="24"/>
        </w:rPr>
        <w:tab/>
        <w:t xml:space="preserve">Performed only for those with positive Tb skin tests:  </w:t>
      </w:r>
    </w:p>
    <w:p w14:paraId="0CED0C99" w14:textId="77777777" w:rsidR="00E50519" w:rsidRPr="00E50519" w:rsidRDefault="00E50519" w:rsidP="008B1201">
      <w:pPr>
        <w:keepNext/>
        <w:keepLines/>
        <w:spacing w:after="120" w:line="264" w:lineRule="auto"/>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t>*</w:t>
      </w:r>
      <w:r w:rsidRPr="00E50519">
        <w:rPr>
          <w:rFonts w:eastAsiaTheme="minorEastAsia"/>
          <w:b/>
          <w:sz w:val="24"/>
          <w:szCs w:val="24"/>
        </w:rPr>
        <w:t>Chest x-ray (confirms no active Tb)</w:t>
      </w:r>
      <w:r w:rsidRPr="00E50519">
        <w:rPr>
          <w:rFonts w:eastAsiaTheme="minorEastAsia"/>
          <w:b/>
          <w:sz w:val="24"/>
          <w:szCs w:val="24"/>
        </w:rPr>
        <w:tab/>
      </w:r>
      <w:r w:rsidRPr="00E50519">
        <w:rPr>
          <w:rFonts w:eastAsiaTheme="minorEastAsia"/>
          <w:b/>
          <w:sz w:val="24"/>
          <w:szCs w:val="24"/>
        </w:rPr>
        <w:tab/>
        <w:t>$296.00</w:t>
      </w:r>
    </w:p>
    <w:p w14:paraId="7D090A2B" w14:textId="77777777" w:rsidR="00E50519" w:rsidRDefault="00E50519" w:rsidP="008B1201">
      <w:pPr>
        <w:keepNext/>
        <w:keepLines/>
        <w:spacing w:after="120" w:line="264" w:lineRule="auto"/>
        <w:rPr>
          <w:rFonts w:eastAsiaTheme="minorEastAsia"/>
          <w:color w:val="FF0000"/>
          <w:sz w:val="24"/>
          <w:szCs w:val="24"/>
        </w:rPr>
      </w:pPr>
      <w:r w:rsidRPr="00E50519">
        <w:rPr>
          <w:rFonts w:eastAsiaTheme="minorEastAsia"/>
          <w:b/>
          <w:sz w:val="24"/>
          <w:szCs w:val="24"/>
        </w:rPr>
        <w:tab/>
      </w:r>
      <w:r w:rsidRPr="00E50519">
        <w:rPr>
          <w:rFonts w:eastAsiaTheme="minorEastAsia"/>
          <w:b/>
          <w:sz w:val="24"/>
          <w:szCs w:val="24"/>
        </w:rPr>
        <w:tab/>
        <w:t>*</w:t>
      </w:r>
      <w:r w:rsidRPr="00E50519">
        <w:rPr>
          <w:rFonts w:eastAsiaTheme="minorEastAsia"/>
          <w:sz w:val="24"/>
          <w:szCs w:val="24"/>
        </w:rPr>
        <w:t xml:space="preserve">Costs are subject to market changes without prior notice. </w:t>
      </w:r>
      <w:r w:rsidRPr="00E50519">
        <w:rPr>
          <w:rFonts w:eastAsiaTheme="minorEastAsia"/>
          <w:color w:val="FF0000"/>
          <w:sz w:val="24"/>
          <w:szCs w:val="24"/>
        </w:rPr>
        <w:t xml:space="preserve">    </w:t>
      </w:r>
    </w:p>
    <w:p w14:paraId="5ED8037D" w14:textId="77777777" w:rsidR="00E50519" w:rsidRDefault="00E50519" w:rsidP="008B1201">
      <w:pPr>
        <w:keepNext/>
        <w:keepLines/>
        <w:spacing w:after="120" w:line="264" w:lineRule="auto"/>
        <w:rPr>
          <w:rFonts w:eastAsiaTheme="minorEastAsia"/>
          <w:b/>
          <w:sz w:val="24"/>
          <w:szCs w:val="24"/>
        </w:rPr>
      </w:pPr>
      <w:r w:rsidRPr="00E50519">
        <w:rPr>
          <w:rFonts w:eastAsiaTheme="minorEastAsia"/>
          <w:b/>
          <w:sz w:val="24"/>
          <w:szCs w:val="24"/>
        </w:rPr>
        <w:t>An updated staff roster form the Contractor must be provided to the Manager of the Contract on a monthly, no exceptions basis.</w:t>
      </w:r>
    </w:p>
    <w:p w14:paraId="0E9D4068" w14:textId="77777777" w:rsidR="00AF1D31" w:rsidRDefault="00AF1D31"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B4D9358" w14:textId="77777777" w:rsidR="00AF1D31" w:rsidRDefault="00AF1D31"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3F443A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12F4EE4"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B445A5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437F9E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BC73AE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CA1AB6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5CA73F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FD38E46"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02FA2F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D336062"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37C188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00FDBA9"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11A43BC"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36450BC"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9C401F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B5215B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DC73E6D"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2341417"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E77EA54"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80A4E8B"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C9E7F91"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F86337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A743A5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D76134E"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ABCF4D1"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351962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DA8DAB7"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831D7F1"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088A010"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F05AB5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E715F9E"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EDB0EE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68CEFF9"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3C0699A"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2D69A0B"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E7F0AA9"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12AD38C"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CC3C5F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3AB3A1E" w14:textId="7A274538" w:rsidR="00B61C55" w:rsidRPr="00B61C55" w:rsidRDefault="00B61C55" w:rsidP="00B61C55">
      <w:pPr>
        <w:widowControl w:val="0"/>
        <w:tabs>
          <w:tab w:val="left" w:pos="647"/>
        </w:tabs>
        <w:autoSpaceDE w:val="0"/>
        <w:autoSpaceDN w:val="0"/>
        <w:spacing w:after="0" w:line="240" w:lineRule="auto"/>
        <w:outlineLvl w:val="2"/>
        <w:rPr>
          <w:rFonts w:eastAsia="Times New Roman" w:cstheme="minorHAnsi"/>
          <w:b/>
          <w:bCs/>
          <w:sz w:val="24"/>
          <w:szCs w:val="24"/>
        </w:rPr>
      </w:pPr>
      <w:r w:rsidRPr="0053153C">
        <w:rPr>
          <w:rFonts w:eastAsia="Times New Roman" w:cstheme="minorHAnsi"/>
          <w:b/>
          <w:sz w:val="24"/>
          <w:szCs w:val="24"/>
        </w:rPr>
        <w:lastRenderedPageBreak/>
        <w:t>MANDATORY</w:t>
      </w:r>
      <w:r w:rsidRPr="0053153C">
        <w:rPr>
          <w:rFonts w:eastAsia="Times New Roman" w:cstheme="minorHAnsi"/>
          <w:b/>
          <w:spacing w:val="-2"/>
          <w:sz w:val="24"/>
          <w:szCs w:val="24"/>
        </w:rPr>
        <w:t xml:space="preserve"> </w:t>
      </w:r>
      <w:r w:rsidRPr="0053153C">
        <w:rPr>
          <w:rFonts w:eastAsia="Times New Roman" w:cstheme="minorHAnsi"/>
          <w:b/>
          <w:sz w:val="24"/>
          <w:szCs w:val="24"/>
        </w:rPr>
        <w:t>CRITERIA</w:t>
      </w:r>
      <w:r w:rsidR="00CA74AB" w:rsidRPr="0053153C">
        <w:rPr>
          <w:rFonts w:eastAsia="Times New Roman" w:cstheme="minorHAnsi"/>
          <w:b/>
          <w:sz w:val="24"/>
          <w:szCs w:val="24"/>
        </w:rPr>
        <w:t xml:space="preserve"> -</w:t>
      </w:r>
      <w:r w:rsidRPr="0053153C">
        <w:rPr>
          <w:rFonts w:eastAsia="Times New Roman" w:cstheme="minorHAnsi"/>
          <w:b/>
          <w:spacing w:val="-3"/>
          <w:sz w:val="24"/>
          <w:szCs w:val="24"/>
        </w:rPr>
        <w:t xml:space="preserve"> </w:t>
      </w:r>
      <w:r w:rsidRPr="0053153C">
        <w:rPr>
          <w:rFonts w:eastAsia="Times New Roman" w:cstheme="minorHAnsi"/>
          <w:b/>
          <w:sz w:val="24"/>
          <w:szCs w:val="24"/>
        </w:rPr>
        <w:t>(indicate</w:t>
      </w:r>
      <w:r w:rsidRPr="0053153C">
        <w:rPr>
          <w:rFonts w:eastAsia="Times New Roman" w:cstheme="minorHAnsi"/>
          <w:b/>
          <w:spacing w:val="-1"/>
          <w:sz w:val="24"/>
          <w:szCs w:val="24"/>
        </w:rPr>
        <w:t xml:space="preserve"> </w:t>
      </w:r>
      <w:r w:rsidRPr="0053153C">
        <w:rPr>
          <w:rFonts w:eastAsia="Times New Roman" w:cstheme="minorHAnsi"/>
          <w:b/>
          <w:sz w:val="24"/>
          <w:szCs w:val="24"/>
        </w:rPr>
        <w:t>YES</w:t>
      </w:r>
      <w:r w:rsidRPr="0053153C">
        <w:rPr>
          <w:rFonts w:eastAsia="Times New Roman" w:cstheme="minorHAnsi"/>
          <w:b/>
          <w:spacing w:val="-3"/>
          <w:sz w:val="24"/>
          <w:szCs w:val="24"/>
        </w:rPr>
        <w:t xml:space="preserve"> </w:t>
      </w:r>
      <w:r w:rsidRPr="0053153C">
        <w:rPr>
          <w:rFonts w:eastAsia="Times New Roman" w:cstheme="minorHAnsi"/>
          <w:b/>
          <w:sz w:val="24"/>
          <w:szCs w:val="24"/>
        </w:rPr>
        <w:t>or</w:t>
      </w:r>
      <w:r w:rsidRPr="0053153C">
        <w:rPr>
          <w:rFonts w:eastAsia="Times New Roman" w:cstheme="minorHAnsi"/>
          <w:b/>
          <w:spacing w:val="-1"/>
          <w:sz w:val="24"/>
          <w:szCs w:val="24"/>
        </w:rPr>
        <w:t xml:space="preserve"> </w:t>
      </w:r>
      <w:r w:rsidRPr="0053153C">
        <w:rPr>
          <w:rFonts w:eastAsia="Times New Roman" w:cstheme="minorHAnsi"/>
          <w:b/>
          <w:sz w:val="24"/>
          <w:szCs w:val="24"/>
        </w:rPr>
        <w:t>NO</w:t>
      </w:r>
      <w:r w:rsidRPr="0053153C">
        <w:rPr>
          <w:rFonts w:eastAsia="Times New Roman" w:cstheme="minorHAnsi"/>
          <w:b/>
          <w:spacing w:val="-3"/>
          <w:sz w:val="24"/>
          <w:szCs w:val="24"/>
        </w:rPr>
        <w:t xml:space="preserve"> </w:t>
      </w:r>
      <w:r w:rsidRPr="0053153C">
        <w:rPr>
          <w:rFonts w:eastAsia="Times New Roman" w:cstheme="minorHAnsi"/>
          <w:b/>
          <w:sz w:val="24"/>
          <w:szCs w:val="24"/>
        </w:rPr>
        <w:t>on</w:t>
      </w:r>
      <w:r w:rsidRPr="0053153C">
        <w:rPr>
          <w:rFonts w:eastAsia="Times New Roman" w:cstheme="minorHAnsi"/>
          <w:b/>
          <w:spacing w:val="-1"/>
          <w:sz w:val="24"/>
          <w:szCs w:val="24"/>
        </w:rPr>
        <w:t xml:space="preserve"> </w:t>
      </w:r>
      <w:r w:rsidRPr="0053153C">
        <w:rPr>
          <w:rFonts w:eastAsia="Times New Roman" w:cstheme="minorHAnsi"/>
          <w:b/>
          <w:sz w:val="24"/>
          <w:szCs w:val="24"/>
        </w:rPr>
        <w:t>the</w:t>
      </w:r>
      <w:r w:rsidRPr="0053153C">
        <w:rPr>
          <w:rFonts w:eastAsia="Times New Roman" w:cstheme="minorHAnsi"/>
          <w:b/>
          <w:spacing w:val="-2"/>
          <w:sz w:val="24"/>
          <w:szCs w:val="24"/>
        </w:rPr>
        <w:t xml:space="preserve"> </w:t>
      </w:r>
      <w:r w:rsidRPr="0053153C">
        <w:rPr>
          <w:rFonts w:eastAsia="Times New Roman" w:cstheme="minorHAnsi"/>
          <w:b/>
          <w:sz w:val="24"/>
          <w:szCs w:val="24"/>
        </w:rPr>
        <w:t>below</w:t>
      </w:r>
      <w:r w:rsidRPr="0053153C">
        <w:rPr>
          <w:rFonts w:eastAsia="Times New Roman" w:cstheme="minorHAnsi"/>
          <w:b/>
          <w:spacing w:val="-2"/>
          <w:sz w:val="24"/>
          <w:szCs w:val="24"/>
        </w:rPr>
        <w:t xml:space="preserve"> </w:t>
      </w:r>
      <w:r w:rsidRPr="0053153C">
        <w:rPr>
          <w:rFonts w:eastAsia="Times New Roman" w:cstheme="minorHAnsi"/>
          <w:b/>
          <w:sz w:val="24"/>
          <w:szCs w:val="24"/>
        </w:rPr>
        <w:t>criteria)</w:t>
      </w:r>
      <w:r w:rsidR="00CA74AB" w:rsidRPr="0053153C">
        <w:rPr>
          <w:rFonts w:eastAsia="Times New Roman" w:cstheme="minorHAnsi"/>
          <w:b/>
          <w:sz w:val="24"/>
          <w:szCs w:val="24"/>
        </w:rPr>
        <w:t>:</w:t>
      </w:r>
    </w:p>
    <w:p w14:paraId="3AE18749" w14:textId="77777777" w:rsidR="00B61C55" w:rsidRPr="00B61C55" w:rsidRDefault="00B61C55" w:rsidP="00B61C55">
      <w:pPr>
        <w:widowControl w:val="0"/>
        <w:autoSpaceDE w:val="0"/>
        <w:autoSpaceDN w:val="0"/>
        <w:spacing w:before="9" w:after="0" w:line="240" w:lineRule="auto"/>
        <w:rPr>
          <w:rFonts w:eastAsia="Times New Roman" w:cstheme="minorHAnsi"/>
          <w:b/>
          <w:sz w:val="24"/>
          <w:szCs w:val="24"/>
        </w:rPr>
      </w:pPr>
    </w:p>
    <w:p w14:paraId="0834C9D7" w14:textId="552EAD13" w:rsidR="009E4263" w:rsidRDefault="0011043E" w:rsidP="00B61C55">
      <w:pPr>
        <w:widowControl w:val="0"/>
        <w:tabs>
          <w:tab w:val="left" w:pos="480"/>
        </w:tabs>
        <w:autoSpaceDE w:val="0"/>
        <w:autoSpaceDN w:val="0"/>
        <w:spacing w:after="0" w:line="240" w:lineRule="auto"/>
        <w:ind w:left="120" w:right="1394"/>
        <w:rPr>
          <w:rFonts w:eastAsia="Times New Roman" w:cstheme="minorHAnsi"/>
          <w:sz w:val="24"/>
          <w:szCs w:val="24"/>
        </w:rPr>
      </w:pPr>
      <w:r>
        <w:rPr>
          <w:rFonts w:eastAsia="Times New Roman" w:cstheme="minorHAnsi"/>
          <w:sz w:val="24"/>
          <w:szCs w:val="24"/>
        </w:rPr>
        <w:t xml:space="preserve">All proposed implants must be approved by the FDA. </w:t>
      </w:r>
    </w:p>
    <w:p w14:paraId="2E8CF271" w14:textId="77777777" w:rsidR="00861C52" w:rsidRDefault="00861C52" w:rsidP="00B61C55">
      <w:pPr>
        <w:widowControl w:val="0"/>
        <w:tabs>
          <w:tab w:val="left" w:pos="480"/>
        </w:tabs>
        <w:autoSpaceDE w:val="0"/>
        <w:autoSpaceDN w:val="0"/>
        <w:spacing w:after="0" w:line="240" w:lineRule="auto"/>
        <w:ind w:left="120" w:right="1394"/>
        <w:rPr>
          <w:rFonts w:eastAsia="Times New Roman" w:cstheme="minorHAnsi"/>
          <w:sz w:val="24"/>
          <w:szCs w:val="24"/>
        </w:rPr>
      </w:pPr>
    </w:p>
    <w:p w14:paraId="103F09C0" w14:textId="162B8350" w:rsidR="00861C52" w:rsidRPr="0011043E" w:rsidRDefault="00861C52" w:rsidP="00B61C55">
      <w:pPr>
        <w:widowControl w:val="0"/>
        <w:tabs>
          <w:tab w:val="left" w:pos="480"/>
        </w:tabs>
        <w:autoSpaceDE w:val="0"/>
        <w:autoSpaceDN w:val="0"/>
        <w:spacing w:after="0" w:line="240" w:lineRule="auto"/>
        <w:ind w:left="120" w:right="1394"/>
        <w:rPr>
          <w:rFonts w:eastAsia="Times New Roman" w:cstheme="minorHAnsi"/>
          <w:b/>
          <w:bCs/>
          <w:sz w:val="24"/>
          <w:szCs w:val="24"/>
        </w:rPr>
      </w:pPr>
      <w:r>
        <w:rPr>
          <w:rFonts w:eastAsia="Times New Roman" w:cstheme="minorHAnsi"/>
          <w:sz w:val="24"/>
          <w:szCs w:val="24"/>
        </w:rPr>
        <w:t xml:space="preserve">      </w:t>
      </w:r>
      <w:r w:rsidRPr="0011043E">
        <w:rPr>
          <w:rFonts w:eastAsia="Times New Roman" w:cstheme="minorHAnsi"/>
          <w:b/>
          <w:bCs/>
          <w:sz w:val="24"/>
          <w:szCs w:val="24"/>
        </w:rPr>
        <w:t>YES      or     NO</w:t>
      </w:r>
    </w:p>
    <w:p w14:paraId="6E952D4B" w14:textId="77777777" w:rsidR="00861C52" w:rsidRDefault="00861C52" w:rsidP="00B61C55">
      <w:pPr>
        <w:widowControl w:val="0"/>
        <w:tabs>
          <w:tab w:val="left" w:pos="480"/>
        </w:tabs>
        <w:autoSpaceDE w:val="0"/>
        <w:autoSpaceDN w:val="0"/>
        <w:spacing w:after="0" w:line="240" w:lineRule="auto"/>
        <w:ind w:left="120" w:right="1394"/>
        <w:rPr>
          <w:rFonts w:eastAsia="Times New Roman" w:cstheme="minorHAnsi"/>
          <w:sz w:val="24"/>
          <w:szCs w:val="24"/>
        </w:rPr>
      </w:pPr>
    </w:p>
    <w:p w14:paraId="790FD50E" w14:textId="62652679" w:rsidR="00B61C55" w:rsidRPr="00B61C55" w:rsidRDefault="0011043E" w:rsidP="00B61C55">
      <w:pPr>
        <w:widowControl w:val="0"/>
        <w:tabs>
          <w:tab w:val="left" w:pos="480"/>
        </w:tabs>
        <w:autoSpaceDE w:val="0"/>
        <w:autoSpaceDN w:val="0"/>
        <w:spacing w:after="0" w:line="240" w:lineRule="auto"/>
        <w:ind w:left="120" w:right="1394"/>
        <w:rPr>
          <w:rFonts w:eastAsia="Times New Roman" w:cstheme="minorHAnsi"/>
          <w:sz w:val="24"/>
          <w:szCs w:val="24"/>
        </w:rPr>
      </w:pPr>
      <w:r>
        <w:rPr>
          <w:rFonts w:eastAsia="Times New Roman" w:cstheme="minorHAnsi"/>
          <w:sz w:val="24"/>
          <w:szCs w:val="24"/>
        </w:rPr>
        <w:t>Documented evidence of safety and effectiveness through clinical studies and post-market surveillance</w:t>
      </w:r>
      <w:r w:rsidR="00B61C55" w:rsidRPr="00B61C55">
        <w:rPr>
          <w:rFonts w:eastAsia="Times New Roman" w:cstheme="minorHAnsi"/>
          <w:sz w:val="24"/>
          <w:szCs w:val="24"/>
        </w:rPr>
        <w:t>.</w:t>
      </w:r>
    </w:p>
    <w:p w14:paraId="6F6D7C9C"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565256B2" w14:textId="77777777" w:rsidR="00B61C55" w:rsidRPr="00B61C55" w:rsidRDefault="00B61C55" w:rsidP="00B61C55">
      <w:pPr>
        <w:widowControl w:val="0"/>
        <w:tabs>
          <w:tab w:val="left" w:pos="1186"/>
          <w:tab w:val="left" w:pos="1653"/>
        </w:tabs>
        <w:autoSpaceDE w:val="0"/>
        <w:autoSpaceDN w:val="0"/>
        <w:spacing w:after="0" w:line="240" w:lineRule="auto"/>
        <w:ind w:left="480"/>
        <w:outlineLvl w:val="2"/>
        <w:rPr>
          <w:rFonts w:eastAsia="Times New Roman" w:cstheme="minorHAnsi"/>
          <w:b/>
          <w:bCs/>
          <w:sz w:val="24"/>
          <w:szCs w:val="24"/>
        </w:rPr>
      </w:pPr>
      <w:r w:rsidRPr="00B61C55">
        <w:rPr>
          <w:rFonts w:eastAsia="Times New Roman" w:cstheme="minorHAnsi"/>
          <w:b/>
          <w:bCs/>
          <w:sz w:val="24"/>
          <w:szCs w:val="24"/>
        </w:rPr>
        <w:t>YES</w:t>
      </w:r>
      <w:r w:rsidRPr="00B61C55">
        <w:rPr>
          <w:rFonts w:eastAsia="Times New Roman" w:cstheme="minorHAnsi"/>
          <w:b/>
          <w:bCs/>
          <w:sz w:val="24"/>
          <w:szCs w:val="24"/>
        </w:rPr>
        <w:tab/>
        <w:t>or</w:t>
      </w:r>
      <w:r w:rsidRPr="00B61C55">
        <w:rPr>
          <w:rFonts w:eastAsia="Times New Roman" w:cstheme="minorHAnsi"/>
          <w:b/>
          <w:bCs/>
          <w:sz w:val="24"/>
          <w:szCs w:val="24"/>
        </w:rPr>
        <w:tab/>
        <w:t>NO</w:t>
      </w:r>
    </w:p>
    <w:p w14:paraId="0042BB72" w14:textId="2D18B513" w:rsidR="00B61C55" w:rsidRPr="00B61C55" w:rsidRDefault="00B61C55" w:rsidP="00B61C55">
      <w:pPr>
        <w:widowControl w:val="0"/>
        <w:autoSpaceDE w:val="0"/>
        <w:autoSpaceDN w:val="0"/>
        <w:spacing w:before="9" w:after="0" w:line="240" w:lineRule="auto"/>
        <w:rPr>
          <w:rFonts w:eastAsia="Times New Roman" w:cstheme="minorHAnsi"/>
          <w:b/>
          <w:sz w:val="24"/>
          <w:szCs w:val="24"/>
        </w:rPr>
      </w:pPr>
    </w:p>
    <w:p w14:paraId="1B1DBF4F" w14:textId="3963E561" w:rsidR="00B61C55" w:rsidRPr="00B61C55" w:rsidRDefault="0011043E" w:rsidP="00B61C55">
      <w:pPr>
        <w:widowControl w:val="0"/>
        <w:tabs>
          <w:tab w:val="left" w:pos="480"/>
        </w:tabs>
        <w:autoSpaceDE w:val="0"/>
        <w:autoSpaceDN w:val="0"/>
        <w:spacing w:after="0" w:line="240" w:lineRule="auto"/>
        <w:ind w:left="119" w:right="852"/>
        <w:rPr>
          <w:rFonts w:eastAsia="Times New Roman" w:cstheme="minorHAnsi"/>
          <w:sz w:val="24"/>
          <w:szCs w:val="24"/>
        </w:rPr>
      </w:pPr>
      <w:r>
        <w:rPr>
          <w:rFonts w:eastAsia="Times New Roman" w:cstheme="minorHAnsi"/>
          <w:sz w:val="24"/>
          <w:szCs w:val="24"/>
        </w:rPr>
        <w:t>Availability of in-person or virtual training sessions for medical professionals</w:t>
      </w:r>
      <w:r w:rsidR="00B61C55" w:rsidRPr="00B61C55">
        <w:rPr>
          <w:rFonts w:eastAsia="Times New Roman" w:cstheme="minorHAnsi"/>
          <w:sz w:val="24"/>
          <w:szCs w:val="24"/>
        </w:rPr>
        <w:t>.</w:t>
      </w:r>
    </w:p>
    <w:p w14:paraId="5F410AB2" w14:textId="77777777" w:rsidR="00B61C55" w:rsidRPr="00B61C55" w:rsidRDefault="00B61C55" w:rsidP="00B61C55">
      <w:pPr>
        <w:widowControl w:val="0"/>
        <w:autoSpaceDE w:val="0"/>
        <w:autoSpaceDN w:val="0"/>
        <w:spacing w:before="3" w:after="0" w:line="240" w:lineRule="auto"/>
        <w:rPr>
          <w:rFonts w:eastAsia="Times New Roman" w:cstheme="minorHAnsi"/>
          <w:sz w:val="24"/>
          <w:szCs w:val="24"/>
        </w:rPr>
      </w:pPr>
    </w:p>
    <w:p w14:paraId="116DF54C" w14:textId="77777777" w:rsidR="00B61C55" w:rsidRDefault="00B61C55" w:rsidP="00B61C55">
      <w:pPr>
        <w:widowControl w:val="0"/>
        <w:tabs>
          <w:tab w:val="left" w:pos="1186"/>
          <w:tab w:val="left" w:pos="1653"/>
        </w:tabs>
        <w:autoSpaceDE w:val="0"/>
        <w:autoSpaceDN w:val="0"/>
        <w:spacing w:after="0" w:line="240" w:lineRule="auto"/>
        <w:ind w:left="479"/>
        <w:outlineLvl w:val="2"/>
        <w:rPr>
          <w:rFonts w:eastAsia="Times New Roman" w:cstheme="minorHAnsi"/>
          <w:b/>
          <w:bCs/>
          <w:sz w:val="24"/>
          <w:szCs w:val="24"/>
        </w:rPr>
      </w:pPr>
      <w:r w:rsidRPr="00B61C55">
        <w:rPr>
          <w:rFonts w:eastAsia="Times New Roman" w:cstheme="minorHAnsi"/>
          <w:b/>
          <w:bCs/>
          <w:sz w:val="24"/>
          <w:szCs w:val="24"/>
        </w:rPr>
        <w:t>YES</w:t>
      </w:r>
      <w:r w:rsidRPr="00B61C55">
        <w:rPr>
          <w:rFonts w:eastAsia="Times New Roman" w:cstheme="minorHAnsi"/>
          <w:b/>
          <w:bCs/>
          <w:sz w:val="24"/>
          <w:szCs w:val="24"/>
        </w:rPr>
        <w:tab/>
        <w:t>or</w:t>
      </w:r>
      <w:r w:rsidRPr="00B61C55">
        <w:rPr>
          <w:rFonts w:eastAsia="Times New Roman" w:cstheme="minorHAnsi"/>
          <w:b/>
          <w:bCs/>
          <w:sz w:val="24"/>
          <w:szCs w:val="24"/>
        </w:rPr>
        <w:tab/>
        <w:t>N</w:t>
      </w:r>
      <w:r>
        <w:rPr>
          <w:rFonts w:eastAsia="Times New Roman" w:cstheme="minorHAnsi"/>
          <w:b/>
          <w:bCs/>
          <w:sz w:val="24"/>
          <w:szCs w:val="24"/>
        </w:rPr>
        <w:t>O</w:t>
      </w:r>
    </w:p>
    <w:p w14:paraId="63AF3C48" w14:textId="77777777" w:rsidR="00B61C55" w:rsidRDefault="00B61C55" w:rsidP="00B61C55">
      <w:pPr>
        <w:widowControl w:val="0"/>
        <w:tabs>
          <w:tab w:val="left" w:pos="1186"/>
          <w:tab w:val="left" w:pos="1653"/>
        </w:tabs>
        <w:autoSpaceDE w:val="0"/>
        <w:autoSpaceDN w:val="0"/>
        <w:spacing w:after="0" w:line="240" w:lineRule="auto"/>
        <w:outlineLvl w:val="2"/>
        <w:rPr>
          <w:rFonts w:eastAsia="Times New Roman" w:cstheme="minorHAnsi"/>
          <w:b/>
          <w:bCs/>
          <w:sz w:val="24"/>
          <w:szCs w:val="24"/>
        </w:rPr>
      </w:pPr>
    </w:p>
    <w:p w14:paraId="54A88E1E" w14:textId="3B0320CD" w:rsidR="00B61C55" w:rsidRPr="00B61C55" w:rsidRDefault="002446EE" w:rsidP="00B61C55">
      <w:pPr>
        <w:widowControl w:val="0"/>
        <w:tabs>
          <w:tab w:val="left" w:pos="480"/>
        </w:tabs>
        <w:autoSpaceDE w:val="0"/>
        <w:autoSpaceDN w:val="0"/>
        <w:spacing w:before="74" w:after="0" w:line="240" w:lineRule="auto"/>
        <w:ind w:right="910"/>
        <w:rPr>
          <w:rFonts w:eastAsia="Times New Roman" w:cstheme="minorHAnsi"/>
          <w:sz w:val="24"/>
          <w:szCs w:val="24"/>
        </w:rPr>
      </w:pPr>
      <w:r>
        <w:rPr>
          <w:rFonts w:eastAsia="Times New Roman" w:cstheme="minorHAnsi"/>
          <w:sz w:val="24"/>
          <w:szCs w:val="24"/>
        </w:rPr>
        <w:t xml:space="preserve">   </w:t>
      </w:r>
      <w:r w:rsidR="0011043E">
        <w:rPr>
          <w:rFonts w:eastAsia="Times New Roman" w:cstheme="minorHAnsi"/>
          <w:sz w:val="24"/>
          <w:szCs w:val="24"/>
        </w:rPr>
        <w:t>Ability to provide products within a specified lead time</w:t>
      </w:r>
      <w:r w:rsidR="00B61C55" w:rsidRPr="00B61C55">
        <w:rPr>
          <w:rFonts w:eastAsia="Times New Roman" w:cstheme="minorHAnsi"/>
          <w:sz w:val="24"/>
          <w:szCs w:val="24"/>
        </w:rPr>
        <w:t>.</w:t>
      </w:r>
    </w:p>
    <w:p w14:paraId="6160E751" w14:textId="77777777" w:rsidR="00B61C55" w:rsidRPr="00B61C55" w:rsidRDefault="00B61C55" w:rsidP="00B61C55">
      <w:pPr>
        <w:widowControl w:val="0"/>
        <w:autoSpaceDE w:val="0"/>
        <w:autoSpaceDN w:val="0"/>
        <w:spacing w:before="2" w:after="0" w:line="240" w:lineRule="auto"/>
        <w:rPr>
          <w:rFonts w:eastAsia="Times New Roman" w:cstheme="minorHAnsi"/>
          <w:sz w:val="24"/>
          <w:szCs w:val="24"/>
        </w:rPr>
      </w:pPr>
    </w:p>
    <w:p w14:paraId="5D970722" w14:textId="77777777" w:rsidR="00B61C55" w:rsidRPr="00B61C55" w:rsidRDefault="00B61C55" w:rsidP="00B61C55">
      <w:pPr>
        <w:widowControl w:val="0"/>
        <w:tabs>
          <w:tab w:val="left" w:pos="1186"/>
          <w:tab w:val="left" w:pos="1653"/>
        </w:tabs>
        <w:autoSpaceDE w:val="0"/>
        <w:autoSpaceDN w:val="0"/>
        <w:spacing w:after="0" w:line="240" w:lineRule="auto"/>
        <w:ind w:left="480"/>
        <w:outlineLvl w:val="2"/>
        <w:rPr>
          <w:rFonts w:eastAsia="Times New Roman" w:cstheme="minorHAnsi"/>
          <w:b/>
          <w:bCs/>
          <w:sz w:val="24"/>
          <w:szCs w:val="24"/>
        </w:rPr>
      </w:pPr>
      <w:r w:rsidRPr="00B61C55">
        <w:rPr>
          <w:rFonts w:eastAsia="Times New Roman" w:cstheme="minorHAnsi"/>
          <w:b/>
          <w:bCs/>
          <w:sz w:val="24"/>
          <w:szCs w:val="24"/>
        </w:rPr>
        <w:t>YES</w:t>
      </w:r>
      <w:r w:rsidRPr="00B61C55">
        <w:rPr>
          <w:rFonts w:eastAsia="Times New Roman" w:cstheme="minorHAnsi"/>
          <w:b/>
          <w:bCs/>
          <w:sz w:val="24"/>
          <w:szCs w:val="24"/>
        </w:rPr>
        <w:tab/>
        <w:t>or</w:t>
      </w:r>
      <w:r w:rsidRPr="00B61C55">
        <w:rPr>
          <w:rFonts w:eastAsia="Times New Roman" w:cstheme="minorHAnsi"/>
          <w:b/>
          <w:bCs/>
          <w:sz w:val="24"/>
          <w:szCs w:val="24"/>
        </w:rPr>
        <w:tab/>
        <w:t>NO</w:t>
      </w:r>
    </w:p>
    <w:p w14:paraId="05F99519" w14:textId="77777777" w:rsidR="00B61C55" w:rsidRPr="00B61C55" w:rsidRDefault="00B61C55" w:rsidP="00B61C55">
      <w:pPr>
        <w:widowControl w:val="0"/>
        <w:autoSpaceDE w:val="0"/>
        <w:autoSpaceDN w:val="0"/>
        <w:spacing w:before="9" w:after="0" w:line="240" w:lineRule="auto"/>
        <w:rPr>
          <w:rFonts w:eastAsia="Times New Roman" w:cstheme="minorHAnsi"/>
          <w:b/>
          <w:sz w:val="24"/>
          <w:szCs w:val="24"/>
        </w:rPr>
      </w:pPr>
    </w:p>
    <w:p w14:paraId="2AC747FB" w14:textId="274487AA" w:rsidR="0012069E" w:rsidRDefault="0012069E" w:rsidP="0011043E">
      <w:pPr>
        <w:widowControl w:val="0"/>
        <w:tabs>
          <w:tab w:val="left" w:pos="480"/>
        </w:tabs>
        <w:autoSpaceDE w:val="0"/>
        <w:autoSpaceDN w:val="0"/>
        <w:spacing w:after="0" w:line="240" w:lineRule="auto"/>
        <w:ind w:right="1105"/>
        <w:rPr>
          <w:rFonts w:eastAsia="Times New Roman" w:cstheme="minorHAnsi"/>
          <w:sz w:val="24"/>
          <w:szCs w:val="24"/>
        </w:rPr>
      </w:pPr>
    </w:p>
    <w:p w14:paraId="45FB7CC1" w14:textId="7BA8147F" w:rsidR="00B61C55" w:rsidRDefault="00B61C55" w:rsidP="0011043E">
      <w:pPr>
        <w:widowControl w:val="0"/>
        <w:tabs>
          <w:tab w:val="left" w:pos="840"/>
          <w:tab w:val="left" w:pos="841"/>
        </w:tabs>
        <w:autoSpaceDE w:val="0"/>
        <w:autoSpaceDN w:val="0"/>
        <w:spacing w:after="0" w:line="240" w:lineRule="auto"/>
        <w:rPr>
          <w:rFonts w:eastAsia="Times New Roman" w:cstheme="minorHAnsi"/>
          <w:b/>
          <w:sz w:val="24"/>
          <w:szCs w:val="24"/>
        </w:rPr>
      </w:pPr>
      <w:r w:rsidRPr="0053153C">
        <w:rPr>
          <w:rFonts w:eastAsia="Times New Roman" w:cstheme="minorHAnsi"/>
          <w:b/>
          <w:sz w:val="24"/>
          <w:szCs w:val="24"/>
        </w:rPr>
        <w:t>DESIRABLE</w:t>
      </w:r>
      <w:r w:rsidRPr="0053153C">
        <w:rPr>
          <w:rFonts w:eastAsia="Times New Roman" w:cstheme="minorHAnsi"/>
          <w:b/>
          <w:spacing w:val="-7"/>
          <w:sz w:val="24"/>
          <w:szCs w:val="24"/>
        </w:rPr>
        <w:t xml:space="preserve"> </w:t>
      </w:r>
      <w:r w:rsidRPr="0053153C">
        <w:rPr>
          <w:rFonts w:eastAsia="Times New Roman" w:cstheme="minorHAnsi"/>
          <w:b/>
          <w:sz w:val="24"/>
          <w:szCs w:val="24"/>
        </w:rPr>
        <w:t>CRITERIA</w:t>
      </w:r>
      <w:r w:rsidR="00CA74AB" w:rsidRPr="0053153C">
        <w:rPr>
          <w:rFonts w:eastAsia="Times New Roman" w:cstheme="minorHAnsi"/>
          <w:b/>
          <w:sz w:val="24"/>
          <w:szCs w:val="24"/>
        </w:rPr>
        <w:t xml:space="preserve"> – In addition to mandatory requirements, the following desirable criteria will be considered in the evaluation process:</w:t>
      </w:r>
    </w:p>
    <w:p w14:paraId="32AF7BC1" w14:textId="77777777" w:rsidR="00B75D1A" w:rsidRPr="00B61C55" w:rsidRDefault="00B75D1A" w:rsidP="0011043E">
      <w:pPr>
        <w:widowControl w:val="0"/>
        <w:tabs>
          <w:tab w:val="left" w:pos="840"/>
          <w:tab w:val="left" w:pos="841"/>
        </w:tabs>
        <w:autoSpaceDE w:val="0"/>
        <w:autoSpaceDN w:val="0"/>
        <w:spacing w:after="0" w:line="240" w:lineRule="auto"/>
        <w:rPr>
          <w:rFonts w:eastAsia="Times New Roman" w:cstheme="minorHAnsi"/>
          <w:b/>
          <w:sz w:val="24"/>
          <w:szCs w:val="24"/>
        </w:rPr>
      </w:pPr>
    </w:p>
    <w:p w14:paraId="51167E05" w14:textId="77777777" w:rsidR="00B75D1A" w:rsidRPr="00B75D1A" w:rsidRDefault="00B75D1A" w:rsidP="00B75D1A">
      <w:pPr>
        <w:widowControl w:val="0"/>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Vendor Response Requirement: Neurostimulator Device Management</w:t>
      </w:r>
    </w:p>
    <w:p w14:paraId="66ED64C0" w14:textId="77777777" w:rsidR="00B75D1A" w:rsidRPr="00B75D1A" w:rsidRDefault="00B75D1A" w:rsidP="00B75D1A">
      <w:pPr>
        <w:widowControl w:val="0"/>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The vendor shall provide a detailed description of their process and protocols for managing all aspects of neurostimulator device support, including but not limited to:</w:t>
      </w:r>
    </w:p>
    <w:p w14:paraId="3C3EF8E9" w14:textId="77777777" w:rsidR="00B75D1A" w:rsidRPr="00B75D1A" w:rsidRDefault="00B75D1A" w:rsidP="00B75D1A">
      <w:pPr>
        <w:widowControl w:val="0"/>
        <w:numPr>
          <w:ilvl w:val="0"/>
          <w:numId w:val="41"/>
        </w:numPr>
        <w:autoSpaceDE w:val="0"/>
        <w:autoSpaceDN w:val="0"/>
        <w:spacing w:before="2" w:after="0" w:line="240" w:lineRule="auto"/>
        <w:rPr>
          <w:rFonts w:eastAsia="Times New Roman" w:cstheme="minorHAnsi"/>
          <w:b/>
          <w:bCs/>
          <w:sz w:val="24"/>
          <w:szCs w:val="24"/>
        </w:rPr>
      </w:pPr>
      <w:r w:rsidRPr="00B75D1A">
        <w:rPr>
          <w:rFonts w:eastAsia="Times New Roman" w:cstheme="minorHAnsi"/>
          <w:b/>
          <w:bCs/>
          <w:sz w:val="24"/>
          <w:szCs w:val="24"/>
        </w:rPr>
        <w:t>Device Interrogation and Programming Procedures</w:t>
      </w:r>
    </w:p>
    <w:p w14:paraId="56DFD058"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Describe the process by which neurostimulator devices are interrogated and programmed.</w:t>
      </w:r>
    </w:p>
    <w:p w14:paraId="6348A7AB"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Include the roles and qualifications of personnel performing these functions (e.g., vendor representatives, clinical staff).</w:t>
      </w:r>
    </w:p>
    <w:p w14:paraId="755533F1" w14:textId="77777777" w:rsid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Outline the frequency and typical duration of these procedures.</w:t>
      </w:r>
    </w:p>
    <w:p w14:paraId="2A6E1DFB" w14:textId="72F82347" w:rsidR="00687FD3" w:rsidRDefault="00A16315" w:rsidP="00B75D1A">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Rechargeable</w:t>
      </w:r>
      <w:r w:rsidR="0084799D">
        <w:rPr>
          <w:rFonts w:eastAsia="Times New Roman" w:cstheme="minorHAnsi"/>
          <w:sz w:val="24"/>
          <w:szCs w:val="24"/>
        </w:rPr>
        <w:t xml:space="preserve"> battery for at least 8 years.</w:t>
      </w:r>
    </w:p>
    <w:p w14:paraId="108D3D70" w14:textId="44D197CF" w:rsidR="0084799D" w:rsidRPr="00B75D1A" w:rsidRDefault="00A16315" w:rsidP="00B75D1A">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Non rechargeable battery for at least 5 years.</w:t>
      </w:r>
    </w:p>
    <w:p w14:paraId="60B6A92C" w14:textId="77777777" w:rsidR="00B75D1A" w:rsidRPr="00E0664D" w:rsidRDefault="00B75D1A" w:rsidP="00B75D1A">
      <w:pPr>
        <w:widowControl w:val="0"/>
        <w:numPr>
          <w:ilvl w:val="0"/>
          <w:numId w:val="41"/>
        </w:numPr>
        <w:autoSpaceDE w:val="0"/>
        <w:autoSpaceDN w:val="0"/>
        <w:spacing w:before="2" w:after="0" w:line="240" w:lineRule="auto"/>
        <w:rPr>
          <w:rFonts w:eastAsia="Times New Roman" w:cstheme="minorHAnsi"/>
          <w:b/>
          <w:bCs/>
          <w:sz w:val="24"/>
          <w:szCs w:val="24"/>
        </w:rPr>
      </w:pPr>
      <w:r w:rsidRPr="00E0664D">
        <w:rPr>
          <w:rFonts w:eastAsia="Times New Roman" w:cstheme="minorHAnsi"/>
          <w:b/>
          <w:bCs/>
          <w:sz w:val="24"/>
          <w:szCs w:val="24"/>
        </w:rPr>
        <w:t>Scheduling and Coordination</w:t>
      </w:r>
    </w:p>
    <w:p w14:paraId="5A84EA4E"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Explain how device services are scheduled, including any requirements for advance notice, coordination with clinical teams, or patient scheduling.</w:t>
      </w:r>
    </w:p>
    <w:p w14:paraId="381D8CB3" w14:textId="77777777" w:rsidR="00B75D1A" w:rsidRPr="00B75D1A" w:rsidRDefault="00B75D1A" w:rsidP="00B75D1A">
      <w:pPr>
        <w:widowControl w:val="0"/>
        <w:numPr>
          <w:ilvl w:val="0"/>
          <w:numId w:val="41"/>
        </w:numPr>
        <w:autoSpaceDE w:val="0"/>
        <w:autoSpaceDN w:val="0"/>
        <w:spacing w:before="2" w:after="0" w:line="240" w:lineRule="auto"/>
        <w:rPr>
          <w:rFonts w:eastAsia="Times New Roman" w:cstheme="minorHAnsi"/>
          <w:b/>
          <w:bCs/>
          <w:sz w:val="24"/>
          <w:szCs w:val="24"/>
        </w:rPr>
      </w:pPr>
      <w:r w:rsidRPr="00B75D1A">
        <w:rPr>
          <w:rFonts w:eastAsia="Times New Roman" w:cstheme="minorHAnsi"/>
          <w:b/>
          <w:bCs/>
          <w:sz w:val="24"/>
          <w:szCs w:val="24"/>
        </w:rPr>
        <w:t>On-Site and Remote Support Capabilities</w:t>
      </w:r>
    </w:p>
    <w:p w14:paraId="60AB8B1D"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Indicate whether support is provided on-site, remotely, or both.</w:t>
      </w:r>
    </w:p>
    <w:p w14:paraId="3004BA71"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Detail the technology or platforms used for remote interrogation or programming, if applicable.</w:t>
      </w:r>
    </w:p>
    <w:p w14:paraId="407151E6" w14:textId="77777777" w:rsidR="00B75D1A" w:rsidRPr="00B75D1A" w:rsidRDefault="00B75D1A" w:rsidP="00B75D1A">
      <w:pPr>
        <w:widowControl w:val="0"/>
        <w:numPr>
          <w:ilvl w:val="0"/>
          <w:numId w:val="41"/>
        </w:numPr>
        <w:autoSpaceDE w:val="0"/>
        <w:autoSpaceDN w:val="0"/>
        <w:spacing w:before="2" w:after="0" w:line="240" w:lineRule="auto"/>
        <w:rPr>
          <w:rFonts w:eastAsia="Times New Roman" w:cstheme="minorHAnsi"/>
          <w:b/>
          <w:bCs/>
          <w:sz w:val="24"/>
          <w:szCs w:val="24"/>
        </w:rPr>
      </w:pPr>
      <w:r w:rsidRPr="00B75D1A">
        <w:rPr>
          <w:rFonts w:eastAsia="Times New Roman" w:cstheme="minorHAnsi"/>
          <w:b/>
          <w:bCs/>
          <w:sz w:val="24"/>
          <w:szCs w:val="24"/>
        </w:rPr>
        <w:t>Compliance and Safety Protocols</w:t>
      </w:r>
    </w:p>
    <w:p w14:paraId="565FBE05"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Provide information on adherence to applicable safety standards, regulations, and best practices (e.g., FDA, HIPAA).</w:t>
      </w:r>
    </w:p>
    <w:p w14:paraId="32099B03"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Include information on how updates or changes to device firmware or programming are managed and documented.</w:t>
      </w:r>
    </w:p>
    <w:p w14:paraId="358C89B9" w14:textId="77777777" w:rsidR="00B75D1A" w:rsidRPr="00B75D1A" w:rsidRDefault="00B75D1A" w:rsidP="00B75D1A">
      <w:pPr>
        <w:widowControl w:val="0"/>
        <w:numPr>
          <w:ilvl w:val="0"/>
          <w:numId w:val="41"/>
        </w:numPr>
        <w:autoSpaceDE w:val="0"/>
        <w:autoSpaceDN w:val="0"/>
        <w:spacing w:before="2" w:after="0" w:line="240" w:lineRule="auto"/>
        <w:rPr>
          <w:rFonts w:eastAsia="Times New Roman" w:cstheme="minorHAnsi"/>
          <w:b/>
          <w:bCs/>
          <w:sz w:val="24"/>
          <w:szCs w:val="24"/>
        </w:rPr>
      </w:pPr>
      <w:r w:rsidRPr="00B75D1A">
        <w:rPr>
          <w:rFonts w:eastAsia="Times New Roman" w:cstheme="minorHAnsi"/>
          <w:b/>
          <w:bCs/>
          <w:sz w:val="24"/>
          <w:szCs w:val="24"/>
        </w:rPr>
        <w:t>Documentation and Reporting</w:t>
      </w:r>
    </w:p>
    <w:p w14:paraId="6B8C4A8E"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 xml:space="preserve">Describe how findings from interrogations and programming sessions are recorded and </w:t>
      </w:r>
      <w:r w:rsidRPr="00B75D1A">
        <w:rPr>
          <w:rFonts w:eastAsia="Times New Roman" w:cstheme="minorHAnsi"/>
          <w:sz w:val="24"/>
          <w:szCs w:val="24"/>
        </w:rPr>
        <w:lastRenderedPageBreak/>
        <w:t>communicated to the clinical team.</w:t>
      </w:r>
    </w:p>
    <w:p w14:paraId="00152D50"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Specify the format and timeline for providing reports or summaries of service.</w:t>
      </w:r>
    </w:p>
    <w:p w14:paraId="47781620" w14:textId="77777777" w:rsidR="00B75D1A" w:rsidRPr="00B75D1A" w:rsidRDefault="00B75D1A" w:rsidP="00B75D1A">
      <w:pPr>
        <w:widowControl w:val="0"/>
        <w:numPr>
          <w:ilvl w:val="0"/>
          <w:numId w:val="41"/>
        </w:numPr>
        <w:autoSpaceDE w:val="0"/>
        <w:autoSpaceDN w:val="0"/>
        <w:spacing w:before="2" w:after="0" w:line="240" w:lineRule="auto"/>
        <w:rPr>
          <w:rFonts w:eastAsia="Times New Roman" w:cstheme="minorHAnsi"/>
          <w:b/>
          <w:bCs/>
          <w:sz w:val="24"/>
          <w:szCs w:val="24"/>
        </w:rPr>
      </w:pPr>
      <w:r w:rsidRPr="00B75D1A">
        <w:rPr>
          <w:rFonts w:eastAsia="Times New Roman" w:cstheme="minorHAnsi"/>
          <w:b/>
          <w:bCs/>
          <w:sz w:val="24"/>
          <w:szCs w:val="24"/>
        </w:rPr>
        <w:t>Emergency or After-Hours Support</w:t>
      </w:r>
    </w:p>
    <w:p w14:paraId="64F5AF14" w14:textId="77777777" w:rsidR="00B75D1A" w:rsidRP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Outline the process for managing urgent or after-hours device-related issues, including contact methods and expected response times.</w:t>
      </w:r>
    </w:p>
    <w:p w14:paraId="404A777E" w14:textId="77777777" w:rsidR="00B75D1A" w:rsidRPr="00B75D1A" w:rsidRDefault="00B75D1A" w:rsidP="00B75D1A">
      <w:pPr>
        <w:widowControl w:val="0"/>
        <w:numPr>
          <w:ilvl w:val="0"/>
          <w:numId w:val="41"/>
        </w:numPr>
        <w:autoSpaceDE w:val="0"/>
        <w:autoSpaceDN w:val="0"/>
        <w:spacing w:before="2" w:after="0" w:line="240" w:lineRule="auto"/>
        <w:rPr>
          <w:rFonts w:eastAsia="Times New Roman" w:cstheme="minorHAnsi"/>
          <w:b/>
          <w:bCs/>
          <w:sz w:val="24"/>
          <w:szCs w:val="24"/>
        </w:rPr>
      </w:pPr>
      <w:r w:rsidRPr="00B75D1A">
        <w:rPr>
          <w:rFonts w:eastAsia="Times New Roman" w:cstheme="minorHAnsi"/>
          <w:b/>
          <w:bCs/>
          <w:sz w:val="24"/>
          <w:szCs w:val="24"/>
        </w:rPr>
        <w:t>Training and Education</w:t>
      </w:r>
    </w:p>
    <w:p w14:paraId="03D705D4" w14:textId="77777777" w:rsidR="00B75D1A" w:rsidRDefault="00B75D1A" w:rsidP="00B75D1A">
      <w:pPr>
        <w:widowControl w:val="0"/>
        <w:numPr>
          <w:ilvl w:val="1"/>
          <w:numId w:val="41"/>
        </w:numPr>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Detail any training provided to internal clinical staff related to device management, programming, or troubleshooting.</w:t>
      </w:r>
    </w:p>
    <w:p w14:paraId="6F041DEE" w14:textId="6D198087" w:rsidR="0014501E" w:rsidRPr="00E0664D" w:rsidRDefault="0014501E" w:rsidP="0014501E">
      <w:pPr>
        <w:widowControl w:val="0"/>
        <w:numPr>
          <w:ilvl w:val="0"/>
          <w:numId w:val="41"/>
        </w:numPr>
        <w:autoSpaceDE w:val="0"/>
        <w:autoSpaceDN w:val="0"/>
        <w:spacing w:before="2" w:after="0" w:line="240" w:lineRule="auto"/>
        <w:rPr>
          <w:rFonts w:eastAsia="Times New Roman" w:cstheme="minorHAnsi"/>
          <w:b/>
          <w:bCs/>
          <w:sz w:val="24"/>
          <w:szCs w:val="24"/>
        </w:rPr>
      </w:pPr>
      <w:r w:rsidRPr="00E0664D">
        <w:rPr>
          <w:rFonts w:eastAsia="Times New Roman" w:cstheme="minorHAnsi"/>
          <w:b/>
          <w:bCs/>
          <w:sz w:val="24"/>
          <w:szCs w:val="24"/>
        </w:rPr>
        <w:t>Patient Experience</w:t>
      </w:r>
    </w:p>
    <w:p w14:paraId="5ED54FA3" w14:textId="3DD2DDD0" w:rsidR="0014501E" w:rsidRDefault="00561864" w:rsidP="0014501E">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Minimal recharge time.</w:t>
      </w:r>
    </w:p>
    <w:p w14:paraId="1D3A5AF9" w14:textId="662E060C" w:rsidR="00561864" w:rsidRDefault="00561864" w:rsidP="0014501E">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Small IPG footprint.</w:t>
      </w:r>
    </w:p>
    <w:p w14:paraId="4E24F176" w14:textId="370B7060" w:rsidR="00561864" w:rsidRDefault="00E47BEC" w:rsidP="0014501E">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Long-life recharge-free system.</w:t>
      </w:r>
    </w:p>
    <w:p w14:paraId="3BAE242A" w14:textId="4D230860" w:rsidR="000F4C0C" w:rsidRPr="00A07E75" w:rsidRDefault="00A410FA" w:rsidP="000F4C0C">
      <w:pPr>
        <w:widowControl w:val="0"/>
        <w:numPr>
          <w:ilvl w:val="0"/>
          <w:numId w:val="41"/>
        </w:numPr>
        <w:autoSpaceDE w:val="0"/>
        <w:autoSpaceDN w:val="0"/>
        <w:spacing w:before="2" w:after="0" w:line="240" w:lineRule="auto"/>
        <w:rPr>
          <w:rFonts w:eastAsia="Times New Roman" w:cstheme="minorHAnsi"/>
          <w:b/>
          <w:bCs/>
          <w:sz w:val="24"/>
          <w:szCs w:val="24"/>
        </w:rPr>
      </w:pPr>
      <w:r w:rsidRPr="00A07E75">
        <w:rPr>
          <w:rFonts w:eastAsia="Times New Roman" w:cstheme="minorHAnsi"/>
          <w:b/>
          <w:bCs/>
          <w:sz w:val="24"/>
          <w:szCs w:val="24"/>
        </w:rPr>
        <w:t>Financial and Contractual</w:t>
      </w:r>
    </w:p>
    <w:p w14:paraId="6341BEF4" w14:textId="6ED197AE" w:rsidR="00A410FA" w:rsidRDefault="00A410FA" w:rsidP="00A410FA">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Transparent pricing.</w:t>
      </w:r>
    </w:p>
    <w:p w14:paraId="2CDD8DAC" w14:textId="1BBC55B2" w:rsidR="00A410FA" w:rsidRDefault="00A410FA" w:rsidP="00A410FA">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Clear upgrade/replacement policy</w:t>
      </w:r>
      <w:r w:rsidR="00A07E75">
        <w:rPr>
          <w:rFonts w:eastAsia="Times New Roman" w:cstheme="minorHAnsi"/>
          <w:sz w:val="24"/>
          <w:szCs w:val="24"/>
        </w:rPr>
        <w:t>.</w:t>
      </w:r>
    </w:p>
    <w:p w14:paraId="0E034AF6" w14:textId="636BA3E2" w:rsidR="00A07E75" w:rsidRPr="00B75D1A" w:rsidRDefault="00A07E75" w:rsidP="00A410FA">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Consignment/inventory options.</w:t>
      </w:r>
    </w:p>
    <w:p w14:paraId="6B073C74" w14:textId="77777777" w:rsidR="00B75D1A" w:rsidRPr="00B75D1A" w:rsidRDefault="00B75D1A" w:rsidP="00B75D1A">
      <w:pPr>
        <w:widowControl w:val="0"/>
        <w:autoSpaceDE w:val="0"/>
        <w:autoSpaceDN w:val="0"/>
        <w:spacing w:before="2" w:after="0" w:line="240" w:lineRule="auto"/>
        <w:rPr>
          <w:rFonts w:eastAsia="Times New Roman" w:cstheme="minorHAnsi"/>
          <w:sz w:val="24"/>
          <w:szCs w:val="24"/>
        </w:rPr>
      </w:pPr>
    </w:p>
    <w:p w14:paraId="0FA70EF4" w14:textId="77777777" w:rsidR="00B75D1A" w:rsidRPr="00B75D1A" w:rsidRDefault="00B75D1A" w:rsidP="00B75D1A">
      <w:pPr>
        <w:widowControl w:val="0"/>
        <w:autoSpaceDE w:val="0"/>
        <w:autoSpaceDN w:val="0"/>
        <w:spacing w:before="2" w:after="0" w:line="240" w:lineRule="auto"/>
        <w:rPr>
          <w:rFonts w:eastAsia="Times New Roman" w:cstheme="minorHAnsi"/>
          <w:sz w:val="24"/>
          <w:szCs w:val="24"/>
        </w:rPr>
      </w:pPr>
      <w:r w:rsidRPr="00B75D1A">
        <w:rPr>
          <w:rFonts w:eastAsia="Times New Roman" w:cstheme="minorHAnsi"/>
          <w:sz w:val="24"/>
          <w:szCs w:val="24"/>
        </w:rPr>
        <w:t>The response should include specific examples, standard operating procedures (if available), and any supporting documentation that illustrates your organization’s approach to safe, effective, and timely neurostimulator device support.</w:t>
      </w:r>
    </w:p>
    <w:p w14:paraId="669F9477" w14:textId="77777777" w:rsidR="00B61C55" w:rsidRPr="00B61C55" w:rsidRDefault="00B61C55" w:rsidP="00B61C55">
      <w:pPr>
        <w:widowControl w:val="0"/>
        <w:autoSpaceDE w:val="0"/>
        <w:autoSpaceDN w:val="0"/>
        <w:spacing w:before="2" w:after="0" w:line="240" w:lineRule="auto"/>
        <w:rPr>
          <w:rFonts w:eastAsia="Times New Roman" w:cstheme="minorHAnsi"/>
          <w:sz w:val="24"/>
          <w:szCs w:val="24"/>
        </w:rPr>
      </w:pPr>
    </w:p>
    <w:p w14:paraId="130F73F9" w14:textId="77777777" w:rsidR="00B61C55" w:rsidRPr="00B61C55" w:rsidRDefault="00B61C55" w:rsidP="00B61C55">
      <w:pPr>
        <w:widowControl w:val="0"/>
        <w:autoSpaceDE w:val="0"/>
        <w:autoSpaceDN w:val="0"/>
        <w:spacing w:after="0" w:line="240" w:lineRule="auto"/>
        <w:ind w:left="120"/>
        <w:outlineLvl w:val="0"/>
        <w:rPr>
          <w:rFonts w:eastAsia="Times New Roman" w:cstheme="minorHAnsi"/>
          <w:b/>
          <w:bCs/>
          <w:sz w:val="24"/>
          <w:szCs w:val="24"/>
        </w:rPr>
      </w:pPr>
      <w:r w:rsidRPr="00B61C55">
        <w:rPr>
          <w:rFonts w:eastAsia="Times New Roman" w:cstheme="minorHAnsi"/>
          <w:b/>
          <w:bCs/>
          <w:sz w:val="24"/>
          <w:szCs w:val="24"/>
          <w:u w:val="thick"/>
        </w:rPr>
        <w:t>Volume</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2</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FINANCIALS</w:t>
      </w:r>
    </w:p>
    <w:p w14:paraId="52E0C9A8" w14:textId="77777777" w:rsidR="00B61C55" w:rsidRPr="00B61C55" w:rsidRDefault="00B61C55" w:rsidP="00B61C55">
      <w:pPr>
        <w:widowControl w:val="0"/>
        <w:autoSpaceDE w:val="0"/>
        <w:autoSpaceDN w:val="0"/>
        <w:spacing w:before="2" w:after="0" w:line="240" w:lineRule="auto"/>
        <w:rPr>
          <w:rFonts w:eastAsia="Times New Roman" w:cstheme="minorHAnsi"/>
          <w:b/>
          <w:sz w:val="24"/>
          <w:szCs w:val="24"/>
        </w:rPr>
      </w:pPr>
    </w:p>
    <w:p w14:paraId="14A526B3" w14:textId="77777777" w:rsidR="00B61C55" w:rsidRPr="00B61C55" w:rsidRDefault="00B61C55" w:rsidP="00B61C55">
      <w:pPr>
        <w:widowControl w:val="0"/>
        <w:tabs>
          <w:tab w:val="left" w:pos="480"/>
        </w:tabs>
        <w:autoSpaceDE w:val="0"/>
        <w:autoSpaceDN w:val="0"/>
        <w:spacing w:before="90"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Financials</w:t>
      </w:r>
      <w:r w:rsidRPr="00B61C55">
        <w:rPr>
          <w:rFonts w:eastAsia="Times New Roman" w:cstheme="minorHAnsi"/>
          <w:b/>
          <w:bCs/>
          <w:spacing w:val="-4"/>
          <w:sz w:val="24"/>
          <w:szCs w:val="24"/>
        </w:rPr>
        <w:t xml:space="preserve"> </w:t>
      </w:r>
      <w:r w:rsidRPr="00B61C55">
        <w:rPr>
          <w:rFonts w:eastAsia="Times New Roman" w:cstheme="minorHAnsi"/>
          <w:b/>
          <w:bCs/>
          <w:sz w:val="24"/>
          <w:szCs w:val="24"/>
        </w:rPr>
        <w:t>(to</w:t>
      </w:r>
      <w:r w:rsidRPr="00B61C55">
        <w:rPr>
          <w:rFonts w:eastAsia="Times New Roman" w:cstheme="minorHAnsi"/>
          <w:b/>
          <w:bCs/>
          <w:spacing w:val="-3"/>
          <w:sz w:val="24"/>
          <w:szCs w:val="24"/>
        </w:rPr>
        <w:t xml:space="preserve"> </w:t>
      </w:r>
      <w:r w:rsidRPr="00B61C55">
        <w:rPr>
          <w:rFonts w:eastAsia="Times New Roman" w:cstheme="minorHAnsi"/>
          <w:b/>
          <w:bCs/>
          <w:sz w:val="24"/>
          <w:szCs w:val="24"/>
        </w:rPr>
        <w:t>be</w:t>
      </w:r>
      <w:r w:rsidRPr="00B61C55">
        <w:rPr>
          <w:rFonts w:eastAsia="Times New Roman" w:cstheme="minorHAnsi"/>
          <w:b/>
          <w:bCs/>
          <w:spacing w:val="-4"/>
          <w:sz w:val="24"/>
          <w:szCs w:val="24"/>
        </w:rPr>
        <w:t xml:space="preserve"> </w:t>
      </w:r>
      <w:r w:rsidRPr="00B61C55">
        <w:rPr>
          <w:rFonts w:eastAsia="Times New Roman" w:cstheme="minorHAnsi"/>
          <w:b/>
          <w:bCs/>
          <w:sz w:val="24"/>
          <w:szCs w:val="24"/>
        </w:rPr>
        <w:t>submitted</w:t>
      </w:r>
      <w:r w:rsidRPr="00B61C55">
        <w:rPr>
          <w:rFonts w:eastAsia="Times New Roman" w:cstheme="minorHAnsi"/>
          <w:b/>
          <w:bCs/>
          <w:spacing w:val="-4"/>
          <w:sz w:val="24"/>
          <w:szCs w:val="24"/>
        </w:rPr>
        <w:t xml:space="preserve"> </w:t>
      </w:r>
      <w:r w:rsidRPr="00B61C55">
        <w:rPr>
          <w:rFonts w:eastAsia="Times New Roman" w:cstheme="minorHAnsi"/>
          <w:b/>
          <w:bCs/>
          <w:sz w:val="24"/>
          <w:szCs w:val="24"/>
        </w:rPr>
        <w:t>separately</w:t>
      </w:r>
      <w:r w:rsidRPr="00B61C55">
        <w:rPr>
          <w:rFonts w:eastAsia="Times New Roman" w:cstheme="minorHAnsi"/>
          <w:b/>
          <w:bCs/>
          <w:spacing w:val="-4"/>
          <w:sz w:val="24"/>
          <w:szCs w:val="24"/>
        </w:rPr>
        <w:t xml:space="preserve"> </w:t>
      </w:r>
      <w:r w:rsidRPr="00B61C55">
        <w:rPr>
          <w:rFonts w:eastAsia="Times New Roman" w:cstheme="minorHAnsi"/>
          <w:b/>
          <w:bCs/>
          <w:sz w:val="24"/>
          <w:szCs w:val="24"/>
        </w:rPr>
        <w:t>as</w:t>
      </w:r>
      <w:r w:rsidRPr="00B61C55">
        <w:rPr>
          <w:rFonts w:eastAsia="Times New Roman" w:cstheme="minorHAnsi"/>
          <w:b/>
          <w:bCs/>
          <w:spacing w:val="-3"/>
          <w:sz w:val="24"/>
          <w:szCs w:val="24"/>
        </w:rPr>
        <w:t xml:space="preserve"> </w:t>
      </w:r>
      <w:r w:rsidRPr="00B61C55">
        <w:rPr>
          <w:rFonts w:eastAsia="Times New Roman" w:cstheme="minorHAnsi"/>
          <w:b/>
          <w:bCs/>
          <w:sz w:val="24"/>
          <w:szCs w:val="24"/>
        </w:rPr>
        <w:t>Volume</w:t>
      </w:r>
      <w:r w:rsidRPr="00B61C55">
        <w:rPr>
          <w:rFonts w:eastAsia="Times New Roman" w:cstheme="minorHAnsi"/>
          <w:b/>
          <w:bCs/>
          <w:spacing w:val="-3"/>
          <w:sz w:val="24"/>
          <w:szCs w:val="24"/>
        </w:rPr>
        <w:t xml:space="preserve"> </w:t>
      </w:r>
      <w:r w:rsidRPr="00B61C55">
        <w:rPr>
          <w:rFonts w:eastAsia="Times New Roman" w:cstheme="minorHAnsi"/>
          <w:b/>
          <w:bCs/>
          <w:sz w:val="24"/>
          <w:szCs w:val="24"/>
        </w:rPr>
        <w:t>II)</w:t>
      </w:r>
    </w:p>
    <w:p w14:paraId="1ECA4D63" w14:textId="77777777" w:rsidR="00B61C55" w:rsidRPr="00B61C55" w:rsidRDefault="00B61C55" w:rsidP="00B61C55">
      <w:pPr>
        <w:widowControl w:val="0"/>
        <w:autoSpaceDE w:val="0"/>
        <w:autoSpaceDN w:val="0"/>
        <w:spacing w:after="0" w:line="240" w:lineRule="auto"/>
        <w:ind w:left="479" w:right="930"/>
        <w:rPr>
          <w:rFonts w:eastAsia="Times New Roman" w:cstheme="minorHAnsi"/>
          <w:sz w:val="24"/>
          <w:szCs w:val="24"/>
        </w:rPr>
      </w:pPr>
      <w:r w:rsidRPr="00B61C55">
        <w:rPr>
          <w:rFonts w:eastAsia="Times New Roman" w:cstheme="minorHAnsi"/>
          <w:sz w:val="24"/>
          <w:szCs w:val="24"/>
        </w:rPr>
        <w:t>Provide a detailed and itemized proposal that clearly presents all costs associated with your</w:t>
      </w:r>
      <w:r w:rsidRPr="00B61C55">
        <w:rPr>
          <w:rFonts w:eastAsia="Times New Roman" w:cstheme="minorHAnsi"/>
          <w:spacing w:val="1"/>
          <w:sz w:val="24"/>
          <w:szCs w:val="24"/>
        </w:rPr>
        <w:t xml:space="preserve"> </w:t>
      </w:r>
      <w:r w:rsidRPr="00B61C55">
        <w:rPr>
          <w:rFonts w:eastAsia="Times New Roman" w:cstheme="minorHAnsi"/>
          <w:sz w:val="24"/>
          <w:szCs w:val="24"/>
        </w:rPr>
        <w:t xml:space="preserve">company’s proposed acute dialysis services program. Please reference </w:t>
      </w:r>
      <w:r w:rsidRPr="00B61C55">
        <w:rPr>
          <w:rFonts w:eastAsia="Times New Roman" w:cstheme="minorHAnsi"/>
          <w:b/>
          <w:sz w:val="24"/>
          <w:szCs w:val="24"/>
        </w:rPr>
        <w:t xml:space="preserve">Appendix A </w:t>
      </w:r>
      <w:r w:rsidRPr="00B61C55">
        <w:rPr>
          <w:rFonts w:eastAsia="Times New Roman" w:cstheme="minorHAnsi"/>
          <w:sz w:val="24"/>
          <w:szCs w:val="24"/>
        </w:rPr>
        <w:t>(most</w:t>
      </w:r>
      <w:r w:rsidRPr="00B61C55">
        <w:rPr>
          <w:rFonts w:eastAsia="Times New Roman" w:cstheme="minorHAnsi"/>
          <w:spacing w:val="1"/>
          <w:sz w:val="24"/>
          <w:szCs w:val="24"/>
        </w:rPr>
        <w:t xml:space="preserve"> </w:t>
      </w:r>
      <w:r w:rsidRPr="00B61C55">
        <w:rPr>
          <w:rFonts w:eastAsia="Times New Roman" w:cstheme="minorHAnsi"/>
          <w:sz w:val="24"/>
          <w:szCs w:val="24"/>
        </w:rPr>
        <w:t>recent acute dialysis data) to understand our volumes. The University has to be able to use</w:t>
      </w:r>
      <w:r w:rsidRPr="00B61C55">
        <w:rPr>
          <w:rFonts w:eastAsia="Times New Roman" w:cstheme="minorHAnsi"/>
          <w:spacing w:val="1"/>
          <w:sz w:val="24"/>
          <w:szCs w:val="24"/>
        </w:rPr>
        <w:t xml:space="preserve"> </w:t>
      </w:r>
      <w:r w:rsidRPr="00B61C55">
        <w:rPr>
          <w:rFonts w:eastAsia="Times New Roman" w:cstheme="minorHAnsi"/>
          <w:sz w:val="24"/>
          <w:szCs w:val="24"/>
        </w:rPr>
        <w:t>this pricing proposal to determine a very solid cost estimate on future annual spend for this acute dialysis outsourced services. If possible, please provide a sample services agreement</w:t>
      </w:r>
      <w:r w:rsidRPr="00B61C55">
        <w:rPr>
          <w:rFonts w:eastAsia="Times New Roman" w:cstheme="minorHAnsi"/>
          <w:spacing w:val="1"/>
          <w:sz w:val="24"/>
          <w:szCs w:val="24"/>
        </w:rPr>
        <w:t xml:space="preserve"> </w:t>
      </w:r>
      <w:r w:rsidRPr="00B61C55">
        <w:rPr>
          <w:rFonts w:eastAsia="Times New Roman" w:cstheme="minorHAnsi"/>
          <w:sz w:val="24"/>
          <w:szCs w:val="24"/>
        </w:rPr>
        <w:t>that</w:t>
      </w:r>
      <w:r w:rsidRPr="00B61C55">
        <w:rPr>
          <w:rFonts w:eastAsia="Times New Roman" w:cstheme="minorHAnsi"/>
          <w:spacing w:val="-1"/>
          <w:sz w:val="24"/>
          <w:szCs w:val="24"/>
        </w:rPr>
        <w:t xml:space="preserve"> </w:t>
      </w:r>
      <w:r w:rsidRPr="00B61C55">
        <w:rPr>
          <w:rFonts w:eastAsia="Times New Roman" w:cstheme="minorHAnsi"/>
          <w:sz w:val="24"/>
          <w:szCs w:val="24"/>
        </w:rPr>
        <w:t>clearly</w:t>
      </w:r>
      <w:r w:rsidRPr="00B61C55">
        <w:rPr>
          <w:rFonts w:eastAsia="Times New Roman" w:cstheme="minorHAnsi"/>
          <w:spacing w:val="-2"/>
          <w:sz w:val="24"/>
          <w:szCs w:val="24"/>
        </w:rPr>
        <w:t xml:space="preserve"> </w:t>
      </w:r>
      <w:r w:rsidRPr="00B61C55">
        <w:rPr>
          <w:rFonts w:eastAsia="Times New Roman" w:cstheme="minorHAnsi"/>
          <w:sz w:val="24"/>
          <w:szCs w:val="24"/>
        </w:rPr>
        <w:t>outlines all</w:t>
      </w:r>
      <w:r w:rsidRPr="00B61C55">
        <w:rPr>
          <w:rFonts w:eastAsia="Times New Roman" w:cstheme="minorHAnsi"/>
          <w:spacing w:val="-1"/>
          <w:sz w:val="24"/>
          <w:szCs w:val="24"/>
        </w:rPr>
        <w:t xml:space="preserve"> </w:t>
      </w:r>
      <w:r w:rsidRPr="00B61C55">
        <w:rPr>
          <w:rFonts w:eastAsia="Times New Roman" w:cstheme="minorHAnsi"/>
          <w:sz w:val="24"/>
          <w:szCs w:val="24"/>
        </w:rPr>
        <w:t>the associated</w:t>
      </w:r>
      <w:r w:rsidRPr="00B61C55">
        <w:rPr>
          <w:rFonts w:eastAsia="Times New Roman" w:cstheme="minorHAnsi"/>
          <w:spacing w:val="-1"/>
          <w:sz w:val="24"/>
          <w:szCs w:val="24"/>
        </w:rPr>
        <w:t xml:space="preserve"> </w:t>
      </w:r>
      <w:r w:rsidRPr="00B61C55">
        <w:rPr>
          <w:rFonts w:eastAsia="Times New Roman" w:cstheme="minorHAnsi"/>
          <w:sz w:val="24"/>
          <w:szCs w:val="24"/>
        </w:rPr>
        <w:t>costs to</w:t>
      </w:r>
      <w:r w:rsidRPr="00B61C55">
        <w:rPr>
          <w:rFonts w:eastAsia="Times New Roman" w:cstheme="minorHAnsi"/>
          <w:spacing w:val="-1"/>
          <w:sz w:val="24"/>
          <w:szCs w:val="24"/>
        </w:rPr>
        <w:t xml:space="preserve"> </w:t>
      </w:r>
      <w:r w:rsidRPr="00B61C55">
        <w:rPr>
          <w:rFonts w:eastAsia="Times New Roman" w:cstheme="minorHAnsi"/>
          <w:sz w:val="24"/>
          <w:szCs w:val="24"/>
        </w:rPr>
        <w:t>be</w:t>
      </w:r>
      <w:r w:rsidRPr="00B61C55">
        <w:rPr>
          <w:rFonts w:eastAsia="Times New Roman" w:cstheme="minorHAnsi"/>
          <w:spacing w:val="-2"/>
          <w:sz w:val="24"/>
          <w:szCs w:val="24"/>
        </w:rPr>
        <w:t xml:space="preserve"> </w:t>
      </w:r>
      <w:r w:rsidRPr="00B61C55">
        <w:rPr>
          <w:rFonts w:eastAsia="Times New Roman" w:cstheme="minorHAnsi"/>
          <w:sz w:val="24"/>
          <w:szCs w:val="24"/>
        </w:rPr>
        <w:t>incurred by</w:t>
      </w:r>
      <w:r w:rsidRPr="00B61C55">
        <w:rPr>
          <w:rFonts w:eastAsia="Times New Roman" w:cstheme="minorHAnsi"/>
          <w:spacing w:val="-2"/>
          <w:sz w:val="24"/>
          <w:szCs w:val="24"/>
        </w:rPr>
        <w:t xml:space="preserve"> </w:t>
      </w:r>
      <w:r w:rsidRPr="00B61C55">
        <w:rPr>
          <w:rFonts w:eastAsia="Times New Roman" w:cstheme="minorHAnsi"/>
          <w:sz w:val="24"/>
          <w:szCs w:val="24"/>
        </w:rPr>
        <w:t>the</w:t>
      </w:r>
      <w:r w:rsidRPr="00B61C55">
        <w:rPr>
          <w:rFonts w:eastAsia="Times New Roman" w:cstheme="minorHAnsi"/>
          <w:spacing w:val="-1"/>
          <w:sz w:val="24"/>
          <w:szCs w:val="24"/>
        </w:rPr>
        <w:t xml:space="preserve"> </w:t>
      </w:r>
      <w:r w:rsidRPr="00B61C55">
        <w:rPr>
          <w:rFonts w:eastAsia="Times New Roman" w:cstheme="minorHAnsi"/>
          <w:sz w:val="24"/>
          <w:szCs w:val="24"/>
        </w:rPr>
        <w:t>University.</w:t>
      </w:r>
    </w:p>
    <w:p w14:paraId="75E08427" w14:textId="77777777" w:rsidR="00B61C55" w:rsidRDefault="00B61C55" w:rsidP="00B61C55">
      <w:pPr>
        <w:widowControl w:val="0"/>
        <w:autoSpaceDE w:val="0"/>
        <w:autoSpaceDN w:val="0"/>
        <w:spacing w:after="0" w:line="240" w:lineRule="auto"/>
        <w:rPr>
          <w:rFonts w:eastAsia="Times New Roman" w:cstheme="minorHAnsi"/>
          <w:sz w:val="24"/>
          <w:szCs w:val="24"/>
        </w:rPr>
      </w:pPr>
    </w:p>
    <w:p w14:paraId="077FED1C" w14:textId="77777777" w:rsidR="00B61C55" w:rsidRDefault="00B61C55" w:rsidP="00B61C55">
      <w:pPr>
        <w:widowControl w:val="0"/>
        <w:autoSpaceDE w:val="0"/>
        <w:autoSpaceDN w:val="0"/>
        <w:spacing w:after="0" w:line="240" w:lineRule="auto"/>
        <w:rPr>
          <w:rFonts w:eastAsia="Times New Roman" w:cstheme="minorHAnsi"/>
          <w:sz w:val="24"/>
          <w:szCs w:val="24"/>
        </w:rPr>
      </w:pPr>
    </w:p>
    <w:p w14:paraId="51B7ECBD" w14:textId="77777777" w:rsidR="00B61C55" w:rsidRPr="00B61C55" w:rsidRDefault="00B61C55" w:rsidP="00B61C55">
      <w:pPr>
        <w:widowControl w:val="0"/>
        <w:autoSpaceDE w:val="0"/>
        <w:autoSpaceDN w:val="0"/>
        <w:spacing w:before="60" w:after="0" w:line="240" w:lineRule="auto"/>
        <w:jc w:val="both"/>
        <w:outlineLvl w:val="1"/>
        <w:rPr>
          <w:rFonts w:eastAsia="Times New Roman" w:cstheme="minorHAnsi"/>
          <w:b/>
          <w:bCs/>
          <w:sz w:val="24"/>
          <w:szCs w:val="24"/>
        </w:rPr>
      </w:pPr>
      <w:r w:rsidRPr="00B61C55">
        <w:rPr>
          <w:rFonts w:eastAsia="Times New Roman" w:cstheme="minorHAnsi"/>
          <w:b/>
          <w:bCs/>
          <w:sz w:val="24"/>
          <w:szCs w:val="24"/>
        </w:rPr>
        <w:t>SPECIAL</w:t>
      </w:r>
      <w:r w:rsidRPr="00B61C55">
        <w:rPr>
          <w:rFonts w:eastAsia="Times New Roman" w:cstheme="minorHAnsi"/>
          <w:b/>
          <w:bCs/>
          <w:spacing w:val="-10"/>
          <w:sz w:val="24"/>
          <w:szCs w:val="24"/>
        </w:rPr>
        <w:t xml:space="preserve"> </w:t>
      </w:r>
      <w:r w:rsidRPr="00B61C55">
        <w:rPr>
          <w:rFonts w:eastAsia="Times New Roman" w:cstheme="minorHAnsi"/>
          <w:b/>
          <w:bCs/>
          <w:sz w:val="24"/>
          <w:szCs w:val="24"/>
        </w:rPr>
        <w:t>INSTRUCTIONS—ELECTRONIC</w:t>
      </w:r>
      <w:r w:rsidRPr="00B61C55">
        <w:rPr>
          <w:rFonts w:eastAsia="Times New Roman" w:cstheme="minorHAnsi"/>
          <w:b/>
          <w:bCs/>
          <w:spacing w:val="-10"/>
          <w:sz w:val="24"/>
          <w:szCs w:val="24"/>
        </w:rPr>
        <w:t xml:space="preserve"> </w:t>
      </w:r>
      <w:r w:rsidRPr="00B61C55">
        <w:rPr>
          <w:rFonts w:eastAsia="Times New Roman" w:cstheme="minorHAnsi"/>
          <w:b/>
          <w:bCs/>
          <w:sz w:val="24"/>
          <w:szCs w:val="24"/>
        </w:rPr>
        <w:t>REQUESTS</w:t>
      </w:r>
    </w:p>
    <w:p w14:paraId="1801F6E3" w14:textId="77777777" w:rsidR="00B61C55" w:rsidRPr="00B61C55" w:rsidRDefault="00B61C55" w:rsidP="00B61C55">
      <w:pPr>
        <w:widowControl w:val="0"/>
        <w:autoSpaceDE w:val="0"/>
        <w:autoSpaceDN w:val="0"/>
        <w:spacing w:after="0" w:line="240" w:lineRule="auto"/>
        <w:rPr>
          <w:rFonts w:eastAsia="Times New Roman" w:cstheme="minorHAnsi"/>
          <w:b/>
          <w:sz w:val="24"/>
          <w:szCs w:val="24"/>
        </w:rPr>
      </w:pPr>
    </w:p>
    <w:p w14:paraId="4BB56E69"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r w:rsidRPr="00B61C55">
        <w:rPr>
          <w:rFonts w:eastAsia="Times New Roman" w:cstheme="minorHAnsi"/>
          <w:b/>
          <w:sz w:val="24"/>
          <w:szCs w:val="24"/>
        </w:rPr>
        <w:t>If you have requested and/or otherwise received an electronic copy, and for any reason our</w:t>
      </w:r>
      <w:r w:rsidRPr="00B61C55">
        <w:rPr>
          <w:rFonts w:eastAsia="Times New Roman" w:cstheme="minorHAnsi"/>
          <w:b/>
          <w:spacing w:val="1"/>
          <w:sz w:val="24"/>
          <w:szCs w:val="24"/>
        </w:rPr>
        <w:t xml:space="preserve"> </w:t>
      </w:r>
      <w:r w:rsidRPr="00B61C55">
        <w:rPr>
          <w:rFonts w:eastAsia="Times New Roman" w:cstheme="minorHAnsi"/>
          <w:b/>
          <w:sz w:val="24"/>
          <w:szCs w:val="24"/>
        </w:rPr>
        <w:t>specifications and general conditions are altered in the response, University will ignore the</w:t>
      </w:r>
      <w:r w:rsidRPr="00B61C55">
        <w:rPr>
          <w:rFonts w:eastAsia="Times New Roman" w:cstheme="minorHAnsi"/>
          <w:b/>
          <w:spacing w:val="1"/>
          <w:sz w:val="24"/>
          <w:szCs w:val="24"/>
        </w:rPr>
        <w:t xml:space="preserve"> </w:t>
      </w:r>
      <w:r w:rsidRPr="00B61C55">
        <w:rPr>
          <w:rFonts w:eastAsia="Times New Roman" w:cstheme="minorHAnsi"/>
          <w:b/>
          <w:sz w:val="24"/>
          <w:szCs w:val="24"/>
        </w:rPr>
        <w:t>alteration,</w:t>
      </w:r>
      <w:r w:rsidRPr="00B61C55">
        <w:rPr>
          <w:rFonts w:eastAsia="Times New Roman" w:cstheme="minorHAnsi"/>
          <w:b/>
          <w:spacing w:val="-4"/>
          <w:sz w:val="24"/>
          <w:szCs w:val="24"/>
        </w:rPr>
        <w:t xml:space="preserve"> </w:t>
      </w:r>
      <w:r w:rsidRPr="00B61C55">
        <w:rPr>
          <w:rFonts w:eastAsia="Times New Roman" w:cstheme="minorHAnsi"/>
          <w:b/>
          <w:sz w:val="24"/>
          <w:szCs w:val="24"/>
        </w:rPr>
        <w:t>and</w:t>
      </w:r>
      <w:r w:rsidRPr="00B61C55">
        <w:rPr>
          <w:rFonts w:eastAsia="Times New Roman" w:cstheme="minorHAnsi"/>
          <w:b/>
          <w:spacing w:val="-2"/>
          <w:sz w:val="24"/>
          <w:szCs w:val="24"/>
        </w:rPr>
        <w:t xml:space="preserve"> </w:t>
      </w:r>
      <w:r w:rsidRPr="00B61C55">
        <w:rPr>
          <w:rFonts w:eastAsia="Times New Roman" w:cstheme="minorHAnsi"/>
          <w:b/>
          <w:sz w:val="24"/>
          <w:szCs w:val="24"/>
        </w:rPr>
        <w:t>our</w:t>
      </w:r>
      <w:r w:rsidRPr="00B61C55">
        <w:rPr>
          <w:rFonts w:eastAsia="Times New Roman" w:cstheme="minorHAnsi"/>
          <w:b/>
          <w:spacing w:val="-1"/>
          <w:sz w:val="24"/>
          <w:szCs w:val="24"/>
        </w:rPr>
        <w:t xml:space="preserve"> </w:t>
      </w:r>
      <w:r w:rsidRPr="00B61C55">
        <w:rPr>
          <w:rFonts w:eastAsia="Times New Roman" w:cstheme="minorHAnsi"/>
          <w:b/>
          <w:sz w:val="24"/>
          <w:szCs w:val="24"/>
        </w:rPr>
        <w:t>specifications</w:t>
      </w:r>
      <w:r w:rsidRPr="00B61C55">
        <w:rPr>
          <w:rFonts w:eastAsia="Times New Roman" w:cstheme="minorHAnsi"/>
          <w:b/>
          <w:spacing w:val="-2"/>
          <w:sz w:val="24"/>
          <w:szCs w:val="24"/>
        </w:rPr>
        <w:t xml:space="preserve"> </w:t>
      </w:r>
      <w:r w:rsidRPr="00B61C55">
        <w:rPr>
          <w:rFonts w:eastAsia="Times New Roman" w:cstheme="minorHAnsi"/>
          <w:b/>
          <w:sz w:val="24"/>
          <w:szCs w:val="24"/>
        </w:rPr>
        <w:t>and</w:t>
      </w:r>
      <w:r w:rsidRPr="00B61C55">
        <w:rPr>
          <w:rFonts w:eastAsia="Times New Roman" w:cstheme="minorHAnsi"/>
          <w:b/>
          <w:spacing w:val="-2"/>
          <w:sz w:val="24"/>
          <w:szCs w:val="24"/>
        </w:rPr>
        <w:t xml:space="preserve"> </w:t>
      </w:r>
      <w:r w:rsidRPr="00B61C55">
        <w:rPr>
          <w:rFonts w:eastAsia="Times New Roman" w:cstheme="minorHAnsi"/>
          <w:b/>
          <w:sz w:val="24"/>
          <w:szCs w:val="24"/>
        </w:rPr>
        <w:t>general</w:t>
      </w:r>
      <w:r w:rsidRPr="00B61C55">
        <w:rPr>
          <w:rFonts w:eastAsia="Times New Roman" w:cstheme="minorHAnsi"/>
          <w:b/>
          <w:spacing w:val="-2"/>
          <w:sz w:val="24"/>
          <w:szCs w:val="24"/>
        </w:rPr>
        <w:t xml:space="preserve"> </w:t>
      </w:r>
      <w:r w:rsidRPr="00B61C55">
        <w:rPr>
          <w:rFonts w:eastAsia="Times New Roman" w:cstheme="minorHAnsi"/>
          <w:b/>
          <w:sz w:val="24"/>
          <w:szCs w:val="24"/>
        </w:rPr>
        <w:t>conditions</w:t>
      </w:r>
      <w:r w:rsidRPr="00B61C55">
        <w:rPr>
          <w:rFonts w:eastAsia="Times New Roman" w:cstheme="minorHAnsi"/>
          <w:b/>
          <w:spacing w:val="-2"/>
          <w:sz w:val="24"/>
          <w:szCs w:val="24"/>
        </w:rPr>
        <w:t xml:space="preserve"> </w:t>
      </w:r>
      <w:r w:rsidRPr="00B61C55">
        <w:rPr>
          <w:rFonts w:eastAsia="Times New Roman" w:cstheme="minorHAnsi"/>
          <w:b/>
          <w:sz w:val="24"/>
          <w:szCs w:val="24"/>
        </w:rPr>
        <w:t>will</w:t>
      </w:r>
      <w:r w:rsidRPr="00B61C55">
        <w:rPr>
          <w:rFonts w:eastAsia="Times New Roman" w:cstheme="minorHAnsi"/>
          <w:b/>
          <w:spacing w:val="-3"/>
          <w:sz w:val="24"/>
          <w:szCs w:val="24"/>
        </w:rPr>
        <w:t xml:space="preserve"> </w:t>
      </w:r>
      <w:r w:rsidRPr="00B61C55">
        <w:rPr>
          <w:rFonts w:eastAsia="Times New Roman" w:cstheme="minorHAnsi"/>
          <w:b/>
          <w:sz w:val="24"/>
          <w:szCs w:val="24"/>
        </w:rPr>
        <w:t>be</w:t>
      </w:r>
      <w:r w:rsidRPr="00B61C55">
        <w:rPr>
          <w:rFonts w:eastAsia="Times New Roman" w:cstheme="minorHAnsi"/>
          <w:b/>
          <w:spacing w:val="-2"/>
          <w:sz w:val="24"/>
          <w:szCs w:val="24"/>
        </w:rPr>
        <w:t xml:space="preserve"> </w:t>
      </w:r>
      <w:r w:rsidRPr="00B61C55">
        <w:rPr>
          <w:rFonts w:eastAsia="Times New Roman" w:cstheme="minorHAnsi"/>
          <w:b/>
          <w:sz w:val="24"/>
          <w:szCs w:val="24"/>
        </w:rPr>
        <w:t>the</w:t>
      </w:r>
      <w:r w:rsidRPr="00B61C55">
        <w:rPr>
          <w:rFonts w:eastAsia="Times New Roman" w:cstheme="minorHAnsi"/>
          <w:b/>
          <w:spacing w:val="-2"/>
          <w:sz w:val="24"/>
          <w:szCs w:val="24"/>
        </w:rPr>
        <w:t xml:space="preserve"> </w:t>
      </w:r>
      <w:r w:rsidRPr="00B61C55">
        <w:rPr>
          <w:rFonts w:eastAsia="Times New Roman" w:cstheme="minorHAnsi"/>
          <w:b/>
          <w:sz w:val="24"/>
          <w:szCs w:val="24"/>
        </w:rPr>
        <w:t>prevailing</w:t>
      </w:r>
      <w:r w:rsidRPr="00B61C55">
        <w:rPr>
          <w:rFonts w:eastAsia="Times New Roman" w:cstheme="minorHAnsi"/>
          <w:b/>
          <w:spacing w:val="-3"/>
          <w:sz w:val="24"/>
          <w:szCs w:val="24"/>
        </w:rPr>
        <w:t xml:space="preserve"> </w:t>
      </w:r>
      <w:r w:rsidRPr="00B61C55">
        <w:rPr>
          <w:rFonts w:eastAsia="Times New Roman" w:cstheme="minorHAnsi"/>
          <w:b/>
          <w:sz w:val="24"/>
          <w:szCs w:val="24"/>
        </w:rPr>
        <w:t>document.</w:t>
      </w:r>
    </w:p>
    <w:p w14:paraId="2A6A1C8E"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p>
    <w:p w14:paraId="0B8B2CA2"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p>
    <w:p w14:paraId="218A31A2"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47304AC4"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000B1F4D"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58782077" w14:textId="49AF6523"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Pr>
          <w:b/>
          <w:bCs/>
          <w:sz w:val="24"/>
          <w:szCs w:val="24"/>
        </w:rPr>
        <w:t xml:space="preserve">                           </w:t>
      </w:r>
    </w:p>
    <w:p w14:paraId="56B6B9C9"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753BEFF5" w14:textId="54B792DE" w:rsidR="00B61C55" w:rsidRPr="004C2C0F" w:rsidRDefault="00B61C55"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AUTHORIZED RESPONDENT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B61C55" w:rsidRPr="004C2C0F" w14:paraId="57B2E9E0" w14:textId="77777777" w:rsidTr="00934B61">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1771712F" w14:textId="77777777" w:rsidR="00B61C55" w:rsidRPr="004C2C0F" w:rsidRDefault="00B61C55" w:rsidP="00934B61">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60FD031" w14:textId="77777777" w:rsidR="00B61C55" w:rsidRPr="004C2C0F" w:rsidRDefault="00B61C55" w:rsidP="00934B61">
            <w:pPr>
              <w:keepNext/>
              <w:keepLines/>
              <w:spacing w:after="128"/>
              <w:rPr>
                <w:rFonts w:eastAsia="Times New Roman" w:cs="Times New Roman"/>
                <w:sz w:val="24"/>
                <w:szCs w:val="24"/>
              </w:rPr>
            </w:pPr>
          </w:p>
        </w:tc>
      </w:tr>
      <w:tr w:rsidR="00B61C55" w:rsidRPr="004C2C0F" w14:paraId="693360B0" w14:textId="77777777" w:rsidTr="00934B61">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05C31CCE" w14:textId="77777777" w:rsidR="00B61C55" w:rsidRPr="004C2C0F" w:rsidRDefault="00B61C55" w:rsidP="00934B61">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2934C9ED" w14:textId="77777777" w:rsidR="00B61C55" w:rsidRPr="004C2C0F" w:rsidRDefault="00B61C55" w:rsidP="00934B61">
            <w:pPr>
              <w:spacing w:after="128"/>
              <w:rPr>
                <w:rFonts w:eastAsia="Times New Roman" w:cs="Times New Roman"/>
                <w:sz w:val="24"/>
                <w:szCs w:val="24"/>
              </w:rPr>
            </w:pPr>
            <w:r w:rsidRPr="004C2C0F">
              <w:rPr>
                <w:sz w:val="24"/>
                <w:szCs w:val="24"/>
              </w:rPr>
              <w:t>Date</w:t>
            </w:r>
          </w:p>
        </w:tc>
      </w:tr>
      <w:tr w:rsidR="00B61C55" w:rsidRPr="004C2C0F" w14:paraId="72584447" w14:textId="77777777" w:rsidTr="00934B61">
        <w:tc>
          <w:tcPr>
            <w:tcW w:w="5238" w:type="dxa"/>
            <w:gridSpan w:val="3"/>
            <w:tcBorders>
              <w:top w:val="single" w:sz="4" w:space="0" w:color="auto"/>
              <w:left w:val="single" w:sz="4" w:space="0" w:color="auto"/>
              <w:bottom w:val="single" w:sz="4" w:space="0" w:color="auto"/>
              <w:right w:val="single" w:sz="4" w:space="0" w:color="auto"/>
            </w:tcBorders>
            <w:hideMark/>
          </w:tcPr>
          <w:p w14:paraId="731126BC" w14:textId="77777777" w:rsidR="00B61C55" w:rsidRPr="004C2C0F" w:rsidRDefault="00B61C55" w:rsidP="00934B61">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74080297" w14:textId="77777777" w:rsidR="00B61C55" w:rsidRPr="004C2C0F" w:rsidRDefault="00B61C55" w:rsidP="00934B61">
            <w:pPr>
              <w:spacing w:after="128"/>
              <w:rPr>
                <w:rFonts w:eastAsia="Times New Roman" w:cs="Times New Roman"/>
                <w:sz w:val="24"/>
                <w:szCs w:val="24"/>
              </w:rPr>
            </w:pPr>
            <w:r w:rsidRPr="004C2C0F">
              <w:rPr>
                <w:sz w:val="24"/>
                <w:szCs w:val="24"/>
              </w:rPr>
              <w:t>Title</w:t>
            </w:r>
          </w:p>
        </w:tc>
      </w:tr>
      <w:tr w:rsidR="00B61C55" w:rsidRPr="004C2C0F" w14:paraId="20043FD6"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3F404783" w14:textId="77777777" w:rsidR="00B61C55" w:rsidRPr="004C2C0F" w:rsidRDefault="00B61C55" w:rsidP="00934B61">
            <w:pPr>
              <w:spacing w:after="128"/>
              <w:rPr>
                <w:rFonts w:eastAsia="Times New Roman" w:cs="Times New Roman"/>
                <w:sz w:val="24"/>
                <w:szCs w:val="24"/>
              </w:rPr>
            </w:pPr>
            <w:r w:rsidRPr="004C2C0F">
              <w:rPr>
                <w:sz w:val="24"/>
                <w:szCs w:val="24"/>
              </w:rPr>
              <w:t>Company Name</w:t>
            </w:r>
          </w:p>
        </w:tc>
      </w:tr>
      <w:tr w:rsidR="00B61C55" w:rsidRPr="004C2C0F" w14:paraId="6B0CA8DC"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5E11C703" w14:textId="77777777" w:rsidR="00B61C55" w:rsidRPr="004C2C0F" w:rsidRDefault="00B61C55" w:rsidP="00934B61">
            <w:pPr>
              <w:spacing w:after="128"/>
              <w:rPr>
                <w:rFonts w:eastAsia="Times New Roman" w:cs="Times New Roman"/>
                <w:sz w:val="24"/>
                <w:szCs w:val="24"/>
              </w:rPr>
            </w:pPr>
            <w:r w:rsidRPr="004C2C0F">
              <w:rPr>
                <w:sz w:val="24"/>
                <w:szCs w:val="24"/>
              </w:rPr>
              <w:t>Mailing Address</w:t>
            </w:r>
          </w:p>
        </w:tc>
      </w:tr>
      <w:tr w:rsidR="00B61C55" w:rsidRPr="004C2C0F" w14:paraId="099E0809"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5FB6F9E7" w14:textId="77777777" w:rsidR="00B61C55" w:rsidRPr="004C2C0F" w:rsidRDefault="00B61C55" w:rsidP="00934B61">
            <w:pPr>
              <w:spacing w:after="128"/>
              <w:rPr>
                <w:rFonts w:eastAsia="Times New Roman" w:cs="Times New Roman"/>
                <w:sz w:val="24"/>
                <w:szCs w:val="24"/>
              </w:rPr>
            </w:pPr>
            <w:r w:rsidRPr="004C2C0F">
              <w:rPr>
                <w:sz w:val="24"/>
                <w:szCs w:val="24"/>
              </w:rPr>
              <w:t>City, State, Zip</w:t>
            </w:r>
          </w:p>
        </w:tc>
      </w:tr>
      <w:tr w:rsidR="00B61C55" w:rsidRPr="004C2C0F" w14:paraId="53A27532" w14:textId="77777777" w:rsidTr="00934B61">
        <w:tc>
          <w:tcPr>
            <w:tcW w:w="4428" w:type="dxa"/>
            <w:tcBorders>
              <w:top w:val="single" w:sz="4" w:space="0" w:color="auto"/>
              <w:left w:val="single" w:sz="4" w:space="0" w:color="auto"/>
              <w:bottom w:val="single" w:sz="4" w:space="0" w:color="auto"/>
              <w:right w:val="single" w:sz="4" w:space="0" w:color="auto"/>
            </w:tcBorders>
            <w:hideMark/>
          </w:tcPr>
          <w:p w14:paraId="0EA6F114" w14:textId="77777777" w:rsidR="00B61C55" w:rsidRPr="004C2C0F" w:rsidRDefault="00B61C55" w:rsidP="00934B61">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357B3B66" w14:textId="77777777" w:rsidR="00B61C55" w:rsidRPr="004C2C0F" w:rsidRDefault="00B61C55" w:rsidP="00934B61">
            <w:pPr>
              <w:spacing w:after="128"/>
              <w:rPr>
                <w:rFonts w:eastAsia="Times New Roman" w:cs="Times New Roman"/>
                <w:sz w:val="24"/>
                <w:szCs w:val="24"/>
              </w:rPr>
            </w:pPr>
            <w:r w:rsidRPr="004C2C0F">
              <w:rPr>
                <w:sz w:val="24"/>
                <w:szCs w:val="24"/>
              </w:rPr>
              <w:t>Federal Employer ID No.</w:t>
            </w:r>
          </w:p>
        </w:tc>
      </w:tr>
      <w:tr w:rsidR="00B61C55" w:rsidRPr="004C2C0F" w14:paraId="06E7FF6B" w14:textId="77777777" w:rsidTr="00934B61">
        <w:tc>
          <w:tcPr>
            <w:tcW w:w="4428" w:type="dxa"/>
            <w:tcBorders>
              <w:top w:val="single" w:sz="4" w:space="0" w:color="auto"/>
              <w:left w:val="single" w:sz="4" w:space="0" w:color="auto"/>
              <w:bottom w:val="single" w:sz="4" w:space="0" w:color="auto"/>
              <w:right w:val="single" w:sz="4" w:space="0" w:color="auto"/>
            </w:tcBorders>
            <w:hideMark/>
          </w:tcPr>
          <w:p w14:paraId="1A76E166" w14:textId="77777777" w:rsidR="00B61C55" w:rsidRPr="004C2C0F" w:rsidRDefault="00B61C55" w:rsidP="00934B61">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5DB1BE8D" w14:textId="77777777" w:rsidR="00B61C55" w:rsidRPr="004C2C0F" w:rsidRDefault="00B61C55" w:rsidP="00934B61">
            <w:pPr>
              <w:spacing w:after="128"/>
              <w:rPr>
                <w:rFonts w:eastAsia="Times New Roman" w:cs="Times New Roman"/>
                <w:sz w:val="24"/>
                <w:szCs w:val="24"/>
              </w:rPr>
            </w:pPr>
            <w:r w:rsidRPr="004C2C0F">
              <w:rPr>
                <w:sz w:val="24"/>
                <w:szCs w:val="24"/>
              </w:rPr>
              <w:t>E-Mail Address</w:t>
            </w:r>
          </w:p>
        </w:tc>
      </w:tr>
      <w:tr w:rsidR="00B61C55" w:rsidRPr="004C2C0F" w14:paraId="112ADC74" w14:textId="77777777" w:rsidTr="00934B61">
        <w:tc>
          <w:tcPr>
            <w:tcW w:w="4869" w:type="dxa"/>
            <w:gridSpan w:val="2"/>
            <w:tcBorders>
              <w:top w:val="single" w:sz="4" w:space="0" w:color="auto"/>
              <w:left w:val="single" w:sz="4" w:space="0" w:color="auto"/>
              <w:bottom w:val="single" w:sz="4" w:space="0" w:color="auto"/>
              <w:right w:val="single" w:sz="4" w:space="0" w:color="auto"/>
            </w:tcBorders>
          </w:tcPr>
          <w:p w14:paraId="0D3E5755" w14:textId="77777777" w:rsidR="00B61C55" w:rsidRPr="004C2C0F" w:rsidRDefault="00B61C55" w:rsidP="00934B61">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2BA918D8" w14:textId="77777777" w:rsidR="00B61C55" w:rsidRPr="004C2C0F" w:rsidRDefault="00B61C55" w:rsidP="00934B61">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B61C55" w:rsidRPr="004C2C0F" w14:paraId="3302F0E0"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34581AA5" w14:textId="77777777" w:rsidR="00B61C55" w:rsidRPr="004C2C0F" w:rsidRDefault="00B61C55" w:rsidP="00934B61">
            <w:pPr>
              <w:spacing w:after="128"/>
              <w:rPr>
                <w:sz w:val="24"/>
                <w:szCs w:val="24"/>
              </w:rPr>
            </w:pPr>
            <w:r>
              <w:rPr>
                <w:sz w:val="24"/>
                <w:szCs w:val="24"/>
              </w:rPr>
              <w:t xml:space="preserve">Select Payment Method:                          SUA                        ACH                      Check            </w:t>
            </w:r>
          </w:p>
        </w:tc>
      </w:tr>
      <w:tr w:rsidR="00B61C55" w:rsidRPr="004C2C0F" w14:paraId="27F35769" w14:textId="77777777" w:rsidTr="00934B61">
        <w:tc>
          <w:tcPr>
            <w:tcW w:w="9738" w:type="dxa"/>
            <w:gridSpan w:val="4"/>
            <w:tcBorders>
              <w:top w:val="single" w:sz="4" w:space="0" w:color="auto"/>
              <w:left w:val="single" w:sz="4" w:space="0" w:color="auto"/>
              <w:bottom w:val="single" w:sz="4" w:space="0" w:color="auto"/>
              <w:right w:val="single" w:sz="4" w:space="0" w:color="auto"/>
            </w:tcBorders>
            <w:hideMark/>
          </w:tcPr>
          <w:p w14:paraId="12DF9F6A" w14:textId="77777777" w:rsidR="00B61C55" w:rsidRPr="004C2C0F" w:rsidRDefault="00B61C55" w:rsidP="00934B61">
            <w:pPr>
              <w:spacing w:after="128"/>
              <w:rPr>
                <w:rFonts w:eastAsia="Times New Roman" w:cs="Times New Roman"/>
                <w:sz w:val="24"/>
                <w:szCs w:val="24"/>
              </w:rPr>
            </w:pPr>
            <w:r w:rsidRPr="004C2C0F">
              <w:rPr>
                <w:sz w:val="24"/>
                <w:szCs w:val="24"/>
              </w:rPr>
              <w:t>Circle one:          Individual           Partnership          Corporation</w:t>
            </w:r>
          </w:p>
        </w:tc>
      </w:tr>
      <w:tr w:rsidR="00B61C55" w:rsidRPr="004C2C0F" w14:paraId="20D4C708" w14:textId="77777777" w:rsidTr="00934B61">
        <w:tc>
          <w:tcPr>
            <w:tcW w:w="9738" w:type="dxa"/>
            <w:gridSpan w:val="4"/>
            <w:tcBorders>
              <w:top w:val="single" w:sz="4" w:space="0" w:color="auto"/>
              <w:left w:val="single" w:sz="4" w:space="0" w:color="auto"/>
              <w:bottom w:val="single" w:sz="4" w:space="0" w:color="auto"/>
              <w:right w:val="single" w:sz="4" w:space="0" w:color="auto"/>
            </w:tcBorders>
            <w:hideMark/>
          </w:tcPr>
          <w:p w14:paraId="3D6D2FEF" w14:textId="77777777" w:rsidR="00B61C55" w:rsidRPr="004C2C0F" w:rsidRDefault="00B61C55" w:rsidP="00934B61">
            <w:pPr>
              <w:spacing w:after="128"/>
              <w:rPr>
                <w:rFonts w:eastAsia="Times New Roman" w:cs="Times New Roman"/>
                <w:sz w:val="24"/>
                <w:szCs w:val="24"/>
              </w:rPr>
            </w:pPr>
            <w:r w:rsidRPr="004C2C0F">
              <w:rPr>
                <w:sz w:val="24"/>
                <w:szCs w:val="24"/>
              </w:rPr>
              <w:t>If a corporation, incorporated under the laws of the State of__________</w:t>
            </w:r>
          </w:p>
        </w:tc>
      </w:tr>
      <w:tr w:rsidR="00B61C55" w:rsidRPr="004C2C0F" w14:paraId="591BADAF" w14:textId="77777777" w:rsidTr="00934B61">
        <w:tc>
          <w:tcPr>
            <w:tcW w:w="9738" w:type="dxa"/>
            <w:gridSpan w:val="4"/>
            <w:tcBorders>
              <w:top w:val="single" w:sz="4" w:space="0" w:color="auto"/>
              <w:left w:val="single" w:sz="4" w:space="0" w:color="auto"/>
              <w:bottom w:val="single" w:sz="4" w:space="0" w:color="auto"/>
              <w:right w:val="single" w:sz="4" w:space="0" w:color="auto"/>
            </w:tcBorders>
            <w:hideMark/>
          </w:tcPr>
          <w:p w14:paraId="1DE44444" w14:textId="77777777" w:rsidR="00B61C55" w:rsidRPr="004C2C0F" w:rsidRDefault="00B61C55" w:rsidP="00934B61">
            <w:pPr>
              <w:spacing w:after="128"/>
              <w:rPr>
                <w:rFonts w:eastAsia="Times New Roman" w:cs="Times New Roman"/>
                <w:sz w:val="24"/>
                <w:szCs w:val="24"/>
              </w:rPr>
            </w:pPr>
            <w:r w:rsidRPr="004C2C0F">
              <w:rPr>
                <w:sz w:val="24"/>
                <w:szCs w:val="24"/>
              </w:rPr>
              <w:t>Licensed to do business in the State of Missouri?  ____yes    _____no</w:t>
            </w:r>
          </w:p>
        </w:tc>
      </w:tr>
      <w:tr w:rsidR="00B61C55" w:rsidRPr="004C2C0F" w14:paraId="3D1BB59D"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15E2E945" w14:textId="77777777" w:rsidR="00B61C55" w:rsidRPr="004C2C0F" w:rsidRDefault="00B61C55" w:rsidP="00934B61">
            <w:pPr>
              <w:spacing w:after="128"/>
              <w:rPr>
                <w:sz w:val="24"/>
                <w:szCs w:val="24"/>
              </w:rPr>
            </w:pPr>
            <w:r>
              <w:rPr>
                <w:sz w:val="24"/>
                <w:szCs w:val="24"/>
              </w:rPr>
              <w:t>Maintain a regular place of business in the State of Missouri?    _____yes   _____no</w:t>
            </w:r>
          </w:p>
        </w:tc>
      </w:tr>
    </w:tbl>
    <w:p w14:paraId="6B130EB1" w14:textId="77777777" w:rsidR="00B61C55" w:rsidRPr="004C2C0F" w:rsidRDefault="00B61C55" w:rsidP="00B61C55">
      <w:pPr>
        <w:rPr>
          <w:rFonts w:eastAsia="Times New Roman"/>
          <w:sz w:val="24"/>
          <w:szCs w:val="24"/>
        </w:rPr>
      </w:pPr>
    </w:p>
    <w:p w14:paraId="1E692F58" w14:textId="6792A1E3" w:rsidR="00B61C55" w:rsidRPr="00B61C55" w:rsidRDefault="00B61C55" w:rsidP="00B61C55">
      <w:pPr>
        <w:widowControl w:val="0"/>
        <w:autoSpaceDE w:val="0"/>
        <w:autoSpaceDN w:val="0"/>
        <w:spacing w:after="0" w:line="240" w:lineRule="auto"/>
        <w:ind w:left="120" w:right="817"/>
        <w:jc w:val="both"/>
        <w:rPr>
          <w:rFonts w:eastAsia="Times New Roman" w:cstheme="minorHAnsi"/>
          <w:b/>
          <w:sz w:val="24"/>
          <w:szCs w:val="24"/>
        </w:rPr>
        <w:sectPr w:rsidR="00B61C55" w:rsidRPr="00B61C55">
          <w:pgSz w:w="12240" w:h="15840"/>
          <w:pgMar w:top="1000" w:right="620" w:bottom="900" w:left="1320" w:header="0" w:footer="638" w:gutter="0"/>
          <w:cols w:space="720"/>
        </w:sectPr>
      </w:pPr>
      <w:r w:rsidRPr="004C2C0F">
        <w:rPr>
          <w:b/>
          <w:bCs/>
          <w:sz w:val="24"/>
          <w:szCs w:val="24"/>
        </w:rPr>
        <w:t xml:space="preserve">This signature sheet must be returned with your proposal.  </w:t>
      </w:r>
    </w:p>
    <w:bookmarkEnd w:id="1"/>
    <w:p w14:paraId="015B5155" w14:textId="6D181690"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274BE1B4" w14:textId="77777777"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251E763C" w14:textId="77777777" w:rsidR="00DD24E6" w:rsidRDefault="00DD24E6" w:rsidP="00DD24E6">
      <w:pPr>
        <w:autoSpaceDE w:val="0"/>
        <w:autoSpaceDN w:val="0"/>
        <w:adjustRightInd w:val="0"/>
        <w:spacing w:after="0" w:line="240" w:lineRule="auto"/>
        <w:rPr>
          <w:rFonts w:cs="Times New Roman"/>
          <w:color w:val="000000"/>
          <w:sz w:val="24"/>
          <w:szCs w:val="24"/>
        </w:rPr>
      </w:pPr>
    </w:p>
    <w:p w14:paraId="1CAA917C"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69C0E49" w14:textId="77777777"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3BDCEC9C" w14:textId="77777777"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256DF5FD" w14:textId="77777777" w:rsidR="00E71C5A" w:rsidRPr="00627BB4" w:rsidRDefault="00E71C5A" w:rsidP="00186A8F">
      <w:pPr>
        <w:pStyle w:val="ListParagraph"/>
        <w:numPr>
          <w:ilvl w:val="0"/>
          <w:numId w:val="9"/>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0682B22C" w14:textId="77777777" w:rsidR="00E71C5A" w:rsidRPr="00627BB4" w:rsidRDefault="00E71C5A" w:rsidP="00E71C5A">
      <w:pPr>
        <w:pStyle w:val="ListParagraph"/>
        <w:spacing w:before="100" w:beforeAutospacing="1" w:after="100" w:afterAutospacing="1"/>
        <w:ind w:left="360"/>
        <w:rPr>
          <w:sz w:val="24"/>
        </w:rPr>
      </w:pPr>
    </w:p>
    <w:p w14:paraId="5EF9EB7E" w14:textId="77777777" w:rsidR="00E71C5A" w:rsidRPr="00627BB4" w:rsidRDefault="00E71C5A" w:rsidP="00186A8F">
      <w:pPr>
        <w:pStyle w:val="ListParagraph"/>
        <w:numPr>
          <w:ilvl w:val="0"/>
          <w:numId w:val="10"/>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34CC32BE" w14:textId="77777777" w:rsidR="00E71C5A" w:rsidRPr="00627BB4" w:rsidRDefault="00E71C5A" w:rsidP="00186A8F">
      <w:pPr>
        <w:pStyle w:val="ListParagraph"/>
        <w:numPr>
          <w:ilvl w:val="1"/>
          <w:numId w:val="10"/>
        </w:numPr>
        <w:spacing w:after="0" w:line="240" w:lineRule="auto"/>
        <w:rPr>
          <w:sz w:val="24"/>
        </w:rPr>
      </w:pPr>
      <w:r w:rsidRPr="00627BB4">
        <w:rPr>
          <w:sz w:val="24"/>
        </w:rPr>
        <w:t>Supplier's Total Revenues: $10,000,000</w:t>
      </w:r>
    </w:p>
    <w:p w14:paraId="18C36111" w14:textId="77777777" w:rsidR="00E71C5A" w:rsidRPr="00627BB4" w:rsidRDefault="00E71C5A" w:rsidP="00186A8F">
      <w:pPr>
        <w:numPr>
          <w:ilvl w:val="0"/>
          <w:numId w:val="12"/>
        </w:numPr>
        <w:spacing w:after="0" w:line="240" w:lineRule="auto"/>
        <w:rPr>
          <w:sz w:val="24"/>
        </w:rPr>
      </w:pPr>
      <w:r w:rsidRPr="00627BB4">
        <w:rPr>
          <w:sz w:val="24"/>
        </w:rPr>
        <w:t>Revenues from University $: $ 4,000,000</w:t>
      </w:r>
    </w:p>
    <w:p w14:paraId="1A6F8BF1"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of Total Revenues: 40% (#2 divided by #1)</w:t>
      </w:r>
    </w:p>
    <w:p w14:paraId="445849F5"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MBE Dollars $: $ 150,000</w:t>
      </w:r>
    </w:p>
    <w:p w14:paraId="0A1A18B2"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WBE Dollars $: $ 150,000</w:t>
      </w:r>
    </w:p>
    <w:p w14:paraId="26320C3A"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MBE $: $ 60,000 (#3 multiplied by #4)</w:t>
      </w:r>
    </w:p>
    <w:p w14:paraId="690BE35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WBE $: $ 60,000 (#3 multiplied by #5)</w:t>
      </w:r>
    </w:p>
    <w:p w14:paraId="081C5087"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MWBE $: $ 120,000 (Sum of #6 and #7)</w:t>
      </w:r>
    </w:p>
    <w:p w14:paraId="414A041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Attributable Revenue: 3% (#8 divided by #2)</w:t>
      </w:r>
    </w:p>
    <w:p w14:paraId="4F8ABC6B" w14:textId="77777777" w:rsidR="00E71C5A" w:rsidRPr="00627BB4" w:rsidRDefault="00E71C5A" w:rsidP="00186A8F">
      <w:pPr>
        <w:numPr>
          <w:ilvl w:val="0"/>
          <w:numId w:val="11"/>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186B3036" w14:textId="77777777" w:rsidR="00627BB4" w:rsidRDefault="00627BB4" w:rsidP="00627BB4">
      <w:pPr>
        <w:autoSpaceDE w:val="0"/>
        <w:autoSpaceDN w:val="0"/>
        <w:adjustRightInd w:val="0"/>
        <w:spacing w:after="0"/>
        <w:ind w:left="360"/>
        <w:rPr>
          <w:sz w:val="24"/>
        </w:rPr>
      </w:pPr>
    </w:p>
    <w:p w14:paraId="63254B3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28C2DD96" w14:textId="495C182B"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w:t>
      </w:r>
    </w:p>
    <w:p w14:paraId="56BB9936" w14:textId="77777777" w:rsidR="00E71C5A" w:rsidRPr="00627BB4" w:rsidRDefault="00E71C5A" w:rsidP="00E71C5A">
      <w:pPr>
        <w:autoSpaceDE w:val="0"/>
        <w:autoSpaceDN w:val="0"/>
        <w:adjustRightInd w:val="0"/>
        <w:rPr>
          <w:sz w:val="24"/>
        </w:rPr>
      </w:pPr>
    </w:p>
    <w:p w14:paraId="75F17EA9" w14:textId="77777777" w:rsidR="00E71C5A"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4C9515A0" w14:textId="77777777" w:rsidR="00E71C5A" w:rsidRPr="00627BB4" w:rsidRDefault="00E71C5A" w:rsidP="00627BB4">
      <w:pPr>
        <w:autoSpaceDE w:val="0"/>
        <w:autoSpaceDN w:val="0"/>
        <w:adjustRightInd w:val="0"/>
        <w:spacing w:after="0"/>
        <w:rPr>
          <w:sz w:val="24"/>
        </w:rPr>
      </w:pPr>
    </w:p>
    <w:p w14:paraId="0E6B7B4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4C646E8A" w14:textId="77777777" w:rsidR="00E71C5A" w:rsidRPr="00627BB4" w:rsidRDefault="00E71C5A" w:rsidP="00E03CBC">
      <w:pPr>
        <w:spacing w:after="0" w:line="240" w:lineRule="auto"/>
        <w:jc w:val="both"/>
        <w:rPr>
          <w:rFonts w:cs="Times New Roman"/>
          <w:sz w:val="28"/>
          <w:szCs w:val="24"/>
        </w:rPr>
      </w:pPr>
    </w:p>
    <w:p w14:paraId="43F17CA0" w14:textId="77777777" w:rsidR="00411A49"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2246CD75"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273DEDAA" w14:textId="77777777" w:rsidTr="00E03CBC">
        <w:tc>
          <w:tcPr>
            <w:tcW w:w="4837" w:type="dxa"/>
          </w:tcPr>
          <w:p w14:paraId="1144D859" w14:textId="77777777" w:rsidR="002C09FD" w:rsidRPr="004C2C0F" w:rsidRDefault="002C09FD" w:rsidP="00E03CBC">
            <w:pPr>
              <w:spacing w:after="0" w:line="240" w:lineRule="auto"/>
              <w:jc w:val="center"/>
              <w:rPr>
                <w:rFonts w:cs="Times New Roman"/>
                <w:b/>
                <w:sz w:val="24"/>
                <w:szCs w:val="24"/>
              </w:rPr>
            </w:pPr>
          </w:p>
          <w:p w14:paraId="192C95D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5E7C3157" w14:textId="77777777" w:rsidR="002C09FD" w:rsidRPr="004C2C0F" w:rsidRDefault="002C09FD" w:rsidP="00E03CBC">
            <w:pPr>
              <w:spacing w:after="0" w:line="240" w:lineRule="auto"/>
              <w:jc w:val="center"/>
              <w:rPr>
                <w:rFonts w:cs="Times New Roman"/>
                <w:b/>
                <w:sz w:val="24"/>
                <w:szCs w:val="24"/>
              </w:rPr>
            </w:pPr>
          </w:p>
          <w:p w14:paraId="5D7DBC35"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3BAA22C8" w14:textId="77777777" w:rsidR="00B91BCC" w:rsidRDefault="00B91BCC" w:rsidP="00E03CBC">
            <w:pPr>
              <w:spacing w:after="0" w:line="240" w:lineRule="auto"/>
              <w:jc w:val="center"/>
              <w:rPr>
                <w:rFonts w:cs="Times New Roman"/>
                <w:b/>
                <w:sz w:val="24"/>
                <w:szCs w:val="24"/>
              </w:rPr>
            </w:pPr>
          </w:p>
          <w:p w14:paraId="09053138" w14:textId="77777777"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524FE1D5" w14:textId="77777777" w:rsidTr="00E03CBC">
        <w:trPr>
          <w:trHeight w:val="440"/>
        </w:trPr>
        <w:tc>
          <w:tcPr>
            <w:tcW w:w="4837" w:type="dxa"/>
          </w:tcPr>
          <w:p w14:paraId="0DD34EB4" w14:textId="77777777" w:rsidR="002C09FD" w:rsidRPr="004C2C0F" w:rsidRDefault="002C09FD" w:rsidP="00E03CBC">
            <w:pPr>
              <w:spacing w:after="0" w:line="240" w:lineRule="auto"/>
              <w:jc w:val="both"/>
              <w:rPr>
                <w:rFonts w:cs="Times New Roman"/>
                <w:sz w:val="24"/>
                <w:szCs w:val="24"/>
              </w:rPr>
            </w:pPr>
          </w:p>
        </w:tc>
        <w:tc>
          <w:tcPr>
            <w:tcW w:w="1890" w:type="dxa"/>
          </w:tcPr>
          <w:p w14:paraId="7E7F0EDA" w14:textId="77777777" w:rsidR="002C09FD" w:rsidRPr="004C2C0F" w:rsidRDefault="002C09FD" w:rsidP="00E03CBC">
            <w:pPr>
              <w:spacing w:after="0" w:line="240" w:lineRule="auto"/>
              <w:jc w:val="both"/>
              <w:rPr>
                <w:rFonts w:cs="Times New Roman"/>
                <w:sz w:val="24"/>
                <w:szCs w:val="24"/>
              </w:rPr>
            </w:pPr>
          </w:p>
        </w:tc>
        <w:tc>
          <w:tcPr>
            <w:tcW w:w="2520" w:type="dxa"/>
          </w:tcPr>
          <w:p w14:paraId="6B69BBA0" w14:textId="77777777" w:rsidR="002C09FD" w:rsidRPr="004C2C0F" w:rsidRDefault="002C09FD" w:rsidP="00E03CBC">
            <w:pPr>
              <w:spacing w:after="0" w:line="240" w:lineRule="auto"/>
              <w:jc w:val="both"/>
              <w:rPr>
                <w:rFonts w:cs="Times New Roman"/>
                <w:sz w:val="24"/>
                <w:szCs w:val="24"/>
              </w:rPr>
            </w:pPr>
          </w:p>
        </w:tc>
      </w:tr>
      <w:tr w:rsidR="002C09FD" w:rsidRPr="004C2C0F" w14:paraId="1B6AC795" w14:textId="77777777" w:rsidTr="00E03CBC">
        <w:trPr>
          <w:trHeight w:val="530"/>
        </w:trPr>
        <w:tc>
          <w:tcPr>
            <w:tcW w:w="4837" w:type="dxa"/>
          </w:tcPr>
          <w:p w14:paraId="5D979A32" w14:textId="77777777" w:rsidR="002C09FD" w:rsidRPr="004C2C0F" w:rsidRDefault="002C09FD" w:rsidP="00E03CBC">
            <w:pPr>
              <w:spacing w:after="0" w:line="240" w:lineRule="auto"/>
              <w:jc w:val="both"/>
              <w:rPr>
                <w:rFonts w:cs="Times New Roman"/>
                <w:sz w:val="24"/>
                <w:szCs w:val="24"/>
              </w:rPr>
            </w:pPr>
          </w:p>
        </w:tc>
        <w:tc>
          <w:tcPr>
            <w:tcW w:w="1890" w:type="dxa"/>
          </w:tcPr>
          <w:p w14:paraId="1C0346A2" w14:textId="77777777" w:rsidR="002C09FD" w:rsidRPr="004C2C0F" w:rsidRDefault="002C09FD" w:rsidP="00E03CBC">
            <w:pPr>
              <w:spacing w:after="0" w:line="240" w:lineRule="auto"/>
              <w:jc w:val="both"/>
              <w:rPr>
                <w:rFonts w:cs="Times New Roman"/>
                <w:sz w:val="24"/>
                <w:szCs w:val="24"/>
              </w:rPr>
            </w:pPr>
          </w:p>
        </w:tc>
        <w:tc>
          <w:tcPr>
            <w:tcW w:w="2520" w:type="dxa"/>
          </w:tcPr>
          <w:p w14:paraId="44B97FDB" w14:textId="77777777" w:rsidR="002C09FD" w:rsidRPr="004C2C0F" w:rsidRDefault="002C09FD" w:rsidP="00E03CBC">
            <w:pPr>
              <w:spacing w:after="0" w:line="240" w:lineRule="auto"/>
              <w:jc w:val="both"/>
              <w:rPr>
                <w:rFonts w:cs="Times New Roman"/>
                <w:sz w:val="24"/>
                <w:szCs w:val="24"/>
              </w:rPr>
            </w:pPr>
          </w:p>
        </w:tc>
      </w:tr>
      <w:tr w:rsidR="002C09FD" w:rsidRPr="004C2C0F" w14:paraId="30254B65" w14:textId="77777777" w:rsidTr="00E03CBC">
        <w:trPr>
          <w:trHeight w:val="530"/>
        </w:trPr>
        <w:tc>
          <w:tcPr>
            <w:tcW w:w="4837" w:type="dxa"/>
          </w:tcPr>
          <w:p w14:paraId="6A775C7E" w14:textId="77777777" w:rsidR="002C09FD" w:rsidRPr="004C2C0F" w:rsidRDefault="002C09FD" w:rsidP="00E03CBC">
            <w:pPr>
              <w:spacing w:after="0" w:line="240" w:lineRule="auto"/>
              <w:jc w:val="both"/>
              <w:rPr>
                <w:rFonts w:cs="Times New Roman"/>
                <w:sz w:val="24"/>
                <w:szCs w:val="24"/>
              </w:rPr>
            </w:pPr>
          </w:p>
        </w:tc>
        <w:tc>
          <w:tcPr>
            <w:tcW w:w="1890" w:type="dxa"/>
          </w:tcPr>
          <w:p w14:paraId="002444EA" w14:textId="77777777" w:rsidR="002C09FD" w:rsidRPr="004C2C0F" w:rsidRDefault="002C09FD" w:rsidP="00E03CBC">
            <w:pPr>
              <w:spacing w:after="0" w:line="240" w:lineRule="auto"/>
              <w:jc w:val="both"/>
              <w:rPr>
                <w:rFonts w:cs="Times New Roman"/>
                <w:sz w:val="24"/>
                <w:szCs w:val="24"/>
              </w:rPr>
            </w:pPr>
          </w:p>
        </w:tc>
        <w:tc>
          <w:tcPr>
            <w:tcW w:w="2520" w:type="dxa"/>
          </w:tcPr>
          <w:p w14:paraId="0A747125" w14:textId="77777777" w:rsidR="002C09FD" w:rsidRPr="004C2C0F" w:rsidRDefault="002C09FD" w:rsidP="00E03CBC">
            <w:pPr>
              <w:spacing w:after="0" w:line="240" w:lineRule="auto"/>
              <w:jc w:val="both"/>
              <w:rPr>
                <w:rFonts w:cs="Times New Roman"/>
                <w:sz w:val="24"/>
                <w:szCs w:val="24"/>
              </w:rPr>
            </w:pPr>
          </w:p>
        </w:tc>
      </w:tr>
      <w:tr w:rsidR="002C09FD" w:rsidRPr="004C2C0F" w14:paraId="73685D12" w14:textId="77777777" w:rsidTr="00E03CBC">
        <w:trPr>
          <w:trHeight w:val="530"/>
        </w:trPr>
        <w:tc>
          <w:tcPr>
            <w:tcW w:w="4837" w:type="dxa"/>
          </w:tcPr>
          <w:p w14:paraId="21CA3754" w14:textId="77777777" w:rsidR="002C09FD" w:rsidRPr="004C2C0F" w:rsidRDefault="002C09FD" w:rsidP="00E03CBC">
            <w:pPr>
              <w:spacing w:after="0" w:line="240" w:lineRule="auto"/>
              <w:jc w:val="both"/>
              <w:rPr>
                <w:rFonts w:cs="Times New Roman"/>
                <w:sz w:val="24"/>
                <w:szCs w:val="24"/>
              </w:rPr>
            </w:pPr>
          </w:p>
        </w:tc>
        <w:tc>
          <w:tcPr>
            <w:tcW w:w="1890" w:type="dxa"/>
          </w:tcPr>
          <w:p w14:paraId="65B94D58" w14:textId="77777777" w:rsidR="002C09FD" w:rsidRPr="004C2C0F" w:rsidRDefault="002C09FD" w:rsidP="00E03CBC">
            <w:pPr>
              <w:spacing w:after="0" w:line="240" w:lineRule="auto"/>
              <w:jc w:val="both"/>
              <w:rPr>
                <w:rFonts w:cs="Times New Roman"/>
                <w:sz w:val="24"/>
                <w:szCs w:val="24"/>
              </w:rPr>
            </w:pPr>
          </w:p>
        </w:tc>
        <w:tc>
          <w:tcPr>
            <w:tcW w:w="2520" w:type="dxa"/>
          </w:tcPr>
          <w:p w14:paraId="10D91787" w14:textId="77777777" w:rsidR="002C09FD" w:rsidRPr="004C2C0F" w:rsidRDefault="002C09FD" w:rsidP="00E03CBC">
            <w:pPr>
              <w:spacing w:after="0" w:line="240" w:lineRule="auto"/>
              <w:jc w:val="both"/>
              <w:rPr>
                <w:rFonts w:cs="Times New Roman"/>
                <w:sz w:val="24"/>
                <w:szCs w:val="24"/>
              </w:rPr>
            </w:pPr>
          </w:p>
        </w:tc>
      </w:tr>
      <w:tr w:rsidR="002C09FD" w:rsidRPr="004C2C0F" w14:paraId="696ED47A" w14:textId="77777777" w:rsidTr="00E03CBC">
        <w:trPr>
          <w:trHeight w:val="530"/>
        </w:trPr>
        <w:tc>
          <w:tcPr>
            <w:tcW w:w="4837" w:type="dxa"/>
          </w:tcPr>
          <w:p w14:paraId="05C7833D" w14:textId="77777777" w:rsidR="002C09FD" w:rsidRPr="004C2C0F" w:rsidRDefault="002C09FD" w:rsidP="00E03CBC">
            <w:pPr>
              <w:spacing w:after="0" w:line="240" w:lineRule="auto"/>
              <w:jc w:val="both"/>
              <w:rPr>
                <w:rFonts w:cs="Times New Roman"/>
                <w:sz w:val="24"/>
                <w:szCs w:val="24"/>
              </w:rPr>
            </w:pPr>
          </w:p>
        </w:tc>
        <w:tc>
          <w:tcPr>
            <w:tcW w:w="1890" w:type="dxa"/>
          </w:tcPr>
          <w:p w14:paraId="52026CD6" w14:textId="77777777" w:rsidR="002C09FD" w:rsidRPr="004C2C0F" w:rsidRDefault="002C09FD" w:rsidP="00E03CBC">
            <w:pPr>
              <w:spacing w:after="0" w:line="240" w:lineRule="auto"/>
              <w:jc w:val="both"/>
              <w:rPr>
                <w:rFonts w:cs="Times New Roman"/>
                <w:sz w:val="24"/>
                <w:szCs w:val="24"/>
              </w:rPr>
            </w:pPr>
          </w:p>
        </w:tc>
        <w:tc>
          <w:tcPr>
            <w:tcW w:w="2520" w:type="dxa"/>
          </w:tcPr>
          <w:p w14:paraId="421637FE" w14:textId="77777777" w:rsidR="002C09FD" w:rsidRPr="004C2C0F" w:rsidRDefault="002C09FD" w:rsidP="00E03CBC">
            <w:pPr>
              <w:spacing w:after="0" w:line="240" w:lineRule="auto"/>
              <w:jc w:val="both"/>
              <w:rPr>
                <w:rFonts w:cs="Times New Roman"/>
                <w:sz w:val="24"/>
                <w:szCs w:val="24"/>
              </w:rPr>
            </w:pPr>
          </w:p>
        </w:tc>
      </w:tr>
    </w:tbl>
    <w:p w14:paraId="5BDA37EA" w14:textId="77777777" w:rsidR="002C09FD" w:rsidRPr="004C2C0F" w:rsidRDefault="002C09FD" w:rsidP="00E03CBC">
      <w:pPr>
        <w:spacing w:after="0" w:line="240" w:lineRule="auto"/>
        <w:jc w:val="both"/>
        <w:rPr>
          <w:rFonts w:cs="Times New Roman"/>
          <w:sz w:val="24"/>
          <w:szCs w:val="24"/>
        </w:rPr>
      </w:pPr>
    </w:p>
    <w:p w14:paraId="5DA005EA" w14:textId="77777777" w:rsidR="0002113B" w:rsidRPr="003B28C0" w:rsidRDefault="0002113B" w:rsidP="003B28C0"/>
    <w:p w14:paraId="5F0FD027" w14:textId="77777777"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2"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7CB14274" w14:textId="77777777" w:rsidR="002C09FD" w:rsidRDefault="002C09FD" w:rsidP="00E03CBC">
      <w:pPr>
        <w:spacing w:after="0" w:line="240" w:lineRule="auto"/>
        <w:jc w:val="both"/>
        <w:rPr>
          <w:rFonts w:cs="Times New Roman"/>
          <w:sz w:val="24"/>
          <w:szCs w:val="24"/>
        </w:rPr>
      </w:pPr>
    </w:p>
    <w:p w14:paraId="374F57A0" w14:textId="77777777" w:rsidR="00411A49" w:rsidRPr="004C2C0F" w:rsidRDefault="00411A49" w:rsidP="00E03CBC">
      <w:pPr>
        <w:spacing w:after="0" w:line="240" w:lineRule="auto"/>
        <w:jc w:val="both"/>
        <w:rPr>
          <w:rFonts w:cs="Times New Roman"/>
          <w:sz w:val="24"/>
          <w:szCs w:val="24"/>
        </w:rPr>
      </w:pPr>
    </w:p>
    <w:p w14:paraId="79E155C9" w14:textId="77777777"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---------------------------THIS FORM MUST BE SUBMITTED WITH THE RESPONSE-------------------------</w:t>
      </w:r>
    </w:p>
    <w:p w14:paraId="54A4F6DB" w14:textId="77777777" w:rsidR="00766275" w:rsidRPr="004C2C0F" w:rsidRDefault="00766275" w:rsidP="00E03CBC">
      <w:pPr>
        <w:spacing w:after="0" w:line="240" w:lineRule="auto"/>
        <w:jc w:val="center"/>
        <w:rPr>
          <w:i/>
          <w:sz w:val="24"/>
          <w:szCs w:val="24"/>
        </w:rPr>
      </w:pPr>
      <w:r w:rsidRPr="004C2C0F">
        <w:rPr>
          <w:i/>
          <w:sz w:val="24"/>
          <w:szCs w:val="24"/>
        </w:rPr>
        <w:br w:type="page"/>
      </w:r>
    </w:p>
    <w:p w14:paraId="579F0CB1" w14:textId="77777777" w:rsidR="00FB2657" w:rsidRPr="004C2C0F" w:rsidRDefault="00FB2657" w:rsidP="009D4C05">
      <w:pPr>
        <w:pStyle w:val="NoSpacing"/>
        <w:rPr>
          <w:sz w:val="24"/>
          <w:szCs w:val="24"/>
        </w:rPr>
        <w:sectPr w:rsidR="00FB2657" w:rsidRPr="004C2C0F" w:rsidSect="00064FF2">
          <w:headerReference w:type="even" r:id="rId13"/>
          <w:headerReference w:type="default" r:id="rId14"/>
          <w:footerReference w:type="default" r:id="rId15"/>
          <w:headerReference w:type="first" r:id="rId16"/>
          <w:pgSz w:w="12240" w:h="15840"/>
          <w:pgMar w:top="1440" w:right="1296" w:bottom="1296" w:left="1296" w:header="288" w:footer="288" w:gutter="0"/>
          <w:pgNumType w:start="3"/>
          <w:cols w:space="720"/>
          <w:docGrid w:linePitch="360"/>
        </w:sectPr>
      </w:pPr>
    </w:p>
    <w:p w14:paraId="0BB6DA0A" w14:textId="77777777"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00D76F27"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63CFE38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58093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01661BC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544A63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75A96EA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00737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2FDC242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636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1FDD993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34C778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7791482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B892A0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781D20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06E51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7326F54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89C4AB5"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5EEAD84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278AD94"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1AA7FC0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7C7CB9"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77C9996C" w14:textId="77777777" w:rsidR="002C09FD" w:rsidRPr="0066469A" w:rsidRDefault="002C09FD" w:rsidP="00186A8F">
      <w:pPr>
        <w:numPr>
          <w:ilvl w:val="0"/>
          <w:numId w:val="7"/>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0C0FCABC"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54E14392" w14:textId="77777777" w:rsidR="002C09FD" w:rsidRPr="0066469A" w:rsidRDefault="002C09FD" w:rsidP="00186A8F">
      <w:pPr>
        <w:numPr>
          <w:ilvl w:val="0"/>
          <w:numId w:val="7"/>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60EA177F" w14:textId="77777777" w:rsidR="002C09FD" w:rsidRPr="0066469A" w:rsidRDefault="002C09FD" w:rsidP="002C09FD">
      <w:pPr>
        <w:rPr>
          <w:rFonts w:cstheme="minorHAnsi"/>
          <w:sz w:val="24"/>
          <w:szCs w:val="24"/>
        </w:rPr>
      </w:pPr>
    </w:p>
    <w:p w14:paraId="0F944C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474FB9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85DC3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225D87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1358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762EE2C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FBFBD1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C62D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42D96F2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A89906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7A7638A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467579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97693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6AAC09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4E3CF5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129585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0D27FF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528520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582FE3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4026EE0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08636C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27EFEE3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A91CAB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061A53B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0AD57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9AC40B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503AE04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DBAE8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0664EF8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946A9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F28BD1"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31EAC8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170CC02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F3579E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19280EA" w14:textId="77777777"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0C685D5D" w14:textId="77777777" w:rsidR="00401BD1" w:rsidRPr="0066469A" w:rsidRDefault="00401BD1" w:rsidP="00E03CBC">
      <w:pPr>
        <w:pStyle w:val="NoSpacing"/>
        <w:rPr>
          <w:rFonts w:cstheme="minorHAnsi"/>
          <w:sz w:val="24"/>
          <w:szCs w:val="24"/>
        </w:rPr>
      </w:pPr>
    </w:p>
    <w:p w14:paraId="49F1F074" w14:textId="77777777" w:rsidR="00EA7DBE" w:rsidRPr="00B0366C" w:rsidRDefault="00EA7DBE" w:rsidP="007B2856">
      <w:pPr>
        <w:autoSpaceDE w:val="0"/>
        <w:autoSpaceDN w:val="0"/>
        <w:adjustRightInd w:val="0"/>
        <w:spacing w:after="0" w:line="240" w:lineRule="auto"/>
        <w:rPr>
          <w:rFonts w:eastAsia="Times New Roman" w:cs="Times New Roman"/>
          <w:b/>
          <w:bCs/>
          <w:sz w:val="24"/>
        </w:rPr>
      </w:pPr>
    </w:p>
    <w:sectPr w:rsidR="00EA7DBE" w:rsidRPr="00B0366C" w:rsidSect="009D4C05">
      <w:headerReference w:type="even" r:id="rId17"/>
      <w:headerReference w:type="default" r:id="rId18"/>
      <w:footerReference w:type="default" r:id="rId19"/>
      <w:headerReference w:type="first" r:id="rId20"/>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25E34" w14:textId="77777777" w:rsidR="00186C42" w:rsidRDefault="00186C42">
      <w:pPr>
        <w:spacing w:after="0" w:line="240" w:lineRule="auto"/>
      </w:pPr>
      <w:r>
        <w:separator/>
      </w:r>
    </w:p>
  </w:endnote>
  <w:endnote w:type="continuationSeparator" w:id="0">
    <w:p w14:paraId="496B0AE1" w14:textId="77777777" w:rsidR="00186C42" w:rsidRDefault="00186C42">
      <w:pPr>
        <w:spacing w:after="0" w:line="240" w:lineRule="auto"/>
      </w:pPr>
      <w:r>
        <w:continuationSeparator/>
      </w:r>
    </w:p>
  </w:endnote>
  <w:endnote w:type="continuationNotice" w:id="1">
    <w:p w14:paraId="0584EC01" w14:textId="77777777" w:rsidR="00186C42" w:rsidRDefault="00186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EFF3" w14:textId="40938950" w:rsidR="000D747B" w:rsidRPr="00B61C55" w:rsidRDefault="000D747B" w:rsidP="00B61C55">
    <w:pPr>
      <w:pStyle w:val="Footer"/>
      <w:pBdr>
        <w:top w:val="thinThickSmallGap" w:sz="24" w:space="1" w:color="622423"/>
      </w:pBdr>
      <w:rPr>
        <w:rFonts w:ascii="Cambria" w:eastAsia="Times New Roman" w:hAnsi="Cambria" w:cs="Times New Roman"/>
      </w:rPr>
    </w:pPr>
    <w:r w:rsidRPr="00B61C55">
      <w:rPr>
        <w:rFonts w:ascii="Cambria" w:eastAsia="Times New Roman" w:hAnsi="Cambria" w:cs="Times New Roman"/>
      </w:rPr>
      <w:t xml:space="preserve">RFP# </w:t>
    </w:r>
    <w:r w:rsidR="00834A4F">
      <w:rPr>
        <w:rFonts w:ascii="Cambria" w:eastAsia="Times New Roman" w:hAnsi="Cambria" w:cs="Times New Roman"/>
      </w:rPr>
      <w:t>31192</w:t>
    </w:r>
    <w:r w:rsidR="00B61C55" w:rsidRPr="00B61C55">
      <w:rPr>
        <w:rFonts w:ascii="Cambria" w:eastAsia="Times New Roman" w:hAnsi="Cambria" w:cs="Times New Roman"/>
      </w:rPr>
      <w:t xml:space="preserve"> ACUTE DIALYSIS SERVICES</w:t>
    </w:r>
    <w:r w:rsidRPr="00B61C55">
      <w:rPr>
        <w:rFonts w:ascii="Cambria" w:eastAsia="Times New Roman" w:hAnsi="Cambria" w:cs="Times New Roman"/>
      </w:rPr>
      <w:ptab w:relativeTo="margin" w:alignment="right" w:leader="none"/>
    </w:r>
    <w:r w:rsidRPr="00B61C55">
      <w:rPr>
        <w:rFonts w:ascii="Cambria" w:eastAsia="Times New Roman" w:hAnsi="Cambria" w:cs="Times New Roman"/>
      </w:rPr>
      <w:t xml:space="preserve">Page </w:t>
    </w:r>
    <w:r w:rsidRPr="00B61C55">
      <w:rPr>
        <w:rFonts w:eastAsia="Times New Roman"/>
      </w:rPr>
      <w:fldChar w:fldCharType="begin"/>
    </w:r>
    <w:r>
      <w:instrText xml:space="preserve"> PAGE   \* MERGEFORMAT </w:instrText>
    </w:r>
    <w:r w:rsidRPr="00B61C55">
      <w:rPr>
        <w:rFonts w:eastAsia="Times New Roman"/>
      </w:rPr>
      <w:fldChar w:fldCharType="separate"/>
    </w:r>
    <w:r w:rsidR="00376A63" w:rsidRPr="00B61C55">
      <w:rPr>
        <w:rFonts w:ascii="Cambria" w:eastAsia="Times New Roman" w:hAnsi="Cambria" w:cs="Times New Roman"/>
        <w:noProof/>
      </w:rPr>
      <w:t>28</w:t>
    </w:r>
    <w:r w:rsidRPr="00B61C55">
      <w:rPr>
        <w:rFonts w:ascii="Cambria" w:eastAsia="Times New Roman" w:hAnsi="Cambria" w:cs="Times New Roman"/>
        <w:noProof/>
      </w:rPr>
      <w:fldChar w:fldCharType="end"/>
    </w:r>
  </w:p>
  <w:p w14:paraId="13AD1326" w14:textId="77777777" w:rsidR="000D747B" w:rsidRDefault="000D747B">
    <w:pPr>
      <w:pStyle w:val="Footer"/>
    </w:pPr>
  </w:p>
  <w:p w14:paraId="4798F5C1" w14:textId="77777777" w:rsidR="001E69BC" w:rsidRDefault="001E69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0B01" w14:textId="2101681E" w:rsidR="000D747B" w:rsidRPr="00FB2657" w:rsidRDefault="000D747B" w:rsidP="00FB2657">
    <w:pPr>
      <w:pStyle w:val="Footer"/>
      <w:pBdr>
        <w:top w:val="thinThickSmallGap" w:sz="24" w:space="1" w:color="823B0B"/>
      </w:pBdr>
      <w:rPr>
        <w:rFonts w:ascii="Calibri Light" w:eastAsia="Times New Roman" w:hAnsi="Calibri Light" w:cs="Times New Roman"/>
      </w:rPr>
    </w:pPr>
    <w:r>
      <w:rPr>
        <w:rFonts w:asciiTheme="majorHAnsi" w:eastAsiaTheme="majorEastAsia" w:hAnsiTheme="majorHAnsi" w:cstheme="majorBidi"/>
      </w:rPr>
      <w:t xml:space="preserve">RFP# </w:t>
    </w:r>
    <w:r w:rsidR="000C00E0">
      <w:rPr>
        <w:rFonts w:asciiTheme="majorHAnsi" w:eastAsiaTheme="majorEastAsia" w:hAnsiTheme="majorHAnsi" w:cstheme="majorBidi"/>
      </w:rPr>
      <w:t>31158</w:t>
    </w:r>
    <w:r>
      <w:rPr>
        <w:rFonts w:asciiTheme="majorHAnsi" w:eastAsiaTheme="majorEastAsia" w:hAnsiTheme="majorHAnsi" w:cstheme="majorBidi"/>
      </w:rPr>
      <w:t xml:space="preserve"> </w:t>
    </w:r>
    <w:r w:rsidR="00B61C55">
      <w:rPr>
        <w:rFonts w:asciiTheme="majorHAnsi" w:eastAsiaTheme="majorEastAsia" w:hAnsiTheme="majorHAnsi" w:cstheme="majorBidi"/>
      </w:rPr>
      <w:t>ACUTE DIALYSIS SERVICES</w:t>
    </w:r>
    <w:r w:rsidRPr="00FB2657">
      <w:rPr>
        <w:rFonts w:ascii="Calibri Light" w:eastAsia="Times New Roman" w:hAnsi="Calibri Light" w:cs="Times New Roman"/>
      </w:rPr>
      <w:t xml:space="preserve"> </w:t>
    </w:r>
    <w:r w:rsidRPr="00FB2657">
      <w:rPr>
        <w:rFonts w:ascii="Calibri Light" w:eastAsia="Times New Roman" w:hAnsi="Calibri Light" w:cs="Times New Roman"/>
      </w:rPr>
      <w:ptab w:relativeTo="margin" w:alignment="right" w:leader="none"/>
    </w:r>
    <w:r w:rsidRPr="00FB2657">
      <w:rPr>
        <w:rFonts w:ascii="Calibri Light" w:eastAsia="Times New Roman" w:hAnsi="Calibri Light" w:cs="Times New Roman"/>
      </w:rPr>
      <w:t xml:space="preserve">Page </w:t>
    </w:r>
    <w:r w:rsidRPr="00FB2657">
      <w:rPr>
        <w:rFonts w:eastAsia="Times New Roman"/>
      </w:rPr>
      <w:fldChar w:fldCharType="begin"/>
    </w:r>
    <w:r>
      <w:instrText xml:space="preserve"> PAGE   \* MERGEFORMAT </w:instrText>
    </w:r>
    <w:r w:rsidRPr="00FB2657">
      <w:rPr>
        <w:rFonts w:eastAsia="Times New Roman"/>
      </w:rPr>
      <w:fldChar w:fldCharType="separate"/>
    </w:r>
    <w:r w:rsidR="003E68F4" w:rsidRPr="003E68F4">
      <w:rPr>
        <w:rFonts w:ascii="Calibri Light" w:eastAsia="Times New Roman" w:hAnsi="Calibri Light" w:cs="Times New Roman"/>
        <w:noProof/>
      </w:rPr>
      <w:t>33</w:t>
    </w:r>
    <w:r w:rsidRPr="00FB2657">
      <w:rPr>
        <w:rFonts w:ascii="Calibri Light" w:eastAsia="Times New Roman" w:hAnsi="Calibri Light" w:cs="Times New Roman"/>
        <w:noProof/>
      </w:rPr>
      <w:fldChar w:fldCharType="end"/>
    </w:r>
  </w:p>
  <w:p w14:paraId="25A51921" w14:textId="77777777" w:rsidR="000D747B" w:rsidRDefault="000D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F0E1A" w14:textId="77777777" w:rsidR="00186C42" w:rsidRDefault="00186C42">
      <w:pPr>
        <w:spacing w:after="0" w:line="240" w:lineRule="auto"/>
      </w:pPr>
      <w:r>
        <w:separator/>
      </w:r>
    </w:p>
  </w:footnote>
  <w:footnote w:type="continuationSeparator" w:id="0">
    <w:p w14:paraId="07AFD9D0" w14:textId="77777777" w:rsidR="00186C42" w:rsidRDefault="00186C42">
      <w:pPr>
        <w:spacing w:after="0" w:line="240" w:lineRule="auto"/>
      </w:pPr>
      <w:r>
        <w:continuationSeparator/>
      </w:r>
    </w:p>
  </w:footnote>
  <w:footnote w:type="continuationNotice" w:id="1">
    <w:p w14:paraId="4141CB17" w14:textId="77777777" w:rsidR="00186C42" w:rsidRDefault="00186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5365" w14:textId="3444E537" w:rsidR="000D747B" w:rsidRDefault="000D747B">
    <w:pPr>
      <w:pStyle w:val="Header"/>
    </w:pPr>
  </w:p>
  <w:p w14:paraId="113E8ACF" w14:textId="77777777" w:rsidR="001E69BC" w:rsidRDefault="001E69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B517" w14:textId="521A320A" w:rsidR="000D747B" w:rsidRPr="001C29EC" w:rsidRDefault="000D747B" w:rsidP="001C29EC">
    <w:pPr>
      <w:pStyle w:val="Header"/>
    </w:pPr>
  </w:p>
  <w:p w14:paraId="523677E5" w14:textId="77777777" w:rsidR="001E69BC" w:rsidRDefault="001E69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ED3A" w14:textId="5AE23CD7" w:rsidR="000D747B" w:rsidRDefault="000D747B">
    <w:pPr>
      <w:pStyle w:val="Header"/>
    </w:pPr>
  </w:p>
  <w:p w14:paraId="149EE879" w14:textId="77777777" w:rsidR="001E69BC" w:rsidRDefault="001E69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A9A2" w14:textId="2F4B04FF" w:rsidR="000D747B" w:rsidRDefault="000D7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E1FE" w14:textId="6C0B7A0F" w:rsidR="000D747B" w:rsidRPr="001C29EC" w:rsidRDefault="000D747B" w:rsidP="001C29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4EBE" w14:textId="51FE9946" w:rsidR="000D747B" w:rsidRDefault="000D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DB"/>
    <w:multiLevelType w:val="hybridMultilevel"/>
    <w:tmpl w:val="DD442D92"/>
    <w:lvl w:ilvl="0" w:tplc="88D2585E">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7AAC9A00">
      <w:start w:val="1"/>
      <w:numFmt w:val="decimal"/>
      <w:lvlText w:val="%2."/>
      <w:lvlJc w:val="left"/>
      <w:pPr>
        <w:ind w:left="902" w:hanging="423"/>
      </w:pPr>
      <w:rPr>
        <w:rFonts w:hint="default"/>
        <w:w w:val="100"/>
      </w:rPr>
    </w:lvl>
    <w:lvl w:ilvl="2" w:tplc="9230E9DE">
      <w:start w:val="1"/>
      <w:numFmt w:val="lowerLetter"/>
      <w:lvlText w:val="%3."/>
      <w:lvlJc w:val="left"/>
      <w:pPr>
        <w:ind w:left="1920" w:hanging="360"/>
      </w:pPr>
      <w:rPr>
        <w:rFonts w:ascii="Times New Roman" w:eastAsia="Times New Roman" w:hAnsi="Times New Roman" w:cs="Times New Roman" w:hint="default"/>
        <w:b w:val="0"/>
        <w:bCs w:val="0"/>
        <w:i w:val="0"/>
        <w:iCs w:val="0"/>
        <w:w w:val="100"/>
        <w:sz w:val="24"/>
        <w:szCs w:val="24"/>
      </w:rPr>
    </w:lvl>
    <w:lvl w:ilvl="3" w:tplc="75549CD8">
      <w:numFmt w:val="bullet"/>
      <w:lvlText w:val="•"/>
      <w:lvlJc w:val="left"/>
      <w:pPr>
        <w:ind w:left="2967" w:hanging="360"/>
      </w:pPr>
      <w:rPr>
        <w:rFonts w:hint="default"/>
      </w:rPr>
    </w:lvl>
    <w:lvl w:ilvl="4" w:tplc="B5CCF52A">
      <w:numFmt w:val="bullet"/>
      <w:lvlText w:val="•"/>
      <w:lvlJc w:val="left"/>
      <w:pPr>
        <w:ind w:left="4015" w:hanging="360"/>
      </w:pPr>
      <w:rPr>
        <w:rFonts w:hint="default"/>
      </w:rPr>
    </w:lvl>
    <w:lvl w:ilvl="5" w:tplc="CF0A624A">
      <w:numFmt w:val="bullet"/>
      <w:lvlText w:val="•"/>
      <w:lvlJc w:val="left"/>
      <w:pPr>
        <w:ind w:left="5062" w:hanging="360"/>
      </w:pPr>
      <w:rPr>
        <w:rFonts w:hint="default"/>
      </w:rPr>
    </w:lvl>
    <w:lvl w:ilvl="6" w:tplc="4F500CE4">
      <w:numFmt w:val="bullet"/>
      <w:lvlText w:val="•"/>
      <w:lvlJc w:val="left"/>
      <w:pPr>
        <w:ind w:left="6110" w:hanging="360"/>
      </w:pPr>
      <w:rPr>
        <w:rFonts w:hint="default"/>
      </w:rPr>
    </w:lvl>
    <w:lvl w:ilvl="7" w:tplc="DD8CBCB8">
      <w:numFmt w:val="bullet"/>
      <w:lvlText w:val="•"/>
      <w:lvlJc w:val="left"/>
      <w:pPr>
        <w:ind w:left="7157" w:hanging="360"/>
      </w:pPr>
      <w:rPr>
        <w:rFonts w:hint="default"/>
      </w:rPr>
    </w:lvl>
    <w:lvl w:ilvl="8" w:tplc="849CD546">
      <w:numFmt w:val="bullet"/>
      <w:lvlText w:val="•"/>
      <w:lvlJc w:val="left"/>
      <w:pPr>
        <w:ind w:left="8205" w:hanging="360"/>
      </w:pPr>
      <w:rPr>
        <w:rFonts w:hint="default"/>
      </w:rPr>
    </w:lvl>
  </w:abstractNum>
  <w:abstractNum w:abstractNumId="1" w15:restartNumberingAfterBreak="0">
    <w:nsid w:val="044F7735"/>
    <w:multiLevelType w:val="multilevel"/>
    <w:tmpl w:val="D79AB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253D35"/>
    <w:multiLevelType w:val="hybridMultilevel"/>
    <w:tmpl w:val="D916BF6C"/>
    <w:lvl w:ilvl="0" w:tplc="2F38EF34">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47284818">
      <w:numFmt w:val="bullet"/>
      <w:lvlText w:val="•"/>
      <w:lvlJc w:val="left"/>
      <w:pPr>
        <w:ind w:left="1462" w:hanging="360"/>
      </w:pPr>
      <w:rPr>
        <w:rFonts w:hint="default"/>
      </w:rPr>
    </w:lvl>
    <w:lvl w:ilvl="2" w:tplc="36F6EFDC">
      <w:numFmt w:val="bullet"/>
      <w:lvlText w:val="•"/>
      <w:lvlJc w:val="left"/>
      <w:pPr>
        <w:ind w:left="2444" w:hanging="360"/>
      </w:pPr>
      <w:rPr>
        <w:rFonts w:hint="default"/>
      </w:rPr>
    </w:lvl>
    <w:lvl w:ilvl="3" w:tplc="80942C5A">
      <w:numFmt w:val="bullet"/>
      <w:lvlText w:val="•"/>
      <w:lvlJc w:val="left"/>
      <w:pPr>
        <w:ind w:left="3426" w:hanging="360"/>
      </w:pPr>
      <w:rPr>
        <w:rFonts w:hint="default"/>
      </w:rPr>
    </w:lvl>
    <w:lvl w:ilvl="4" w:tplc="C4740CC4">
      <w:numFmt w:val="bullet"/>
      <w:lvlText w:val="•"/>
      <w:lvlJc w:val="left"/>
      <w:pPr>
        <w:ind w:left="4408" w:hanging="360"/>
      </w:pPr>
      <w:rPr>
        <w:rFonts w:hint="default"/>
      </w:rPr>
    </w:lvl>
    <w:lvl w:ilvl="5" w:tplc="30C673C4">
      <w:numFmt w:val="bullet"/>
      <w:lvlText w:val="•"/>
      <w:lvlJc w:val="left"/>
      <w:pPr>
        <w:ind w:left="5390" w:hanging="360"/>
      </w:pPr>
      <w:rPr>
        <w:rFonts w:hint="default"/>
      </w:rPr>
    </w:lvl>
    <w:lvl w:ilvl="6" w:tplc="954C2C7A">
      <w:numFmt w:val="bullet"/>
      <w:lvlText w:val="•"/>
      <w:lvlJc w:val="left"/>
      <w:pPr>
        <w:ind w:left="6372" w:hanging="360"/>
      </w:pPr>
      <w:rPr>
        <w:rFonts w:hint="default"/>
      </w:rPr>
    </w:lvl>
    <w:lvl w:ilvl="7" w:tplc="A40E54EA">
      <w:numFmt w:val="bullet"/>
      <w:lvlText w:val="•"/>
      <w:lvlJc w:val="left"/>
      <w:pPr>
        <w:ind w:left="7354" w:hanging="360"/>
      </w:pPr>
      <w:rPr>
        <w:rFonts w:hint="default"/>
      </w:rPr>
    </w:lvl>
    <w:lvl w:ilvl="8" w:tplc="F92A7D9A">
      <w:numFmt w:val="bullet"/>
      <w:lvlText w:val="•"/>
      <w:lvlJc w:val="left"/>
      <w:pPr>
        <w:ind w:left="8336" w:hanging="360"/>
      </w:pPr>
      <w:rPr>
        <w:rFonts w:hint="default"/>
      </w:rPr>
    </w:lvl>
  </w:abstractNum>
  <w:abstractNum w:abstractNumId="3"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63F1B"/>
    <w:multiLevelType w:val="hybridMultilevel"/>
    <w:tmpl w:val="568A6A66"/>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890494"/>
    <w:multiLevelType w:val="hybridMultilevel"/>
    <w:tmpl w:val="9544CBD2"/>
    <w:lvl w:ilvl="0" w:tplc="5D9476A2">
      <w:numFmt w:val="bullet"/>
      <w:lvlText w:val="-"/>
      <w:lvlJc w:val="left"/>
      <w:pPr>
        <w:ind w:left="1559"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8D0D38"/>
    <w:multiLevelType w:val="hybridMultilevel"/>
    <w:tmpl w:val="A8D6AC1C"/>
    <w:lvl w:ilvl="0" w:tplc="48C28F8A">
      <w:start w:val="1"/>
      <w:numFmt w:val="decimal"/>
      <w:lvlText w:val="%1."/>
      <w:lvlJc w:val="left"/>
      <w:pPr>
        <w:tabs>
          <w:tab w:val="num" w:pos="810"/>
        </w:tabs>
        <w:ind w:left="810" w:hanging="360"/>
      </w:pPr>
      <w:rPr>
        <w:b w:val="0"/>
      </w:rPr>
    </w:lvl>
    <w:lvl w:ilvl="1" w:tplc="A26224E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5B066F"/>
    <w:multiLevelType w:val="hybridMultilevel"/>
    <w:tmpl w:val="565A2446"/>
    <w:lvl w:ilvl="0" w:tplc="BBB6CD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1A171D"/>
    <w:multiLevelType w:val="hybridMultilevel"/>
    <w:tmpl w:val="AC1E84F6"/>
    <w:lvl w:ilvl="0" w:tplc="68E6A77A">
      <w:start w:val="1"/>
      <w:numFmt w:val="decimal"/>
      <w:lvlText w:val="%1"/>
      <w:lvlJc w:val="left"/>
      <w:pPr>
        <w:ind w:left="329" w:hanging="210"/>
      </w:pPr>
      <w:rPr>
        <w:rFonts w:ascii="Times New Roman" w:eastAsia="Times New Roman" w:hAnsi="Times New Roman" w:cs="Times New Roman" w:hint="default"/>
        <w:b/>
        <w:bCs/>
        <w:i w:val="0"/>
        <w:iCs w:val="0"/>
        <w:w w:val="99"/>
        <w:sz w:val="28"/>
        <w:szCs w:val="28"/>
        <w:u w:val="thick" w:color="000000"/>
      </w:rPr>
    </w:lvl>
    <w:lvl w:ilvl="1" w:tplc="61626A30">
      <w:numFmt w:val="bullet"/>
      <w:lvlText w:val="•"/>
      <w:lvlJc w:val="left"/>
      <w:pPr>
        <w:ind w:left="900" w:hanging="210"/>
      </w:pPr>
      <w:rPr>
        <w:rFonts w:hint="default"/>
      </w:rPr>
    </w:lvl>
    <w:lvl w:ilvl="2" w:tplc="15ACD81A">
      <w:numFmt w:val="bullet"/>
      <w:lvlText w:val="•"/>
      <w:lvlJc w:val="left"/>
      <w:pPr>
        <w:ind w:left="1944" w:hanging="210"/>
      </w:pPr>
      <w:rPr>
        <w:rFonts w:hint="default"/>
      </w:rPr>
    </w:lvl>
    <w:lvl w:ilvl="3" w:tplc="1BA279B8">
      <w:numFmt w:val="bullet"/>
      <w:lvlText w:val="•"/>
      <w:lvlJc w:val="left"/>
      <w:pPr>
        <w:ind w:left="2988" w:hanging="210"/>
      </w:pPr>
      <w:rPr>
        <w:rFonts w:hint="default"/>
      </w:rPr>
    </w:lvl>
    <w:lvl w:ilvl="4" w:tplc="FED4C91A">
      <w:numFmt w:val="bullet"/>
      <w:lvlText w:val="•"/>
      <w:lvlJc w:val="left"/>
      <w:pPr>
        <w:ind w:left="4033" w:hanging="210"/>
      </w:pPr>
      <w:rPr>
        <w:rFonts w:hint="default"/>
      </w:rPr>
    </w:lvl>
    <w:lvl w:ilvl="5" w:tplc="8354ADC2">
      <w:numFmt w:val="bullet"/>
      <w:lvlText w:val="•"/>
      <w:lvlJc w:val="left"/>
      <w:pPr>
        <w:ind w:left="5077" w:hanging="210"/>
      </w:pPr>
      <w:rPr>
        <w:rFonts w:hint="default"/>
      </w:rPr>
    </w:lvl>
    <w:lvl w:ilvl="6" w:tplc="7E6A3AF6">
      <w:numFmt w:val="bullet"/>
      <w:lvlText w:val="•"/>
      <w:lvlJc w:val="left"/>
      <w:pPr>
        <w:ind w:left="6122" w:hanging="210"/>
      </w:pPr>
      <w:rPr>
        <w:rFonts w:hint="default"/>
      </w:rPr>
    </w:lvl>
    <w:lvl w:ilvl="7" w:tplc="74B6EA36">
      <w:numFmt w:val="bullet"/>
      <w:lvlText w:val="•"/>
      <w:lvlJc w:val="left"/>
      <w:pPr>
        <w:ind w:left="7166" w:hanging="210"/>
      </w:pPr>
      <w:rPr>
        <w:rFonts w:hint="default"/>
      </w:rPr>
    </w:lvl>
    <w:lvl w:ilvl="8" w:tplc="BD40CC70">
      <w:numFmt w:val="bullet"/>
      <w:lvlText w:val="•"/>
      <w:lvlJc w:val="left"/>
      <w:pPr>
        <w:ind w:left="8211" w:hanging="210"/>
      </w:pPr>
      <w:rPr>
        <w:rFonts w:hint="default"/>
      </w:rPr>
    </w:lvl>
  </w:abstractNum>
  <w:abstractNum w:abstractNumId="10" w15:restartNumberingAfterBreak="0">
    <w:nsid w:val="2C9B7BAA"/>
    <w:multiLevelType w:val="hybridMultilevel"/>
    <w:tmpl w:val="81A875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F785A4A"/>
    <w:multiLevelType w:val="hybridMultilevel"/>
    <w:tmpl w:val="580AFFA0"/>
    <w:lvl w:ilvl="0" w:tplc="48E4C8D4">
      <w:start w:val="1"/>
      <w:numFmt w:val="lowerLetter"/>
      <w:lvlText w:val="%1."/>
      <w:lvlJc w:val="left"/>
      <w:pPr>
        <w:tabs>
          <w:tab w:val="num" w:pos="1440"/>
        </w:tabs>
        <w:ind w:left="1440" w:hanging="360"/>
      </w:pPr>
      <w:rPr>
        <w:rFonts w:hint="default"/>
        <w:b w:val="0"/>
        <w:i w:val="0"/>
        <w:color w:val="00000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353F9"/>
    <w:multiLevelType w:val="hybridMultilevel"/>
    <w:tmpl w:val="8BF0E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96281F"/>
    <w:multiLevelType w:val="hybridMultilevel"/>
    <w:tmpl w:val="AB1CD608"/>
    <w:lvl w:ilvl="0" w:tplc="845E83AC">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C97874EA">
      <w:numFmt w:val="bullet"/>
      <w:lvlText w:val="•"/>
      <w:lvlJc w:val="left"/>
      <w:pPr>
        <w:ind w:left="1462" w:hanging="360"/>
      </w:pPr>
      <w:rPr>
        <w:rFonts w:hint="default"/>
      </w:rPr>
    </w:lvl>
    <w:lvl w:ilvl="2" w:tplc="D6643362">
      <w:numFmt w:val="bullet"/>
      <w:lvlText w:val="•"/>
      <w:lvlJc w:val="left"/>
      <w:pPr>
        <w:ind w:left="2444" w:hanging="360"/>
      </w:pPr>
      <w:rPr>
        <w:rFonts w:hint="default"/>
      </w:rPr>
    </w:lvl>
    <w:lvl w:ilvl="3" w:tplc="AEFA5D14">
      <w:numFmt w:val="bullet"/>
      <w:lvlText w:val="•"/>
      <w:lvlJc w:val="left"/>
      <w:pPr>
        <w:ind w:left="3426" w:hanging="360"/>
      </w:pPr>
      <w:rPr>
        <w:rFonts w:hint="default"/>
      </w:rPr>
    </w:lvl>
    <w:lvl w:ilvl="4" w:tplc="4AD2BED0">
      <w:numFmt w:val="bullet"/>
      <w:lvlText w:val="•"/>
      <w:lvlJc w:val="left"/>
      <w:pPr>
        <w:ind w:left="4408" w:hanging="360"/>
      </w:pPr>
      <w:rPr>
        <w:rFonts w:hint="default"/>
      </w:rPr>
    </w:lvl>
    <w:lvl w:ilvl="5" w:tplc="D9122318">
      <w:numFmt w:val="bullet"/>
      <w:lvlText w:val="•"/>
      <w:lvlJc w:val="left"/>
      <w:pPr>
        <w:ind w:left="5390" w:hanging="360"/>
      </w:pPr>
      <w:rPr>
        <w:rFonts w:hint="default"/>
      </w:rPr>
    </w:lvl>
    <w:lvl w:ilvl="6" w:tplc="D508116A">
      <w:numFmt w:val="bullet"/>
      <w:lvlText w:val="•"/>
      <w:lvlJc w:val="left"/>
      <w:pPr>
        <w:ind w:left="6372" w:hanging="360"/>
      </w:pPr>
      <w:rPr>
        <w:rFonts w:hint="default"/>
      </w:rPr>
    </w:lvl>
    <w:lvl w:ilvl="7" w:tplc="505AE166">
      <w:numFmt w:val="bullet"/>
      <w:lvlText w:val="•"/>
      <w:lvlJc w:val="left"/>
      <w:pPr>
        <w:ind w:left="7354" w:hanging="360"/>
      </w:pPr>
      <w:rPr>
        <w:rFonts w:hint="default"/>
      </w:rPr>
    </w:lvl>
    <w:lvl w:ilvl="8" w:tplc="A9EC35D2">
      <w:numFmt w:val="bullet"/>
      <w:lvlText w:val="•"/>
      <w:lvlJc w:val="left"/>
      <w:pPr>
        <w:ind w:left="8336" w:hanging="360"/>
      </w:pPr>
      <w:rPr>
        <w:rFonts w:hint="default"/>
      </w:rPr>
    </w:lvl>
  </w:abstractNum>
  <w:abstractNum w:abstractNumId="16" w15:restartNumberingAfterBreak="0">
    <w:nsid w:val="3C4614DC"/>
    <w:multiLevelType w:val="hybridMultilevel"/>
    <w:tmpl w:val="F252F98C"/>
    <w:lvl w:ilvl="0" w:tplc="0D28228E">
      <w:start w:val="1"/>
      <w:numFmt w:val="decimal"/>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EAE6127E">
      <w:numFmt w:val="bullet"/>
      <w:lvlText w:val="•"/>
      <w:lvlJc w:val="left"/>
      <w:pPr>
        <w:ind w:left="1462" w:hanging="360"/>
      </w:pPr>
      <w:rPr>
        <w:rFonts w:hint="default"/>
      </w:rPr>
    </w:lvl>
    <w:lvl w:ilvl="2" w:tplc="DEA043E8">
      <w:numFmt w:val="bullet"/>
      <w:lvlText w:val="•"/>
      <w:lvlJc w:val="left"/>
      <w:pPr>
        <w:ind w:left="2444" w:hanging="360"/>
      </w:pPr>
      <w:rPr>
        <w:rFonts w:hint="default"/>
      </w:rPr>
    </w:lvl>
    <w:lvl w:ilvl="3" w:tplc="A2622C70">
      <w:numFmt w:val="bullet"/>
      <w:lvlText w:val="•"/>
      <w:lvlJc w:val="left"/>
      <w:pPr>
        <w:ind w:left="3426" w:hanging="360"/>
      </w:pPr>
      <w:rPr>
        <w:rFonts w:hint="default"/>
      </w:rPr>
    </w:lvl>
    <w:lvl w:ilvl="4" w:tplc="4B22DC48">
      <w:numFmt w:val="bullet"/>
      <w:lvlText w:val="•"/>
      <w:lvlJc w:val="left"/>
      <w:pPr>
        <w:ind w:left="4408" w:hanging="360"/>
      </w:pPr>
      <w:rPr>
        <w:rFonts w:hint="default"/>
      </w:rPr>
    </w:lvl>
    <w:lvl w:ilvl="5" w:tplc="5BC64C0C">
      <w:numFmt w:val="bullet"/>
      <w:lvlText w:val="•"/>
      <w:lvlJc w:val="left"/>
      <w:pPr>
        <w:ind w:left="5390" w:hanging="360"/>
      </w:pPr>
      <w:rPr>
        <w:rFonts w:hint="default"/>
      </w:rPr>
    </w:lvl>
    <w:lvl w:ilvl="6" w:tplc="FB2A3164">
      <w:numFmt w:val="bullet"/>
      <w:lvlText w:val="•"/>
      <w:lvlJc w:val="left"/>
      <w:pPr>
        <w:ind w:left="6372" w:hanging="360"/>
      </w:pPr>
      <w:rPr>
        <w:rFonts w:hint="default"/>
      </w:rPr>
    </w:lvl>
    <w:lvl w:ilvl="7" w:tplc="33326DE4">
      <w:numFmt w:val="bullet"/>
      <w:lvlText w:val="•"/>
      <w:lvlJc w:val="left"/>
      <w:pPr>
        <w:ind w:left="7354" w:hanging="360"/>
      </w:pPr>
      <w:rPr>
        <w:rFonts w:hint="default"/>
      </w:rPr>
    </w:lvl>
    <w:lvl w:ilvl="8" w:tplc="5C0CAE34">
      <w:numFmt w:val="bullet"/>
      <w:lvlText w:val="•"/>
      <w:lvlJc w:val="left"/>
      <w:pPr>
        <w:ind w:left="8336" w:hanging="360"/>
      </w:pPr>
      <w:rPr>
        <w:rFonts w:hint="default"/>
      </w:rPr>
    </w:lvl>
  </w:abstractNum>
  <w:abstractNum w:abstractNumId="17" w15:restartNumberingAfterBreak="0">
    <w:nsid w:val="3D9952ED"/>
    <w:multiLevelType w:val="hybridMultilevel"/>
    <w:tmpl w:val="B3EABD66"/>
    <w:lvl w:ilvl="0" w:tplc="B56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AC1F4C"/>
    <w:multiLevelType w:val="hybridMultilevel"/>
    <w:tmpl w:val="B4E2F108"/>
    <w:lvl w:ilvl="0" w:tplc="80827E52">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841811D0">
      <w:numFmt w:val="bullet"/>
      <w:lvlText w:val="•"/>
      <w:lvlJc w:val="left"/>
      <w:pPr>
        <w:ind w:left="1462" w:hanging="360"/>
      </w:pPr>
      <w:rPr>
        <w:rFonts w:hint="default"/>
      </w:rPr>
    </w:lvl>
    <w:lvl w:ilvl="2" w:tplc="BBA083EE">
      <w:numFmt w:val="bullet"/>
      <w:lvlText w:val="•"/>
      <w:lvlJc w:val="left"/>
      <w:pPr>
        <w:ind w:left="2444" w:hanging="360"/>
      </w:pPr>
      <w:rPr>
        <w:rFonts w:hint="default"/>
      </w:rPr>
    </w:lvl>
    <w:lvl w:ilvl="3" w:tplc="CD6EA5EC">
      <w:numFmt w:val="bullet"/>
      <w:lvlText w:val="•"/>
      <w:lvlJc w:val="left"/>
      <w:pPr>
        <w:ind w:left="3426" w:hanging="360"/>
      </w:pPr>
      <w:rPr>
        <w:rFonts w:hint="default"/>
      </w:rPr>
    </w:lvl>
    <w:lvl w:ilvl="4" w:tplc="D61C9BD0">
      <w:numFmt w:val="bullet"/>
      <w:lvlText w:val="•"/>
      <w:lvlJc w:val="left"/>
      <w:pPr>
        <w:ind w:left="4408" w:hanging="360"/>
      </w:pPr>
      <w:rPr>
        <w:rFonts w:hint="default"/>
      </w:rPr>
    </w:lvl>
    <w:lvl w:ilvl="5" w:tplc="EF24C330">
      <w:numFmt w:val="bullet"/>
      <w:lvlText w:val="•"/>
      <w:lvlJc w:val="left"/>
      <w:pPr>
        <w:ind w:left="5390" w:hanging="360"/>
      </w:pPr>
      <w:rPr>
        <w:rFonts w:hint="default"/>
      </w:rPr>
    </w:lvl>
    <w:lvl w:ilvl="6" w:tplc="84CE5D88">
      <w:numFmt w:val="bullet"/>
      <w:lvlText w:val="•"/>
      <w:lvlJc w:val="left"/>
      <w:pPr>
        <w:ind w:left="6372" w:hanging="360"/>
      </w:pPr>
      <w:rPr>
        <w:rFonts w:hint="default"/>
      </w:rPr>
    </w:lvl>
    <w:lvl w:ilvl="7" w:tplc="8F2609CE">
      <w:numFmt w:val="bullet"/>
      <w:lvlText w:val="•"/>
      <w:lvlJc w:val="left"/>
      <w:pPr>
        <w:ind w:left="7354" w:hanging="360"/>
      </w:pPr>
      <w:rPr>
        <w:rFonts w:hint="default"/>
      </w:rPr>
    </w:lvl>
    <w:lvl w:ilvl="8" w:tplc="892CF4EC">
      <w:numFmt w:val="bullet"/>
      <w:lvlText w:val="•"/>
      <w:lvlJc w:val="left"/>
      <w:pPr>
        <w:ind w:left="8336" w:hanging="360"/>
      </w:pPr>
      <w:rPr>
        <w:rFonts w:hint="default"/>
      </w:rPr>
    </w:lvl>
  </w:abstractNum>
  <w:abstractNum w:abstractNumId="19" w15:restartNumberingAfterBreak="0">
    <w:nsid w:val="42A4414F"/>
    <w:multiLevelType w:val="multilevel"/>
    <w:tmpl w:val="890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3F9610D"/>
    <w:multiLevelType w:val="hybridMultilevel"/>
    <w:tmpl w:val="12D25DC6"/>
    <w:lvl w:ilvl="0" w:tplc="0FAEDFAE">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BB2053A0">
      <w:numFmt w:val="bullet"/>
      <w:lvlText w:val="•"/>
      <w:lvlJc w:val="left"/>
      <w:pPr>
        <w:ind w:left="1462" w:hanging="360"/>
      </w:pPr>
      <w:rPr>
        <w:rFonts w:hint="default"/>
      </w:rPr>
    </w:lvl>
    <w:lvl w:ilvl="2" w:tplc="B6C42D32">
      <w:numFmt w:val="bullet"/>
      <w:lvlText w:val="•"/>
      <w:lvlJc w:val="left"/>
      <w:pPr>
        <w:ind w:left="2444" w:hanging="360"/>
      </w:pPr>
      <w:rPr>
        <w:rFonts w:hint="default"/>
      </w:rPr>
    </w:lvl>
    <w:lvl w:ilvl="3" w:tplc="4A921FDE">
      <w:numFmt w:val="bullet"/>
      <w:lvlText w:val="•"/>
      <w:lvlJc w:val="left"/>
      <w:pPr>
        <w:ind w:left="3426" w:hanging="360"/>
      </w:pPr>
      <w:rPr>
        <w:rFonts w:hint="default"/>
      </w:rPr>
    </w:lvl>
    <w:lvl w:ilvl="4" w:tplc="F5DA5C6C">
      <w:numFmt w:val="bullet"/>
      <w:lvlText w:val="•"/>
      <w:lvlJc w:val="left"/>
      <w:pPr>
        <w:ind w:left="4408" w:hanging="360"/>
      </w:pPr>
      <w:rPr>
        <w:rFonts w:hint="default"/>
      </w:rPr>
    </w:lvl>
    <w:lvl w:ilvl="5" w:tplc="271E13C2">
      <w:numFmt w:val="bullet"/>
      <w:lvlText w:val="•"/>
      <w:lvlJc w:val="left"/>
      <w:pPr>
        <w:ind w:left="5390" w:hanging="360"/>
      </w:pPr>
      <w:rPr>
        <w:rFonts w:hint="default"/>
      </w:rPr>
    </w:lvl>
    <w:lvl w:ilvl="6" w:tplc="444A183A">
      <w:numFmt w:val="bullet"/>
      <w:lvlText w:val="•"/>
      <w:lvlJc w:val="left"/>
      <w:pPr>
        <w:ind w:left="6372" w:hanging="360"/>
      </w:pPr>
      <w:rPr>
        <w:rFonts w:hint="default"/>
      </w:rPr>
    </w:lvl>
    <w:lvl w:ilvl="7" w:tplc="C3B6CC68">
      <w:numFmt w:val="bullet"/>
      <w:lvlText w:val="•"/>
      <w:lvlJc w:val="left"/>
      <w:pPr>
        <w:ind w:left="7354" w:hanging="360"/>
      </w:pPr>
      <w:rPr>
        <w:rFonts w:hint="default"/>
      </w:rPr>
    </w:lvl>
    <w:lvl w:ilvl="8" w:tplc="409CF1D0">
      <w:numFmt w:val="bullet"/>
      <w:lvlText w:val="•"/>
      <w:lvlJc w:val="left"/>
      <w:pPr>
        <w:ind w:left="8336" w:hanging="360"/>
      </w:pPr>
      <w:rPr>
        <w:rFonts w:hint="default"/>
      </w:rPr>
    </w:lvl>
  </w:abstractNum>
  <w:abstractNum w:abstractNumId="23" w15:restartNumberingAfterBreak="0">
    <w:nsid w:val="481462AC"/>
    <w:multiLevelType w:val="multilevel"/>
    <w:tmpl w:val="396C6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623E3"/>
    <w:multiLevelType w:val="multilevel"/>
    <w:tmpl w:val="D362E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922C95"/>
    <w:multiLevelType w:val="hybridMultilevel"/>
    <w:tmpl w:val="1E54F33C"/>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ED8C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B7FF5"/>
    <w:multiLevelType w:val="hybridMultilevel"/>
    <w:tmpl w:val="582E4CEE"/>
    <w:lvl w:ilvl="0" w:tplc="DD0A8602">
      <w:start w:val="1"/>
      <w:numFmt w:val="upperRoman"/>
      <w:lvlText w:val="%1."/>
      <w:lvlJc w:val="left"/>
      <w:pPr>
        <w:ind w:left="840" w:hanging="720"/>
      </w:pPr>
      <w:rPr>
        <w:rFonts w:ascii="Times New Roman" w:eastAsia="Times New Roman" w:hAnsi="Times New Roman" w:cs="Times New Roman" w:hint="default"/>
        <w:b/>
        <w:bCs/>
        <w:i w:val="0"/>
        <w:iCs w:val="0"/>
        <w:w w:val="100"/>
        <w:sz w:val="24"/>
        <w:szCs w:val="24"/>
      </w:rPr>
    </w:lvl>
    <w:lvl w:ilvl="1" w:tplc="743A6A26">
      <w:numFmt w:val="bullet"/>
      <w:lvlText w:val=""/>
      <w:lvlJc w:val="left"/>
      <w:pPr>
        <w:ind w:left="1560" w:hanging="360"/>
      </w:pPr>
      <w:rPr>
        <w:rFonts w:ascii="Symbol" w:eastAsia="Symbol" w:hAnsi="Symbol" w:cs="Symbol" w:hint="default"/>
        <w:b w:val="0"/>
        <w:bCs w:val="0"/>
        <w:i w:val="0"/>
        <w:iCs w:val="0"/>
        <w:w w:val="100"/>
        <w:sz w:val="24"/>
        <w:szCs w:val="24"/>
      </w:rPr>
    </w:lvl>
    <w:lvl w:ilvl="2" w:tplc="953A354C">
      <w:numFmt w:val="bullet"/>
      <w:lvlText w:val="•"/>
      <w:lvlJc w:val="left"/>
      <w:pPr>
        <w:ind w:left="2531" w:hanging="360"/>
      </w:pPr>
      <w:rPr>
        <w:rFonts w:hint="default"/>
      </w:rPr>
    </w:lvl>
    <w:lvl w:ilvl="3" w:tplc="23E0911E">
      <w:numFmt w:val="bullet"/>
      <w:lvlText w:val="•"/>
      <w:lvlJc w:val="left"/>
      <w:pPr>
        <w:ind w:left="3502" w:hanging="360"/>
      </w:pPr>
      <w:rPr>
        <w:rFonts w:hint="default"/>
      </w:rPr>
    </w:lvl>
    <w:lvl w:ilvl="4" w:tplc="AE823742">
      <w:numFmt w:val="bullet"/>
      <w:lvlText w:val="•"/>
      <w:lvlJc w:val="left"/>
      <w:pPr>
        <w:ind w:left="4473" w:hanging="360"/>
      </w:pPr>
      <w:rPr>
        <w:rFonts w:hint="default"/>
      </w:rPr>
    </w:lvl>
    <w:lvl w:ilvl="5" w:tplc="46605172">
      <w:numFmt w:val="bullet"/>
      <w:lvlText w:val="•"/>
      <w:lvlJc w:val="left"/>
      <w:pPr>
        <w:ind w:left="5444" w:hanging="360"/>
      </w:pPr>
      <w:rPr>
        <w:rFonts w:hint="default"/>
      </w:rPr>
    </w:lvl>
    <w:lvl w:ilvl="6" w:tplc="114A9144">
      <w:numFmt w:val="bullet"/>
      <w:lvlText w:val="•"/>
      <w:lvlJc w:val="left"/>
      <w:pPr>
        <w:ind w:left="6415" w:hanging="360"/>
      </w:pPr>
      <w:rPr>
        <w:rFonts w:hint="default"/>
      </w:rPr>
    </w:lvl>
    <w:lvl w:ilvl="7" w:tplc="422AB346">
      <w:numFmt w:val="bullet"/>
      <w:lvlText w:val="•"/>
      <w:lvlJc w:val="left"/>
      <w:pPr>
        <w:ind w:left="7386" w:hanging="360"/>
      </w:pPr>
      <w:rPr>
        <w:rFonts w:hint="default"/>
      </w:rPr>
    </w:lvl>
    <w:lvl w:ilvl="8" w:tplc="0AFEF9F6">
      <w:numFmt w:val="bullet"/>
      <w:lvlText w:val="•"/>
      <w:lvlJc w:val="left"/>
      <w:pPr>
        <w:ind w:left="8357" w:hanging="360"/>
      </w:pPr>
      <w:rPr>
        <w:rFonts w:hint="default"/>
      </w:rPr>
    </w:lvl>
  </w:abstractNum>
  <w:abstractNum w:abstractNumId="31" w15:restartNumberingAfterBreak="0">
    <w:nsid w:val="6E2C6DED"/>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Calibri" w:hAnsi="Calibri" w:cs="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7A5C6DB1"/>
    <w:multiLevelType w:val="hybridMultilevel"/>
    <w:tmpl w:val="23E2EF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64214"/>
    <w:multiLevelType w:val="hybridMultilevel"/>
    <w:tmpl w:val="96441A90"/>
    <w:lvl w:ilvl="0" w:tplc="63A2AFEC">
      <w:start w:val="1"/>
      <w:numFmt w:val="lowerRoman"/>
      <w:lvlText w:val="(%1)"/>
      <w:lvlJc w:val="left"/>
      <w:pPr>
        <w:ind w:left="1200" w:hanging="720"/>
      </w:pPr>
      <w:rPr>
        <w:rFonts w:hint="default"/>
        <w:spacing w:val="-1"/>
        <w:w w:val="100"/>
      </w:rPr>
    </w:lvl>
    <w:lvl w:ilvl="1" w:tplc="9B3CB32C">
      <w:numFmt w:val="bullet"/>
      <w:lvlText w:val="•"/>
      <w:lvlJc w:val="left"/>
      <w:pPr>
        <w:ind w:left="2110" w:hanging="720"/>
      </w:pPr>
      <w:rPr>
        <w:rFonts w:hint="default"/>
      </w:rPr>
    </w:lvl>
    <w:lvl w:ilvl="2" w:tplc="423AFC9A">
      <w:numFmt w:val="bullet"/>
      <w:lvlText w:val="•"/>
      <w:lvlJc w:val="left"/>
      <w:pPr>
        <w:ind w:left="3020" w:hanging="720"/>
      </w:pPr>
      <w:rPr>
        <w:rFonts w:hint="default"/>
      </w:rPr>
    </w:lvl>
    <w:lvl w:ilvl="3" w:tplc="29C25E4E">
      <w:numFmt w:val="bullet"/>
      <w:lvlText w:val="•"/>
      <w:lvlJc w:val="left"/>
      <w:pPr>
        <w:ind w:left="3930" w:hanging="720"/>
      </w:pPr>
      <w:rPr>
        <w:rFonts w:hint="default"/>
      </w:rPr>
    </w:lvl>
    <w:lvl w:ilvl="4" w:tplc="310CE322">
      <w:numFmt w:val="bullet"/>
      <w:lvlText w:val="•"/>
      <w:lvlJc w:val="left"/>
      <w:pPr>
        <w:ind w:left="4840" w:hanging="720"/>
      </w:pPr>
      <w:rPr>
        <w:rFonts w:hint="default"/>
      </w:rPr>
    </w:lvl>
    <w:lvl w:ilvl="5" w:tplc="27BE07D0">
      <w:numFmt w:val="bullet"/>
      <w:lvlText w:val="•"/>
      <w:lvlJc w:val="left"/>
      <w:pPr>
        <w:ind w:left="5750" w:hanging="720"/>
      </w:pPr>
      <w:rPr>
        <w:rFonts w:hint="default"/>
      </w:rPr>
    </w:lvl>
    <w:lvl w:ilvl="6" w:tplc="235CF0F6">
      <w:numFmt w:val="bullet"/>
      <w:lvlText w:val="•"/>
      <w:lvlJc w:val="left"/>
      <w:pPr>
        <w:ind w:left="6660" w:hanging="720"/>
      </w:pPr>
      <w:rPr>
        <w:rFonts w:hint="default"/>
      </w:rPr>
    </w:lvl>
    <w:lvl w:ilvl="7" w:tplc="A1D4B51E">
      <w:numFmt w:val="bullet"/>
      <w:lvlText w:val="•"/>
      <w:lvlJc w:val="left"/>
      <w:pPr>
        <w:ind w:left="7570" w:hanging="720"/>
      </w:pPr>
      <w:rPr>
        <w:rFonts w:hint="default"/>
      </w:rPr>
    </w:lvl>
    <w:lvl w:ilvl="8" w:tplc="C6184246">
      <w:numFmt w:val="bullet"/>
      <w:lvlText w:val="•"/>
      <w:lvlJc w:val="left"/>
      <w:pPr>
        <w:ind w:left="8480" w:hanging="720"/>
      </w:pPr>
      <w:rPr>
        <w:rFonts w:hint="default"/>
      </w:rPr>
    </w:lvl>
  </w:abstractNum>
  <w:abstractNum w:abstractNumId="35"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8D59C6"/>
    <w:multiLevelType w:val="hybridMultilevel"/>
    <w:tmpl w:val="9D463698"/>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D05B7D"/>
    <w:multiLevelType w:val="hybridMultilevel"/>
    <w:tmpl w:val="E09AF2F6"/>
    <w:lvl w:ilvl="0" w:tplc="46188BCE">
      <w:start w:val="4"/>
      <w:numFmt w:val="lowerLetter"/>
      <w:lvlText w:val="%1."/>
      <w:lvlJc w:val="left"/>
      <w:pPr>
        <w:tabs>
          <w:tab w:val="num" w:pos="1080"/>
        </w:tabs>
        <w:ind w:left="1080" w:hanging="360"/>
      </w:pPr>
      <w:rPr>
        <w:rFonts w:eastAsia="Arial Unicode M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DD53A87"/>
    <w:multiLevelType w:val="hybridMultilevel"/>
    <w:tmpl w:val="C8561BD2"/>
    <w:lvl w:ilvl="0" w:tplc="5D9476A2">
      <w:numFmt w:val="bullet"/>
      <w:lvlText w:val="-"/>
      <w:lvlJc w:val="left"/>
      <w:pPr>
        <w:ind w:left="839" w:hanging="360"/>
      </w:pPr>
      <w:rPr>
        <w:rFonts w:ascii="Calibri" w:eastAsia="Times New Roman" w:hAnsi="Calibri" w:cs="Calibri"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9" w15:restartNumberingAfterBreak="0">
    <w:nsid w:val="7E141A5F"/>
    <w:multiLevelType w:val="hybridMultilevel"/>
    <w:tmpl w:val="D72439C6"/>
    <w:lvl w:ilvl="0" w:tplc="C7EC2984">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153E3A24">
      <w:numFmt w:val="bullet"/>
      <w:lvlText w:val="•"/>
      <w:lvlJc w:val="left"/>
      <w:pPr>
        <w:ind w:left="1462" w:hanging="360"/>
      </w:pPr>
      <w:rPr>
        <w:rFonts w:hint="default"/>
      </w:rPr>
    </w:lvl>
    <w:lvl w:ilvl="2" w:tplc="FB3A6766">
      <w:numFmt w:val="bullet"/>
      <w:lvlText w:val="•"/>
      <w:lvlJc w:val="left"/>
      <w:pPr>
        <w:ind w:left="2444" w:hanging="360"/>
      </w:pPr>
      <w:rPr>
        <w:rFonts w:hint="default"/>
      </w:rPr>
    </w:lvl>
    <w:lvl w:ilvl="3" w:tplc="179ACEAE">
      <w:numFmt w:val="bullet"/>
      <w:lvlText w:val="•"/>
      <w:lvlJc w:val="left"/>
      <w:pPr>
        <w:ind w:left="3426" w:hanging="360"/>
      </w:pPr>
      <w:rPr>
        <w:rFonts w:hint="default"/>
      </w:rPr>
    </w:lvl>
    <w:lvl w:ilvl="4" w:tplc="971A2D54">
      <w:numFmt w:val="bullet"/>
      <w:lvlText w:val="•"/>
      <w:lvlJc w:val="left"/>
      <w:pPr>
        <w:ind w:left="4408" w:hanging="360"/>
      </w:pPr>
      <w:rPr>
        <w:rFonts w:hint="default"/>
      </w:rPr>
    </w:lvl>
    <w:lvl w:ilvl="5" w:tplc="47B42410">
      <w:numFmt w:val="bullet"/>
      <w:lvlText w:val="•"/>
      <w:lvlJc w:val="left"/>
      <w:pPr>
        <w:ind w:left="5390" w:hanging="360"/>
      </w:pPr>
      <w:rPr>
        <w:rFonts w:hint="default"/>
      </w:rPr>
    </w:lvl>
    <w:lvl w:ilvl="6" w:tplc="E28CC3FE">
      <w:numFmt w:val="bullet"/>
      <w:lvlText w:val="•"/>
      <w:lvlJc w:val="left"/>
      <w:pPr>
        <w:ind w:left="6372" w:hanging="360"/>
      </w:pPr>
      <w:rPr>
        <w:rFonts w:hint="default"/>
      </w:rPr>
    </w:lvl>
    <w:lvl w:ilvl="7" w:tplc="675EED3E">
      <w:numFmt w:val="bullet"/>
      <w:lvlText w:val="•"/>
      <w:lvlJc w:val="left"/>
      <w:pPr>
        <w:ind w:left="7354" w:hanging="360"/>
      </w:pPr>
      <w:rPr>
        <w:rFonts w:hint="default"/>
      </w:rPr>
    </w:lvl>
    <w:lvl w:ilvl="8" w:tplc="0C7071EA">
      <w:numFmt w:val="bullet"/>
      <w:lvlText w:val="•"/>
      <w:lvlJc w:val="left"/>
      <w:pPr>
        <w:ind w:left="8336" w:hanging="360"/>
      </w:pPr>
      <w:rPr>
        <w:rFonts w:hint="default"/>
      </w:rPr>
    </w:lvl>
  </w:abstractNum>
  <w:abstractNum w:abstractNumId="40"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812121">
    <w:abstractNumId w:val="21"/>
  </w:num>
  <w:num w:numId="2" w16cid:durableId="2057507791">
    <w:abstractNumId w:val="25"/>
  </w:num>
  <w:num w:numId="3" w16cid:durableId="896283279">
    <w:abstractNumId w:val="10"/>
  </w:num>
  <w:num w:numId="4" w16cid:durableId="1472669206">
    <w:abstractNumId w:val="24"/>
  </w:num>
  <w:num w:numId="5" w16cid:durableId="1394163423">
    <w:abstractNumId w:val="32"/>
  </w:num>
  <w:num w:numId="6" w16cid:durableId="1135366455">
    <w:abstractNumId w:val="29"/>
  </w:num>
  <w:num w:numId="7" w16cid:durableId="316881360">
    <w:abstractNumId w:val="3"/>
  </w:num>
  <w:num w:numId="8" w16cid:durableId="899093449">
    <w:abstractNumId w:val="26"/>
  </w:num>
  <w:num w:numId="9" w16cid:durableId="883827895">
    <w:abstractNumId w:val="27"/>
  </w:num>
  <w:num w:numId="10" w16cid:durableId="1225532921">
    <w:abstractNumId w:val="40"/>
  </w:num>
  <w:num w:numId="11" w16cid:durableId="777868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216270">
    <w:abstractNumId w:val="5"/>
  </w:num>
  <w:num w:numId="13" w16cid:durableId="340358994">
    <w:abstractNumId w:val="13"/>
  </w:num>
  <w:num w:numId="14" w16cid:durableId="795879344">
    <w:abstractNumId w:val="17"/>
  </w:num>
  <w:num w:numId="15" w16cid:durableId="2026394408">
    <w:abstractNumId w:val="20"/>
  </w:num>
  <w:num w:numId="16" w16cid:durableId="1744138484">
    <w:abstractNumId w:val="35"/>
  </w:num>
  <w:num w:numId="17" w16cid:durableId="1856533955">
    <w:abstractNumId w:val="14"/>
  </w:num>
  <w:num w:numId="18" w16cid:durableId="512038349">
    <w:abstractNumId w:val="33"/>
  </w:num>
  <w:num w:numId="19" w16cid:durableId="1504586492">
    <w:abstractNumId w:val="12"/>
  </w:num>
  <w:num w:numId="20" w16cid:durableId="448012141">
    <w:abstractNumId w:val="37"/>
  </w:num>
  <w:num w:numId="21" w16cid:durableId="324283690">
    <w:abstractNumId w:val="8"/>
  </w:num>
  <w:num w:numId="22" w16cid:durableId="1194660295">
    <w:abstractNumId w:val="36"/>
  </w:num>
  <w:num w:numId="23" w16cid:durableId="809127416">
    <w:abstractNumId w:val="4"/>
  </w:num>
  <w:num w:numId="24" w16cid:durableId="18967709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32174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14237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0308455">
    <w:abstractNumId w:val="34"/>
  </w:num>
  <w:num w:numId="28" w16cid:durableId="2005013062">
    <w:abstractNumId w:val="0"/>
  </w:num>
  <w:num w:numId="29" w16cid:durableId="821002043">
    <w:abstractNumId w:val="15"/>
  </w:num>
  <w:num w:numId="30" w16cid:durableId="1544171547">
    <w:abstractNumId w:val="2"/>
  </w:num>
  <w:num w:numId="31" w16cid:durableId="751699467">
    <w:abstractNumId w:val="39"/>
  </w:num>
  <w:num w:numId="32" w16cid:durableId="1939755083">
    <w:abstractNumId w:val="18"/>
  </w:num>
  <w:num w:numId="33" w16cid:durableId="185364749">
    <w:abstractNumId w:val="22"/>
  </w:num>
  <w:num w:numId="34" w16cid:durableId="1047491627">
    <w:abstractNumId w:val="9"/>
  </w:num>
  <w:num w:numId="35" w16cid:durableId="1979145390">
    <w:abstractNumId w:val="16"/>
  </w:num>
  <w:num w:numId="36" w16cid:durableId="1449356789">
    <w:abstractNumId w:val="30"/>
  </w:num>
  <w:num w:numId="37" w16cid:durableId="1936671966">
    <w:abstractNumId w:val="38"/>
  </w:num>
  <w:num w:numId="38" w16cid:durableId="128015816">
    <w:abstractNumId w:val="6"/>
  </w:num>
  <w:num w:numId="39" w16cid:durableId="1892762277">
    <w:abstractNumId w:val="19"/>
  </w:num>
  <w:num w:numId="40" w16cid:durableId="915825234">
    <w:abstractNumId w:val="23"/>
  </w:num>
  <w:num w:numId="41" w16cid:durableId="152725313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3F02"/>
    <w:rsid w:val="00005238"/>
    <w:rsid w:val="000061BD"/>
    <w:rsid w:val="00011231"/>
    <w:rsid w:val="00013340"/>
    <w:rsid w:val="00013C98"/>
    <w:rsid w:val="000144B7"/>
    <w:rsid w:val="000147A4"/>
    <w:rsid w:val="000208BF"/>
    <w:rsid w:val="0002113B"/>
    <w:rsid w:val="000212EB"/>
    <w:rsid w:val="000236D4"/>
    <w:rsid w:val="00023BE4"/>
    <w:rsid w:val="000247AD"/>
    <w:rsid w:val="000248BA"/>
    <w:rsid w:val="00024984"/>
    <w:rsid w:val="00024A21"/>
    <w:rsid w:val="00024EDD"/>
    <w:rsid w:val="00024F89"/>
    <w:rsid w:val="00025F56"/>
    <w:rsid w:val="00026EC2"/>
    <w:rsid w:val="000316FC"/>
    <w:rsid w:val="00031D2D"/>
    <w:rsid w:val="00032CE5"/>
    <w:rsid w:val="00032F50"/>
    <w:rsid w:val="0003533D"/>
    <w:rsid w:val="00037A80"/>
    <w:rsid w:val="00037BF1"/>
    <w:rsid w:val="00041BAB"/>
    <w:rsid w:val="00041EA1"/>
    <w:rsid w:val="00042A14"/>
    <w:rsid w:val="000462F1"/>
    <w:rsid w:val="00046E05"/>
    <w:rsid w:val="000475CB"/>
    <w:rsid w:val="0005395A"/>
    <w:rsid w:val="00062086"/>
    <w:rsid w:val="00062E5D"/>
    <w:rsid w:val="00063554"/>
    <w:rsid w:val="00064B0A"/>
    <w:rsid w:val="00064FF2"/>
    <w:rsid w:val="000650B6"/>
    <w:rsid w:val="00067D12"/>
    <w:rsid w:val="000701FE"/>
    <w:rsid w:val="00070DE6"/>
    <w:rsid w:val="00072A28"/>
    <w:rsid w:val="00072DFD"/>
    <w:rsid w:val="00072F2C"/>
    <w:rsid w:val="00076A92"/>
    <w:rsid w:val="00081B02"/>
    <w:rsid w:val="00083AD8"/>
    <w:rsid w:val="00084DB3"/>
    <w:rsid w:val="00086601"/>
    <w:rsid w:val="0008684A"/>
    <w:rsid w:val="0009174E"/>
    <w:rsid w:val="00093987"/>
    <w:rsid w:val="000A17C3"/>
    <w:rsid w:val="000A226E"/>
    <w:rsid w:val="000A2810"/>
    <w:rsid w:val="000A6155"/>
    <w:rsid w:val="000A6366"/>
    <w:rsid w:val="000B01CC"/>
    <w:rsid w:val="000B02D2"/>
    <w:rsid w:val="000B0C66"/>
    <w:rsid w:val="000B138A"/>
    <w:rsid w:val="000B1958"/>
    <w:rsid w:val="000B1F70"/>
    <w:rsid w:val="000B2531"/>
    <w:rsid w:val="000B757B"/>
    <w:rsid w:val="000C00E0"/>
    <w:rsid w:val="000C1999"/>
    <w:rsid w:val="000C3F16"/>
    <w:rsid w:val="000C4BF7"/>
    <w:rsid w:val="000C4CEB"/>
    <w:rsid w:val="000C6B27"/>
    <w:rsid w:val="000C7342"/>
    <w:rsid w:val="000C771A"/>
    <w:rsid w:val="000D04E5"/>
    <w:rsid w:val="000D1780"/>
    <w:rsid w:val="000D1C19"/>
    <w:rsid w:val="000D2BED"/>
    <w:rsid w:val="000D3C77"/>
    <w:rsid w:val="000D62B1"/>
    <w:rsid w:val="000D747B"/>
    <w:rsid w:val="000D7525"/>
    <w:rsid w:val="000E0C05"/>
    <w:rsid w:val="000E11F9"/>
    <w:rsid w:val="000E1A16"/>
    <w:rsid w:val="000E2FA9"/>
    <w:rsid w:val="000E332A"/>
    <w:rsid w:val="000E55D7"/>
    <w:rsid w:val="000F04AC"/>
    <w:rsid w:val="000F2D1E"/>
    <w:rsid w:val="000F36AF"/>
    <w:rsid w:val="000F3CED"/>
    <w:rsid w:val="000F4C0C"/>
    <w:rsid w:val="000F5765"/>
    <w:rsid w:val="00103816"/>
    <w:rsid w:val="00103D17"/>
    <w:rsid w:val="00104FC1"/>
    <w:rsid w:val="00107069"/>
    <w:rsid w:val="0011043E"/>
    <w:rsid w:val="0011461C"/>
    <w:rsid w:val="001148A7"/>
    <w:rsid w:val="001154ED"/>
    <w:rsid w:val="00115C6D"/>
    <w:rsid w:val="0012069E"/>
    <w:rsid w:val="00121BFD"/>
    <w:rsid w:val="00122EF0"/>
    <w:rsid w:val="00123DF0"/>
    <w:rsid w:val="0012599E"/>
    <w:rsid w:val="0013079F"/>
    <w:rsid w:val="00133696"/>
    <w:rsid w:val="00136535"/>
    <w:rsid w:val="00137510"/>
    <w:rsid w:val="00137683"/>
    <w:rsid w:val="001414B3"/>
    <w:rsid w:val="00144448"/>
    <w:rsid w:val="0014456A"/>
    <w:rsid w:val="0014494B"/>
    <w:rsid w:val="0014501E"/>
    <w:rsid w:val="00147687"/>
    <w:rsid w:val="00147764"/>
    <w:rsid w:val="001506BD"/>
    <w:rsid w:val="001511BB"/>
    <w:rsid w:val="00151B6D"/>
    <w:rsid w:val="00153C03"/>
    <w:rsid w:val="00153C45"/>
    <w:rsid w:val="0015565E"/>
    <w:rsid w:val="00155F34"/>
    <w:rsid w:val="00155F92"/>
    <w:rsid w:val="001615D3"/>
    <w:rsid w:val="00162717"/>
    <w:rsid w:val="00162DBE"/>
    <w:rsid w:val="0016428F"/>
    <w:rsid w:val="00164303"/>
    <w:rsid w:val="00170E46"/>
    <w:rsid w:val="001713D6"/>
    <w:rsid w:val="00171C36"/>
    <w:rsid w:val="001726B5"/>
    <w:rsid w:val="00173413"/>
    <w:rsid w:val="00175D47"/>
    <w:rsid w:val="0018183A"/>
    <w:rsid w:val="001822DE"/>
    <w:rsid w:val="001823FE"/>
    <w:rsid w:val="00186A8F"/>
    <w:rsid w:val="00186C42"/>
    <w:rsid w:val="00191CF5"/>
    <w:rsid w:val="00191E2B"/>
    <w:rsid w:val="00195D8A"/>
    <w:rsid w:val="001976B1"/>
    <w:rsid w:val="001A35D9"/>
    <w:rsid w:val="001A38D2"/>
    <w:rsid w:val="001A3F7B"/>
    <w:rsid w:val="001A4F84"/>
    <w:rsid w:val="001B5B89"/>
    <w:rsid w:val="001B5CE4"/>
    <w:rsid w:val="001B64E2"/>
    <w:rsid w:val="001C03B2"/>
    <w:rsid w:val="001C29EC"/>
    <w:rsid w:val="001C3EA4"/>
    <w:rsid w:val="001C529C"/>
    <w:rsid w:val="001C599B"/>
    <w:rsid w:val="001C6A6A"/>
    <w:rsid w:val="001C7D4F"/>
    <w:rsid w:val="001D27A7"/>
    <w:rsid w:val="001D7613"/>
    <w:rsid w:val="001D7D85"/>
    <w:rsid w:val="001E163E"/>
    <w:rsid w:val="001E197A"/>
    <w:rsid w:val="001E1F64"/>
    <w:rsid w:val="001E3BEF"/>
    <w:rsid w:val="001E69BC"/>
    <w:rsid w:val="001F25B8"/>
    <w:rsid w:val="001F3D12"/>
    <w:rsid w:val="001F5BA6"/>
    <w:rsid w:val="001F62E8"/>
    <w:rsid w:val="00201A8E"/>
    <w:rsid w:val="0020331F"/>
    <w:rsid w:val="002051C8"/>
    <w:rsid w:val="002054AB"/>
    <w:rsid w:val="00210462"/>
    <w:rsid w:val="00214F24"/>
    <w:rsid w:val="002160A6"/>
    <w:rsid w:val="0021782B"/>
    <w:rsid w:val="00217B40"/>
    <w:rsid w:val="00220040"/>
    <w:rsid w:val="002200F8"/>
    <w:rsid w:val="00220FC6"/>
    <w:rsid w:val="0022319E"/>
    <w:rsid w:val="00223C05"/>
    <w:rsid w:val="00224236"/>
    <w:rsid w:val="00224656"/>
    <w:rsid w:val="00225612"/>
    <w:rsid w:val="002273BD"/>
    <w:rsid w:val="00227650"/>
    <w:rsid w:val="00233B20"/>
    <w:rsid w:val="00233D3C"/>
    <w:rsid w:val="002364AC"/>
    <w:rsid w:val="00236670"/>
    <w:rsid w:val="00240FBC"/>
    <w:rsid w:val="0024118A"/>
    <w:rsid w:val="002413C2"/>
    <w:rsid w:val="002438FE"/>
    <w:rsid w:val="002446EE"/>
    <w:rsid w:val="00251A78"/>
    <w:rsid w:val="00253D52"/>
    <w:rsid w:val="00260EB5"/>
    <w:rsid w:val="00263A59"/>
    <w:rsid w:val="00267730"/>
    <w:rsid w:val="00273810"/>
    <w:rsid w:val="00273D7B"/>
    <w:rsid w:val="00277583"/>
    <w:rsid w:val="0028101E"/>
    <w:rsid w:val="00281C02"/>
    <w:rsid w:val="0028213C"/>
    <w:rsid w:val="002834F9"/>
    <w:rsid w:val="00286190"/>
    <w:rsid w:val="00290982"/>
    <w:rsid w:val="00292780"/>
    <w:rsid w:val="00293AEF"/>
    <w:rsid w:val="00296797"/>
    <w:rsid w:val="00296F1A"/>
    <w:rsid w:val="002A00B8"/>
    <w:rsid w:val="002A1C21"/>
    <w:rsid w:val="002A4656"/>
    <w:rsid w:val="002A4855"/>
    <w:rsid w:val="002A5F3D"/>
    <w:rsid w:val="002B2449"/>
    <w:rsid w:val="002B577B"/>
    <w:rsid w:val="002B6AA3"/>
    <w:rsid w:val="002B79E5"/>
    <w:rsid w:val="002C0376"/>
    <w:rsid w:val="002C09FD"/>
    <w:rsid w:val="002C26B2"/>
    <w:rsid w:val="002C3184"/>
    <w:rsid w:val="002C3CCE"/>
    <w:rsid w:val="002C4217"/>
    <w:rsid w:val="002C5B94"/>
    <w:rsid w:val="002C76DB"/>
    <w:rsid w:val="002C7783"/>
    <w:rsid w:val="002D0CA6"/>
    <w:rsid w:val="002D131A"/>
    <w:rsid w:val="002D1692"/>
    <w:rsid w:val="002D1703"/>
    <w:rsid w:val="002D19A4"/>
    <w:rsid w:val="002D3168"/>
    <w:rsid w:val="002D5CE2"/>
    <w:rsid w:val="002D5D05"/>
    <w:rsid w:val="002D6A4D"/>
    <w:rsid w:val="002E0111"/>
    <w:rsid w:val="002E1FBB"/>
    <w:rsid w:val="002E1FD7"/>
    <w:rsid w:val="002E3D4F"/>
    <w:rsid w:val="002E4E10"/>
    <w:rsid w:val="002E5034"/>
    <w:rsid w:val="002E5181"/>
    <w:rsid w:val="002F0148"/>
    <w:rsid w:val="002F0841"/>
    <w:rsid w:val="002F0A37"/>
    <w:rsid w:val="002F226B"/>
    <w:rsid w:val="002F3E78"/>
    <w:rsid w:val="002F3EE0"/>
    <w:rsid w:val="002F554A"/>
    <w:rsid w:val="002F5966"/>
    <w:rsid w:val="002F6F0C"/>
    <w:rsid w:val="00301BDD"/>
    <w:rsid w:val="00302951"/>
    <w:rsid w:val="00303877"/>
    <w:rsid w:val="00304B94"/>
    <w:rsid w:val="00304FDE"/>
    <w:rsid w:val="003064AA"/>
    <w:rsid w:val="00307EB8"/>
    <w:rsid w:val="003119ED"/>
    <w:rsid w:val="00312937"/>
    <w:rsid w:val="003136AA"/>
    <w:rsid w:val="00313D45"/>
    <w:rsid w:val="00313E54"/>
    <w:rsid w:val="0031462D"/>
    <w:rsid w:val="00315716"/>
    <w:rsid w:val="00316B8F"/>
    <w:rsid w:val="003216E9"/>
    <w:rsid w:val="00321F11"/>
    <w:rsid w:val="003224C2"/>
    <w:rsid w:val="00325180"/>
    <w:rsid w:val="0033010D"/>
    <w:rsid w:val="00330182"/>
    <w:rsid w:val="00333474"/>
    <w:rsid w:val="0033352A"/>
    <w:rsid w:val="00335148"/>
    <w:rsid w:val="0033531C"/>
    <w:rsid w:val="00337219"/>
    <w:rsid w:val="00337FAA"/>
    <w:rsid w:val="00340879"/>
    <w:rsid w:val="0034181A"/>
    <w:rsid w:val="00341D0E"/>
    <w:rsid w:val="003443D8"/>
    <w:rsid w:val="00347D82"/>
    <w:rsid w:val="00347FC4"/>
    <w:rsid w:val="00350431"/>
    <w:rsid w:val="00354A7E"/>
    <w:rsid w:val="00360DB3"/>
    <w:rsid w:val="00361AD3"/>
    <w:rsid w:val="00362E35"/>
    <w:rsid w:val="00364959"/>
    <w:rsid w:val="00366CA4"/>
    <w:rsid w:val="00366FBB"/>
    <w:rsid w:val="00371206"/>
    <w:rsid w:val="00375032"/>
    <w:rsid w:val="00375AD6"/>
    <w:rsid w:val="00376866"/>
    <w:rsid w:val="00376A63"/>
    <w:rsid w:val="003774B9"/>
    <w:rsid w:val="00377B58"/>
    <w:rsid w:val="00377FED"/>
    <w:rsid w:val="003813CA"/>
    <w:rsid w:val="003864C5"/>
    <w:rsid w:val="00390B5F"/>
    <w:rsid w:val="003921D2"/>
    <w:rsid w:val="0039228B"/>
    <w:rsid w:val="00395216"/>
    <w:rsid w:val="00395374"/>
    <w:rsid w:val="00396954"/>
    <w:rsid w:val="003978D7"/>
    <w:rsid w:val="00397DF3"/>
    <w:rsid w:val="003A13E9"/>
    <w:rsid w:val="003A57B7"/>
    <w:rsid w:val="003A5B63"/>
    <w:rsid w:val="003A62E5"/>
    <w:rsid w:val="003A7639"/>
    <w:rsid w:val="003B275C"/>
    <w:rsid w:val="003B28C0"/>
    <w:rsid w:val="003B6F50"/>
    <w:rsid w:val="003C0FC5"/>
    <w:rsid w:val="003C10E4"/>
    <w:rsid w:val="003C33BA"/>
    <w:rsid w:val="003C3915"/>
    <w:rsid w:val="003C3EE4"/>
    <w:rsid w:val="003C4716"/>
    <w:rsid w:val="003C621E"/>
    <w:rsid w:val="003C6CFC"/>
    <w:rsid w:val="003D166A"/>
    <w:rsid w:val="003D1FF2"/>
    <w:rsid w:val="003D308E"/>
    <w:rsid w:val="003D3A75"/>
    <w:rsid w:val="003D6B4C"/>
    <w:rsid w:val="003D76A6"/>
    <w:rsid w:val="003E12C2"/>
    <w:rsid w:val="003E3274"/>
    <w:rsid w:val="003E3EBB"/>
    <w:rsid w:val="003E4C00"/>
    <w:rsid w:val="003E5091"/>
    <w:rsid w:val="003E68F4"/>
    <w:rsid w:val="003F00D8"/>
    <w:rsid w:val="003F0E11"/>
    <w:rsid w:val="003F4E63"/>
    <w:rsid w:val="003F6896"/>
    <w:rsid w:val="003F6A35"/>
    <w:rsid w:val="003F7B24"/>
    <w:rsid w:val="004017BE"/>
    <w:rsid w:val="00401BD1"/>
    <w:rsid w:val="00403DF6"/>
    <w:rsid w:val="004047F8"/>
    <w:rsid w:val="00404B5B"/>
    <w:rsid w:val="00404EAD"/>
    <w:rsid w:val="00406AC8"/>
    <w:rsid w:val="00411A49"/>
    <w:rsid w:val="004138C7"/>
    <w:rsid w:val="004149DD"/>
    <w:rsid w:val="0042392C"/>
    <w:rsid w:val="00423F71"/>
    <w:rsid w:val="004301C9"/>
    <w:rsid w:val="004302CC"/>
    <w:rsid w:val="004352E0"/>
    <w:rsid w:val="004408F3"/>
    <w:rsid w:val="00440948"/>
    <w:rsid w:val="0044195F"/>
    <w:rsid w:val="0044282D"/>
    <w:rsid w:val="004467A4"/>
    <w:rsid w:val="00452974"/>
    <w:rsid w:val="00452C78"/>
    <w:rsid w:val="00455E88"/>
    <w:rsid w:val="004605B9"/>
    <w:rsid w:val="00462CF2"/>
    <w:rsid w:val="004644F5"/>
    <w:rsid w:val="00466978"/>
    <w:rsid w:val="0046729F"/>
    <w:rsid w:val="004679C8"/>
    <w:rsid w:val="004722EA"/>
    <w:rsid w:val="004724AD"/>
    <w:rsid w:val="004745CF"/>
    <w:rsid w:val="004746B0"/>
    <w:rsid w:val="00475B3D"/>
    <w:rsid w:val="00480FAA"/>
    <w:rsid w:val="00484DE5"/>
    <w:rsid w:val="00485620"/>
    <w:rsid w:val="004862CA"/>
    <w:rsid w:val="0048736F"/>
    <w:rsid w:val="00490096"/>
    <w:rsid w:val="00491CDC"/>
    <w:rsid w:val="0049267D"/>
    <w:rsid w:val="00494352"/>
    <w:rsid w:val="004948DD"/>
    <w:rsid w:val="00494E39"/>
    <w:rsid w:val="00495C89"/>
    <w:rsid w:val="00496520"/>
    <w:rsid w:val="004973A3"/>
    <w:rsid w:val="00497733"/>
    <w:rsid w:val="004A0460"/>
    <w:rsid w:val="004A0ABE"/>
    <w:rsid w:val="004A0E17"/>
    <w:rsid w:val="004A494D"/>
    <w:rsid w:val="004A5BFC"/>
    <w:rsid w:val="004A5CED"/>
    <w:rsid w:val="004A7D50"/>
    <w:rsid w:val="004B118C"/>
    <w:rsid w:val="004B11E1"/>
    <w:rsid w:val="004B1609"/>
    <w:rsid w:val="004B3B52"/>
    <w:rsid w:val="004B62FE"/>
    <w:rsid w:val="004C1611"/>
    <w:rsid w:val="004C2B2E"/>
    <w:rsid w:val="004C2C0F"/>
    <w:rsid w:val="004C581C"/>
    <w:rsid w:val="004C61FF"/>
    <w:rsid w:val="004D0BC2"/>
    <w:rsid w:val="004D1F49"/>
    <w:rsid w:val="004D2829"/>
    <w:rsid w:val="004D3402"/>
    <w:rsid w:val="004D4358"/>
    <w:rsid w:val="004D5123"/>
    <w:rsid w:val="004D701D"/>
    <w:rsid w:val="004E1A3C"/>
    <w:rsid w:val="004E2BDD"/>
    <w:rsid w:val="004E2C5C"/>
    <w:rsid w:val="004E39AE"/>
    <w:rsid w:val="004E4C50"/>
    <w:rsid w:val="004E5E8D"/>
    <w:rsid w:val="004F0879"/>
    <w:rsid w:val="004F2459"/>
    <w:rsid w:val="004F318F"/>
    <w:rsid w:val="004F3A8E"/>
    <w:rsid w:val="004F4ABD"/>
    <w:rsid w:val="004F6830"/>
    <w:rsid w:val="004F7224"/>
    <w:rsid w:val="00500AB8"/>
    <w:rsid w:val="0051005F"/>
    <w:rsid w:val="00511135"/>
    <w:rsid w:val="00511554"/>
    <w:rsid w:val="0051156B"/>
    <w:rsid w:val="005115A1"/>
    <w:rsid w:val="005119EA"/>
    <w:rsid w:val="00517507"/>
    <w:rsid w:val="005225FF"/>
    <w:rsid w:val="005230C8"/>
    <w:rsid w:val="0053153C"/>
    <w:rsid w:val="0053377B"/>
    <w:rsid w:val="00536473"/>
    <w:rsid w:val="00536A80"/>
    <w:rsid w:val="005375BE"/>
    <w:rsid w:val="0054028F"/>
    <w:rsid w:val="00542C38"/>
    <w:rsid w:val="00542FB4"/>
    <w:rsid w:val="005474EB"/>
    <w:rsid w:val="00547E30"/>
    <w:rsid w:val="005505C0"/>
    <w:rsid w:val="0055178D"/>
    <w:rsid w:val="00554CAE"/>
    <w:rsid w:val="00554D32"/>
    <w:rsid w:val="005557F8"/>
    <w:rsid w:val="00557653"/>
    <w:rsid w:val="00561864"/>
    <w:rsid w:val="00561F68"/>
    <w:rsid w:val="00562DDA"/>
    <w:rsid w:val="0056305B"/>
    <w:rsid w:val="00564192"/>
    <w:rsid w:val="00564B1E"/>
    <w:rsid w:val="00570C2B"/>
    <w:rsid w:val="00572207"/>
    <w:rsid w:val="00572490"/>
    <w:rsid w:val="0057273D"/>
    <w:rsid w:val="00574220"/>
    <w:rsid w:val="00574B5B"/>
    <w:rsid w:val="00575439"/>
    <w:rsid w:val="0057686B"/>
    <w:rsid w:val="00580D6B"/>
    <w:rsid w:val="00580DF1"/>
    <w:rsid w:val="005821A4"/>
    <w:rsid w:val="0058677B"/>
    <w:rsid w:val="00590D48"/>
    <w:rsid w:val="00591592"/>
    <w:rsid w:val="00595317"/>
    <w:rsid w:val="005963C8"/>
    <w:rsid w:val="00596580"/>
    <w:rsid w:val="005A097F"/>
    <w:rsid w:val="005A1554"/>
    <w:rsid w:val="005A18FA"/>
    <w:rsid w:val="005A2504"/>
    <w:rsid w:val="005A50A8"/>
    <w:rsid w:val="005A6017"/>
    <w:rsid w:val="005A750A"/>
    <w:rsid w:val="005A7924"/>
    <w:rsid w:val="005B034F"/>
    <w:rsid w:val="005B3134"/>
    <w:rsid w:val="005B4EEA"/>
    <w:rsid w:val="005B5D16"/>
    <w:rsid w:val="005C035B"/>
    <w:rsid w:val="005C18AF"/>
    <w:rsid w:val="005C2F03"/>
    <w:rsid w:val="005C52FC"/>
    <w:rsid w:val="005C6C9B"/>
    <w:rsid w:val="005C71B2"/>
    <w:rsid w:val="005D07FC"/>
    <w:rsid w:val="005D2740"/>
    <w:rsid w:val="005D2772"/>
    <w:rsid w:val="005D2A8B"/>
    <w:rsid w:val="005D36A5"/>
    <w:rsid w:val="005D3B0D"/>
    <w:rsid w:val="005D6505"/>
    <w:rsid w:val="005E14B6"/>
    <w:rsid w:val="005E2284"/>
    <w:rsid w:val="005E63EE"/>
    <w:rsid w:val="005E745B"/>
    <w:rsid w:val="005E7C94"/>
    <w:rsid w:val="005F0F03"/>
    <w:rsid w:val="005F318D"/>
    <w:rsid w:val="005F4060"/>
    <w:rsid w:val="005F4080"/>
    <w:rsid w:val="005F515E"/>
    <w:rsid w:val="00600233"/>
    <w:rsid w:val="006008A5"/>
    <w:rsid w:val="006021E8"/>
    <w:rsid w:val="006026DB"/>
    <w:rsid w:val="00602F58"/>
    <w:rsid w:val="00603663"/>
    <w:rsid w:val="0060596D"/>
    <w:rsid w:val="0060680E"/>
    <w:rsid w:val="006110FF"/>
    <w:rsid w:val="00612E57"/>
    <w:rsid w:val="00614DB9"/>
    <w:rsid w:val="006156FB"/>
    <w:rsid w:val="00615CC3"/>
    <w:rsid w:val="00615D6F"/>
    <w:rsid w:val="0061714E"/>
    <w:rsid w:val="00617F4B"/>
    <w:rsid w:val="006200DB"/>
    <w:rsid w:val="006222D3"/>
    <w:rsid w:val="006252EC"/>
    <w:rsid w:val="006277B8"/>
    <w:rsid w:val="00627BB4"/>
    <w:rsid w:val="00631D98"/>
    <w:rsid w:val="00635C0A"/>
    <w:rsid w:val="006415D9"/>
    <w:rsid w:val="006416C7"/>
    <w:rsid w:val="006417CE"/>
    <w:rsid w:val="00641CA0"/>
    <w:rsid w:val="006425A0"/>
    <w:rsid w:val="00643C77"/>
    <w:rsid w:val="00645B2C"/>
    <w:rsid w:val="00647F0A"/>
    <w:rsid w:val="0065116E"/>
    <w:rsid w:val="00651CFD"/>
    <w:rsid w:val="00652B87"/>
    <w:rsid w:val="00663EA0"/>
    <w:rsid w:val="0066469A"/>
    <w:rsid w:val="006646AD"/>
    <w:rsid w:val="00664964"/>
    <w:rsid w:val="0066797C"/>
    <w:rsid w:val="0067251B"/>
    <w:rsid w:val="00672618"/>
    <w:rsid w:val="00680463"/>
    <w:rsid w:val="00681E03"/>
    <w:rsid w:val="00683D64"/>
    <w:rsid w:val="00684181"/>
    <w:rsid w:val="00685AFF"/>
    <w:rsid w:val="006866A7"/>
    <w:rsid w:val="00687C09"/>
    <w:rsid w:val="00687FD3"/>
    <w:rsid w:val="0069181F"/>
    <w:rsid w:val="00691F7F"/>
    <w:rsid w:val="00692D64"/>
    <w:rsid w:val="006A3C54"/>
    <w:rsid w:val="006B22CB"/>
    <w:rsid w:val="006B3053"/>
    <w:rsid w:val="006B41E1"/>
    <w:rsid w:val="006B4B02"/>
    <w:rsid w:val="006B6920"/>
    <w:rsid w:val="006C0A5F"/>
    <w:rsid w:val="006C1203"/>
    <w:rsid w:val="006C134D"/>
    <w:rsid w:val="006C1671"/>
    <w:rsid w:val="006C1AF0"/>
    <w:rsid w:val="006C4484"/>
    <w:rsid w:val="006C5B3F"/>
    <w:rsid w:val="006C6DB8"/>
    <w:rsid w:val="006D0F0A"/>
    <w:rsid w:val="006D0FDE"/>
    <w:rsid w:val="006D59E5"/>
    <w:rsid w:val="006D5BCF"/>
    <w:rsid w:val="006D6E41"/>
    <w:rsid w:val="006E1A93"/>
    <w:rsid w:val="006E28DC"/>
    <w:rsid w:val="006E3A75"/>
    <w:rsid w:val="006E40DC"/>
    <w:rsid w:val="006E45E5"/>
    <w:rsid w:val="006E6A17"/>
    <w:rsid w:val="006F090A"/>
    <w:rsid w:val="006F1023"/>
    <w:rsid w:val="006F1E0D"/>
    <w:rsid w:val="006F1EA7"/>
    <w:rsid w:val="006F2218"/>
    <w:rsid w:val="006F5DF4"/>
    <w:rsid w:val="00700E31"/>
    <w:rsid w:val="00701667"/>
    <w:rsid w:val="00704159"/>
    <w:rsid w:val="00706784"/>
    <w:rsid w:val="0071073B"/>
    <w:rsid w:val="00710B98"/>
    <w:rsid w:val="0071364F"/>
    <w:rsid w:val="007136EB"/>
    <w:rsid w:val="00713791"/>
    <w:rsid w:val="00714509"/>
    <w:rsid w:val="007173BE"/>
    <w:rsid w:val="00717835"/>
    <w:rsid w:val="00725333"/>
    <w:rsid w:val="00725963"/>
    <w:rsid w:val="007279CF"/>
    <w:rsid w:val="00730456"/>
    <w:rsid w:val="00731175"/>
    <w:rsid w:val="0073126F"/>
    <w:rsid w:val="0073258F"/>
    <w:rsid w:val="00733C02"/>
    <w:rsid w:val="0073497D"/>
    <w:rsid w:val="00735539"/>
    <w:rsid w:val="007372D3"/>
    <w:rsid w:val="00737EBC"/>
    <w:rsid w:val="007410CF"/>
    <w:rsid w:val="00741D26"/>
    <w:rsid w:val="00745519"/>
    <w:rsid w:val="00746F04"/>
    <w:rsid w:val="007478D2"/>
    <w:rsid w:val="00747E9A"/>
    <w:rsid w:val="00753AC2"/>
    <w:rsid w:val="00753D15"/>
    <w:rsid w:val="00753E0C"/>
    <w:rsid w:val="00754E86"/>
    <w:rsid w:val="00755695"/>
    <w:rsid w:val="00755F28"/>
    <w:rsid w:val="00760168"/>
    <w:rsid w:val="007612B3"/>
    <w:rsid w:val="007613E3"/>
    <w:rsid w:val="00763743"/>
    <w:rsid w:val="0076455F"/>
    <w:rsid w:val="00764F13"/>
    <w:rsid w:val="00765DC9"/>
    <w:rsid w:val="00765FAC"/>
    <w:rsid w:val="00766275"/>
    <w:rsid w:val="007669BC"/>
    <w:rsid w:val="00770C46"/>
    <w:rsid w:val="00773F3F"/>
    <w:rsid w:val="00776688"/>
    <w:rsid w:val="00777E81"/>
    <w:rsid w:val="00780191"/>
    <w:rsid w:val="007834DE"/>
    <w:rsid w:val="00783C75"/>
    <w:rsid w:val="00786156"/>
    <w:rsid w:val="00786674"/>
    <w:rsid w:val="00790C4A"/>
    <w:rsid w:val="0079198C"/>
    <w:rsid w:val="00793C57"/>
    <w:rsid w:val="00794613"/>
    <w:rsid w:val="007957EE"/>
    <w:rsid w:val="00797C01"/>
    <w:rsid w:val="007A1002"/>
    <w:rsid w:val="007A1E72"/>
    <w:rsid w:val="007A5470"/>
    <w:rsid w:val="007A6EA6"/>
    <w:rsid w:val="007A7516"/>
    <w:rsid w:val="007B2856"/>
    <w:rsid w:val="007B40B7"/>
    <w:rsid w:val="007B570B"/>
    <w:rsid w:val="007C10E5"/>
    <w:rsid w:val="007C13D4"/>
    <w:rsid w:val="007C1433"/>
    <w:rsid w:val="007C335C"/>
    <w:rsid w:val="007C3533"/>
    <w:rsid w:val="007D0475"/>
    <w:rsid w:val="007D0EA9"/>
    <w:rsid w:val="007D17D6"/>
    <w:rsid w:val="007D29C9"/>
    <w:rsid w:val="007D3496"/>
    <w:rsid w:val="007D407B"/>
    <w:rsid w:val="007D42A1"/>
    <w:rsid w:val="007D45D8"/>
    <w:rsid w:val="007D464D"/>
    <w:rsid w:val="007D4D98"/>
    <w:rsid w:val="007D5A59"/>
    <w:rsid w:val="007D65BF"/>
    <w:rsid w:val="007D7824"/>
    <w:rsid w:val="007E0CE4"/>
    <w:rsid w:val="007E22F8"/>
    <w:rsid w:val="007E5317"/>
    <w:rsid w:val="007E5CB7"/>
    <w:rsid w:val="007E7D11"/>
    <w:rsid w:val="007F1410"/>
    <w:rsid w:val="007F22C8"/>
    <w:rsid w:val="007F28BA"/>
    <w:rsid w:val="007F2DD4"/>
    <w:rsid w:val="007F2FA7"/>
    <w:rsid w:val="007F4261"/>
    <w:rsid w:val="007F4D8B"/>
    <w:rsid w:val="007F562D"/>
    <w:rsid w:val="007F6562"/>
    <w:rsid w:val="00802DF5"/>
    <w:rsid w:val="008066DD"/>
    <w:rsid w:val="0080782C"/>
    <w:rsid w:val="00812D0B"/>
    <w:rsid w:val="0081383A"/>
    <w:rsid w:val="0081406A"/>
    <w:rsid w:val="00817692"/>
    <w:rsid w:val="00823620"/>
    <w:rsid w:val="00826C04"/>
    <w:rsid w:val="008273AD"/>
    <w:rsid w:val="00827804"/>
    <w:rsid w:val="00827A2C"/>
    <w:rsid w:val="00831FF0"/>
    <w:rsid w:val="00832B50"/>
    <w:rsid w:val="008341FD"/>
    <w:rsid w:val="00834A4F"/>
    <w:rsid w:val="00835D12"/>
    <w:rsid w:val="0084337D"/>
    <w:rsid w:val="0084423E"/>
    <w:rsid w:val="00844252"/>
    <w:rsid w:val="0084799D"/>
    <w:rsid w:val="00847E27"/>
    <w:rsid w:val="00850FB6"/>
    <w:rsid w:val="00852940"/>
    <w:rsid w:val="00852DB1"/>
    <w:rsid w:val="00853410"/>
    <w:rsid w:val="00853956"/>
    <w:rsid w:val="00856374"/>
    <w:rsid w:val="00856D52"/>
    <w:rsid w:val="00860220"/>
    <w:rsid w:val="00861666"/>
    <w:rsid w:val="0086186A"/>
    <w:rsid w:val="00861C52"/>
    <w:rsid w:val="00864237"/>
    <w:rsid w:val="00865B8F"/>
    <w:rsid w:val="0086615C"/>
    <w:rsid w:val="00866DF0"/>
    <w:rsid w:val="00870169"/>
    <w:rsid w:val="00870A9E"/>
    <w:rsid w:val="00872C56"/>
    <w:rsid w:val="00876D43"/>
    <w:rsid w:val="00877AA5"/>
    <w:rsid w:val="0088189F"/>
    <w:rsid w:val="00881F58"/>
    <w:rsid w:val="008828B3"/>
    <w:rsid w:val="00886C6B"/>
    <w:rsid w:val="00886CFE"/>
    <w:rsid w:val="00890666"/>
    <w:rsid w:val="00890B59"/>
    <w:rsid w:val="008918F2"/>
    <w:rsid w:val="00893B84"/>
    <w:rsid w:val="008951D0"/>
    <w:rsid w:val="008971DB"/>
    <w:rsid w:val="008A0CFE"/>
    <w:rsid w:val="008A0D39"/>
    <w:rsid w:val="008A160D"/>
    <w:rsid w:val="008A5007"/>
    <w:rsid w:val="008A5FD3"/>
    <w:rsid w:val="008A6C6B"/>
    <w:rsid w:val="008A6D13"/>
    <w:rsid w:val="008B0377"/>
    <w:rsid w:val="008B0E92"/>
    <w:rsid w:val="008B1201"/>
    <w:rsid w:val="008B185C"/>
    <w:rsid w:val="008B2EB0"/>
    <w:rsid w:val="008B34E5"/>
    <w:rsid w:val="008B4145"/>
    <w:rsid w:val="008B4D41"/>
    <w:rsid w:val="008B6586"/>
    <w:rsid w:val="008C0D91"/>
    <w:rsid w:val="008C21BE"/>
    <w:rsid w:val="008C664C"/>
    <w:rsid w:val="008C6C8C"/>
    <w:rsid w:val="008C732B"/>
    <w:rsid w:val="008C76FA"/>
    <w:rsid w:val="008C7A67"/>
    <w:rsid w:val="008D1386"/>
    <w:rsid w:val="008D3009"/>
    <w:rsid w:val="008D3EEF"/>
    <w:rsid w:val="008D4AD4"/>
    <w:rsid w:val="008D5093"/>
    <w:rsid w:val="008D52BF"/>
    <w:rsid w:val="008D52DC"/>
    <w:rsid w:val="008D5C8C"/>
    <w:rsid w:val="008E1CB2"/>
    <w:rsid w:val="008E1D6A"/>
    <w:rsid w:val="008E236A"/>
    <w:rsid w:val="008E2C72"/>
    <w:rsid w:val="008E508A"/>
    <w:rsid w:val="008F00A9"/>
    <w:rsid w:val="008F3C89"/>
    <w:rsid w:val="008F634D"/>
    <w:rsid w:val="008F77F9"/>
    <w:rsid w:val="0090521E"/>
    <w:rsid w:val="0090623C"/>
    <w:rsid w:val="00913359"/>
    <w:rsid w:val="009147C5"/>
    <w:rsid w:val="009210DE"/>
    <w:rsid w:val="0092202C"/>
    <w:rsid w:val="0092208C"/>
    <w:rsid w:val="009238CB"/>
    <w:rsid w:val="0092443F"/>
    <w:rsid w:val="00924B0D"/>
    <w:rsid w:val="00925673"/>
    <w:rsid w:val="00926C43"/>
    <w:rsid w:val="00926E9D"/>
    <w:rsid w:val="00927053"/>
    <w:rsid w:val="00927F87"/>
    <w:rsid w:val="009316BD"/>
    <w:rsid w:val="00934B61"/>
    <w:rsid w:val="00934E50"/>
    <w:rsid w:val="009414D1"/>
    <w:rsid w:val="00941898"/>
    <w:rsid w:val="00942391"/>
    <w:rsid w:val="00942C14"/>
    <w:rsid w:val="0094353D"/>
    <w:rsid w:val="009454CF"/>
    <w:rsid w:val="00946B60"/>
    <w:rsid w:val="00952BAB"/>
    <w:rsid w:val="009534E4"/>
    <w:rsid w:val="0095544F"/>
    <w:rsid w:val="009573EE"/>
    <w:rsid w:val="00960C19"/>
    <w:rsid w:val="00962B12"/>
    <w:rsid w:val="00964B9E"/>
    <w:rsid w:val="00965849"/>
    <w:rsid w:val="009659DE"/>
    <w:rsid w:val="00967FF7"/>
    <w:rsid w:val="00971220"/>
    <w:rsid w:val="00973617"/>
    <w:rsid w:val="00973E11"/>
    <w:rsid w:val="00974D69"/>
    <w:rsid w:val="00976099"/>
    <w:rsid w:val="00976F85"/>
    <w:rsid w:val="009777E6"/>
    <w:rsid w:val="0098283C"/>
    <w:rsid w:val="009832C8"/>
    <w:rsid w:val="00983BC7"/>
    <w:rsid w:val="00991502"/>
    <w:rsid w:val="00997B40"/>
    <w:rsid w:val="009A00BB"/>
    <w:rsid w:val="009A11FA"/>
    <w:rsid w:val="009A16C3"/>
    <w:rsid w:val="009A1E52"/>
    <w:rsid w:val="009A1F5C"/>
    <w:rsid w:val="009A2682"/>
    <w:rsid w:val="009A3932"/>
    <w:rsid w:val="009A3F90"/>
    <w:rsid w:val="009A5609"/>
    <w:rsid w:val="009A75DB"/>
    <w:rsid w:val="009B2DEB"/>
    <w:rsid w:val="009B4932"/>
    <w:rsid w:val="009B4C6B"/>
    <w:rsid w:val="009B5B06"/>
    <w:rsid w:val="009B6DE9"/>
    <w:rsid w:val="009B7006"/>
    <w:rsid w:val="009B7921"/>
    <w:rsid w:val="009C0E3A"/>
    <w:rsid w:val="009C0EEB"/>
    <w:rsid w:val="009C32CA"/>
    <w:rsid w:val="009C3CFC"/>
    <w:rsid w:val="009C3EA8"/>
    <w:rsid w:val="009C6AB9"/>
    <w:rsid w:val="009C6B40"/>
    <w:rsid w:val="009C79CB"/>
    <w:rsid w:val="009D10F8"/>
    <w:rsid w:val="009D1DF6"/>
    <w:rsid w:val="009D4992"/>
    <w:rsid w:val="009D4C05"/>
    <w:rsid w:val="009D56E6"/>
    <w:rsid w:val="009D76CC"/>
    <w:rsid w:val="009E1090"/>
    <w:rsid w:val="009E1E2C"/>
    <w:rsid w:val="009E2749"/>
    <w:rsid w:val="009E305D"/>
    <w:rsid w:val="009E3365"/>
    <w:rsid w:val="009E4263"/>
    <w:rsid w:val="009E6A0C"/>
    <w:rsid w:val="009E7E03"/>
    <w:rsid w:val="009F0D25"/>
    <w:rsid w:val="009F2844"/>
    <w:rsid w:val="009F353E"/>
    <w:rsid w:val="009F37D4"/>
    <w:rsid w:val="009F3BA0"/>
    <w:rsid w:val="009F5D07"/>
    <w:rsid w:val="00A00392"/>
    <w:rsid w:val="00A0056B"/>
    <w:rsid w:val="00A008E2"/>
    <w:rsid w:val="00A010AA"/>
    <w:rsid w:val="00A0413E"/>
    <w:rsid w:val="00A07AF0"/>
    <w:rsid w:val="00A07BA7"/>
    <w:rsid w:val="00A07E75"/>
    <w:rsid w:val="00A10B62"/>
    <w:rsid w:val="00A116B9"/>
    <w:rsid w:val="00A11DFC"/>
    <w:rsid w:val="00A16104"/>
    <w:rsid w:val="00A16315"/>
    <w:rsid w:val="00A166D2"/>
    <w:rsid w:val="00A17555"/>
    <w:rsid w:val="00A20E9A"/>
    <w:rsid w:val="00A21992"/>
    <w:rsid w:val="00A21C03"/>
    <w:rsid w:val="00A240DE"/>
    <w:rsid w:val="00A251D6"/>
    <w:rsid w:val="00A259A8"/>
    <w:rsid w:val="00A26C66"/>
    <w:rsid w:val="00A26F41"/>
    <w:rsid w:val="00A30802"/>
    <w:rsid w:val="00A317AE"/>
    <w:rsid w:val="00A33021"/>
    <w:rsid w:val="00A33DD7"/>
    <w:rsid w:val="00A33E42"/>
    <w:rsid w:val="00A346FD"/>
    <w:rsid w:val="00A37590"/>
    <w:rsid w:val="00A40902"/>
    <w:rsid w:val="00A4095E"/>
    <w:rsid w:val="00A40E3D"/>
    <w:rsid w:val="00A410FA"/>
    <w:rsid w:val="00A42844"/>
    <w:rsid w:val="00A429C1"/>
    <w:rsid w:val="00A456C5"/>
    <w:rsid w:val="00A47660"/>
    <w:rsid w:val="00A506FF"/>
    <w:rsid w:val="00A52620"/>
    <w:rsid w:val="00A53C40"/>
    <w:rsid w:val="00A543FC"/>
    <w:rsid w:val="00A5477E"/>
    <w:rsid w:val="00A55484"/>
    <w:rsid w:val="00A55566"/>
    <w:rsid w:val="00A56CC4"/>
    <w:rsid w:val="00A61B9E"/>
    <w:rsid w:val="00A62CB2"/>
    <w:rsid w:val="00A63F66"/>
    <w:rsid w:val="00A64EB0"/>
    <w:rsid w:val="00A653C1"/>
    <w:rsid w:val="00A7018A"/>
    <w:rsid w:val="00A708D5"/>
    <w:rsid w:val="00A70FF1"/>
    <w:rsid w:val="00A72BDF"/>
    <w:rsid w:val="00A73B9F"/>
    <w:rsid w:val="00A76A21"/>
    <w:rsid w:val="00A7793A"/>
    <w:rsid w:val="00A81E5F"/>
    <w:rsid w:val="00A84C35"/>
    <w:rsid w:val="00A85D44"/>
    <w:rsid w:val="00A85F08"/>
    <w:rsid w:val="00A86FAE"/>
    <w:rsid w:val="00A917D7"/>
    <w:rsid w:val="00A9199C"/>
    <w:rsid w:val="00A91A45"/>
    <w:rsid w:val="00A92C9F"/>
    <w:rsid w:val="00A93FDF"/>
    <w:rsid w:val="00A95676"/>
    <w:rsid w:val="00A96ACD"/>
    <w:rsid w:val="00AA0D71"/>
    <w:rsid w:val="00AA1ADB"/>
    <w:rsid w:val="00AA3750"/>
    <w:rsid w:val="00AA5713"/>
    <w:rsid w:val="00AA5896"/>
    <w:rsid w:val="00AA6F58"/>
    <w:rsid w:val="00AA7237"/>
    <w:rsid w:val="00AA729D"/>
    <w:rsid w:val="00AA7324"/>
    <w:rsid w:val="00AB0E4D"/>
    <w:rsid w:val="00AB1E60"/>
    <w:rsid w:val="00AB5B4A"/>
    <w:rsid w:val="00AB60AD"/>
    <w:rsid w:val="00AB6438"/>
    <w:rsid w:val="00AC5206"/>
    <w:rsid w:val="00AC7818"/>
    <w:rsid w:val="00AD0BA5"/>
    <w:rsid w:val="00AD15D6"/>
    <w:rsid w:val="00AD234A"/>
    <w:rsid w:val="00AD2889"/>
    <w:rsid w:val="00AD2B0B"/>
    <w:rsid w:val="00AD4CAB"/>
    <w:rsid w:val="00AD54C2"/>
    <w:rsid w:val="00AD7084"/>
    <w:rsid w:val="00AD7209"/>
    <w:rsid w:val="00AD7FD1"/>
    <w:rsid w:val="00AE0B6E"/>
    <w:rsid w:val="00AE1563"/>
    <w:rsid w:val="00AE22F6"/>
    <w:rsid w:val="00AE4892"/>
    <w:rsid w:val="00AE4B54"/>
    <w:rsid w:val="00AE538F"/>
    <w:rsid w:val="00AE5AC2"/>
    <w:rsid w:val="00AF0A7F"/>
    <w:rsid w:val="00AF14A9"/>
    <w:rsid w:val="00AF1D31"/>
    <w:rsid w:val="00AF2585"/>
    <w:rsid w:val="00AF3162"/>
    <w:rsid w:val="00AF56A0"/>
    <w:rsid w:val="00AF574D"/>
    <w:rsid w:val="00AF7785"/>
    <w:rsid w:val="00B000B4"/>
    <w:rsid w:val="00B00CD9"/>
    <w:rsid w:val="00B00D0D"/>
    <w:rsid w:val="00B045BB"/>
    <w:rsid w:val="00B10214"/>
    <w:rsid w:val="00B102C2"/>
    <w:rsid w:val="00B103A0"/>
    <w:rsid w:val="00B110E2"/>
    <w:rsid w:val="00B11935"/>
    <w:rsid w:val="00B11C36"/>
    <w:rsid w:val="00B133DA"/>
    <w:rsid w:val="00B152C2"/>
    <w:rsid w:val="00B15C52"/>
    <w:rsid w:val="00B16E7C"/>
    <w:rsid w:val="00B172A9"/>
    <w:rsid w:val="00B239ED"/>
    <w:rsid w:val="00B25B05"/>
    <w:rsid w:val="00B267D0"/>
    <w:rsid w:val="00B270F7"/>
    <w:rsid w:val="00B30866"/>
    <w:rsid w:val="00B31C0F"/>
    <w:rsid w:val="00B329FB"/>
    <w:rsid w:val="00B32BD3"/>
    <w:rsid w:val="00B33751"/>
    <w:rsid w:val="00B36BF9"/>
    <w:rsid w:val="00B4253B"/>
    <w:rsid w:val="00B42933"/>
    <w:rsid w:val="00B431EF"/>
    <w:rsid w:val="00B45563"/>
    <w:rsid w:val="00B4606E"/>
    <w:rsid w:val="00B529A6"/>
    <w:rsid w:val="00B54CAE"/>
    <w:rsid w:val="00B55C08"/>
    <w:rsid w:val="00B5603C"/>
    <w:rsid w:val="00B568D5"/>
    <w:rsid w:val="00B5697C"/>
    <w:rsid w:val="00B60190"/>
    <w:rsid w:val="00B611D2"/>
    <w:rsid w:val="00B61C55"/>
    <w:rsid w:val="00B63E46"/>
    <w:rsid w:val="00B64708"/>
    <w:rsid w:val="00B64872"/>
    <w:rsid w:val="00B6566D"/>
    <w:rsid w:val="00B65986"/>
    <w:rsid w:val="00B65A8A"/>
    <w:rsid w:val="00B66F6A"/>
    <w:rsid w:val="00B73431"/>
    <w:rsid w:val="00B7352F"/>
    <w:rsid w:val="00B74CCD"/>
    <w:rsid w:val="00B75D1A"/>
    <w:rsid w:val="00B7707E"/>
    <w:rsid w:val="00B77EEE"/>
    <w:rsid w:val="00B80C32"/>
    <w:rsid w:val="00B816A4"/>
    <w:rsid w:val="00B822CB"/>
    <w:rsid w:val="00B834DA"/>
    <w:rsid w:val="00B86CBF"/>
    <w:rsid w:val="00B875C7"/>
    <w:rsid w:val="00B87A2F"/>
    <w:rsid w:val="00B91BCC"/>
    <w:rsid w:val="00BA0BD0"/>
    <w:rsid w:val="00BA0DDA"/>
    <w:rsid w:val="00BA1404"/>
    <w:rsid w:val="00BA3433"/>
    <w:rsid w:val="00BA38D5"/>
    <w:rsid w:val="00BA41DF"/>
    <w:rsid w:val="00BA588B"/>
    <w:rsid w:val="00BA5E6C"/>
    <w:rsid w:val="00BB258D"/>
    <w:rsid w:val="00BB4F4F"/>
    <w:rsid w:val="00BB6805"/>
    <w:rsid w:val="00BB7C79"/>
    <w:rsid w:val="00BC3B6B"/>
    <w:rsid w:val="00BC4164"/>
    <w:rsid w:val="00BC4782"/>
    <w:rsid w:val="00BC50E1"/>
    <w:rsid w:val="00BC5DA1"/>
    <w:rsid w:val="00BC5F68"/>
    <w:rsid w:val="00BC7314"/>
    <w:rsid w:val="00BD0F97"/>
    <w:rsid w:val="00BD119B"/>
    <w:rsid w:val="00BD5A5B"/>
    <w:rsid w:val="00BE0054"/>
    <w:rsid w:val="00BE0402"/>
    <w:rsid w:val="00BE79DA"/>
    <w:rsid w:val="00BE7BD0"/>
    <w:rsid w:val="00BF07D2"/>
    <w:rsid w:val="00BF1102"/>
    <w:rsid w:val="00BF1222"/>
    <w:rsid w:val="00BF39F7"/>
    <w:rsid w:val="00BF49DE"/>
    <w:rsid w:val="00BF5F51"/>
    <w:rsid w:val="00BF6DC9"/>
    <w:rsid w:val="00BF786D"/>
    <w:rsid w:val="00C0174A"/>
    <w:rsid w:val="00C02A9B"/>
    <w:rsid w:val="00C02BA7"/>
    <w:rsid w:val="00C03C19"/>
    <w:rsid w:val="00C07FB4"/>
    <w:rsid w:val="00C10F2C"/>
    <w:rsid w:val="00C11CBC"/>
    <w:rsid w:val="00C171ED"/>
    <w:rsid w:val="00C17F4E"/>
    <w:rsid w:val="00C22448"/>
    <w:rsid w:val="00C239B0"/>
    <w:rsid w:val="00C32067"/>
    <w:rsid w:val="00C32407"/>
    <w:rsid w:val="00C333A5"/>
    <w:rsid w:val="00C3358A"/>
    <w:rsid w:val="00C33B8E"/>
    <w:rsid w:val="00C34993"/>
    <w:rsid w:val="00C34BF1"/>
    <w:rsid w:val="00C36C0C"/>
    <w:rsid w:val="00C37F17"/>
    <w:rsid w:val="00C4224B"/>
    <w:rsid w:val="00C43B75"/>
    <w:rsid w:val="00C4680D"/>
    <w:rsid w:val="00C47C06"/>
    <w:rsid w:val="00C47EA1"/>
    <w:rsid w:val="00C54159"/>
    <w:rsid w:val="00C578E9"/>
    <w:rsid w:val="00C57A60"/>
    <w:rsid w:val="00C57B5C"/>
    <w:rsid w:val="00C61469"/>
    <w:rsid w:val="00C62659"/>
    <w:rsid w:val="00C6301B"/>
    <w:rsid w:val="00C665A7"/>
    <w:rsid w:val="00C665C5"/>
    <w:rsid w:val="00C739FF"/>
    <w:rsid w:val="00C73E1E"/>
    <w:rsid w:val="00C751F5"/>
    <w:rsid w:val="00C771C6"/>
    <w:rsid w:val="00C83241"/>
    <w:rsid w:val="00C836BB"/>
    <w:rsid w:val="00C869AF"/>
    <w:rsid w:val="00C87CD5"/>
    <w:rsid w:val="00C913DC"/>
    <w:rsid w:val="00C93F0C"/>
    <w:rsid w:val="00C94986"/>
    <w:rsid w:val="00C95C63"/>
    <w:rsid w:val="00C95C8D"/>
    <w:rsid w:val="00C9669E"/>
    <w:rsid w:val="00CA0073"/>
    <w:rsid w:val="00CA74AB"/>
    <w:rsid w:val="00CA7D71"/>
    <w:rsid w:val="00CB24D2"/>
    <w:rsid w:val="00CB25DB"/>
    <w:rsid w:val="00CB77AA"/>
    <w:rsid w:val="00CC07BE"/>
    <w:rsid w:val="00CC0AEC"/>
    <w:rsid w:val="00CC1AFF"/>
    <w:rsid w:val="00CC3CF6"/>
    <w:rsid w:val="00CC458E"/>
    <w:rsid w:val="00CC45E1"/>
    <w:rsid w:val="00CC4B19"/>
    <w:rsid w:val="00CC6104"/>
    <w:rsid w:val="00CC6F02"/>
    <w:rsid w:val="00CD19F2"/>
    <w:rsid w:val="00CD26E2"/>
    <w:rsid w:val="00CD6AE1"/>
    <w:rsid w:val="00CD7FA6"/>
    <w:rsid w:val="00CE05B0"/>
    <w:rsid w:val="00CE1981"/>
    <w:rsid w:val="00CE1ED9"/>
    <w:rsid w:val="00CE202A"/>
    <w:rsid w:val="00CE27EA"/>
    <w:rsid w:val="00CE34D2"/>
    <w:rsid w:val="00CE54F0"/>
    <w:rsid w:val="00CE6694"/>
    <w:rsid w:val="00CE7597"/>
    <w:rsid w:val="00CE7633"/>
    <w:rsid w:val="00CF47CA"/>
    <w:rsid w:val="00CF60B0"/>
    <w:rsid w:val="00D00C3C"/>
    <w:rsid w:val="00D02B38"/>
    <w:rsid w:val="00D02B7B"/>
    <w:rsid w:val="00D02CEC"/>
    <w:rsid w:val="00D043BC"/>
    <w:rsid w:val="00D05F4C"/>
    <w:rsid w:val="00D075EA"/>
    <w:rsid w:val="00D07871"/>
    <w:rsid w:val="00D12325"/>
    <w:rsid w:val="00D169F8"/>
    <w:rsid w:val="00D17AAB"/>
    <w:rsid w:val="00D22925"/>
    <w:rsid w:val="00D252A7"/>
    <w:rsid w:val="00D25E2F"/>
    <w:rsid w:val="00D268D0"/>
    <w:rsid w:val="00D3037A"/>
    <w:rsid w:val="00D3077A"/>
    <w:rsid w:val="00D321B8"/>
    <w:rsid w:val="00D339F9"/>
    <w:rsid w:val="00D34C59"/>
    <w:rsid w:val="00D36F66"/>
    <w:rsid w:val="00D40B9A"/>
    <w:rsid w:val="00D42555"/>
    <w:rsid w:val="00D433A6"/>
    <w:rsid w:val="00D44529"/>
    <w:rsid w:val="00D44917"/>
    <w:rsid w:val="00D449FC"/>
    <w:rsid w:val="00D450F2"/>
    <w:rsid w:val="00D45757"/>
    <w:rsid w:val="00D4576E"/>
    <w:rsid w:val="00D46214"/>
    <w:rsid w:val="00D4700A"/>
    <w:rsid w:val="00D50193"/>
    <w:rsid w:val="00D5060B"/>
    <w:rsid w:val="00D50688"/>
    <w:rsid w:val="00D5072B"/>
    <w:rsid w:val="00D50772"/>
    <w:rsid w:val="00D51927"/>
    <w:rsid w:val="00D5225E"/>
    <w:rsid w:val="00D522D3"/>
    <w:rsid w:val="00D53B45"/>
    <w:rsid w:val="00D53BB2"/>
    <w:rsid w:val="00D55B02"/>
    <w:rsid w:val="00D56651"/>
    <w:rsid w:val="00D607CC"/>
    <w:rsid w:val="00D61E2A"/>
    <w:rsid w:val="00D62027"/>
    <w:rsid w:val="00D64429"/>
    <w:rsid w:val="00D64E1F"/>
    <w:rsid w:val="00D66BE9"/>
    <w:rsid w:val="00D72B8C"/>
    <w:rsid w:val="00D7346B"/>
    <w:rsid w:val="00D756B3"/>
    <w:rsid w:val="00D765EE"/>
    <w:rsid w:val="00D80DFB"/>
    <w:rsid w:val="00D82BE8"/>
    <w:rsid w:val="00D835AA"/>
    <w:rsid w:val="00D8516D"/>
    <w:rsid w:val="00D90BC5"/>
    <w:rsid w:val="00D91179"/>
    <w:rsid w:val="00D925A0"/>
    <w:rsid w:val="00D94AC6"/>
    <w:rsid w:val="00D94F99"/>
    <w:rsid w:val="00DA356A"/>
    <w:rsid w:val="00DA4659"/>
    <w:rsid w:val="00DA62CE"/>
    <w:rsid w:val="00DA76A9"/>
    <w:rsid w:val="00DB0702"/>
    <w:rsid w:val="00DB0896"/>
    <w:rsid w:val="00DB1F08"/>
    <w:rsid w:val="00DB2EF4"/>
    <w:rsid w:val="00DB3F59"/>
    <w:rsid w:val="00DC0322"/>
    <w:rsid w:val="00DC0571"/>
    <w:rsid w:val="00DC12CF"/>
    <w:rsid w:val="00DC287C"/>
    <w:rsid w:val="00DC2934"/>
    <w:rsid w:val="00DC3037"/>
    <w:rsid w:val="00DC3FA5"/>
    <w:rsid w:val="00DC63D5"/>
    <w:rsid w:val="00DC7C37"/>
    <w:rsid w:val="00DD012D"/>
    <w:rsid w:val="00DD0B99"/>
    <w:rsid w:val="00DD0F33"/>
    <w:rsid w:val="00DD24E6"/>
    <w:rsid w:val="00DD277A"/>
    <w:rsid w:val="00DD3BDF"/>
    <w:rsid w:val="00DD5024"/>
    <w:rsid w:val="00DD522E"/>
    <w:rsid w:val="00DD5865"/>
    <w:rsid w:val="00DD60E7"/>
    <w:rsid w:val="00DD6F06"/>
    <w:rsid w:val="00DD6F0C"/>
    <w:rsid w:val="00DE0B92"/>
    <w:rsid w:val="00DE1C87"/>
    <w:rsid w:val="00DE22F4"/>
    <w:rsid w:val="00DE51BE"/>
    <w:rsid w:val="00DE6625"/>
    <w:rsid w:val="00DE6938"/>
    <w:rsid w:val="00DE6985"/>
    <w:rsid w:val="00DE6EC9"/>
    <w:rsid w:val="00DF31C8"/>
    <w:rsid w:val="00DF3975"/>
    <w:rsid w:val="00DF52D4"/>
    <w:rsid w:val="00DF5465"/>
    <w:rsid w:val="00DF5B25"/>
    <w:rsid w:val="00DF605C"/>
    <w:rsid w:val="00DF6148"/>
    <w:rsid w:val="00DF79F0"/>
    <w:rsid w:val="00E009E0"/>
    <w:rsid w:val="00E00A04"/>
    <w:rsid w:val="00E02AE4"/>
    <w:rsid w:val="00E03CBC"/>
    <w:rsid w:val="00E0462E"/>
    <w:rsid w:val="00E05C29"/>
    <w:rsid w:val="00E0654D"/>
    <w:rsid w:val="00E0664D"/>
    <w:rsid w:val="00E07DED"/>
    <w:rsid w:val="00E11124"/>
    <w:rsid w:val="00E113C5"/>
    <w:rsid w:val="00E1192A"/>
    <w:rsid w:val="00E12B31"/>
    <w:rsid w:val="00E1426B"/>
    <w:rsid w:val="00E155C6"/>
    <w:rsid w:val="00E2091E"/>
    <w:rsid w:val="00E3025E"/>
    <w:rsid w:val="00E31C15"/>
    <w:rsid w:val="00E3581F"/>
    <w:rsid w:val="00E367D3"/>
    <w:rsid w:val="00E36AF7"/>
    <w:rsid w:val="00E44699"/>
    <w:rsid w:val="00E46696"/>
    <w:rsid w:val="00E46BDB"/>
    <w:rsid w:val="00E4712E"/>
    <w:rsid w:val="00E47BEC"/>
    <w:rsid w:val="00E50519"/>
    <w:rsid w:val="00E52324"/>
    <w:rsid w:val="00E528E0"/>
    <w:rsid w:val="00E52F1F"/>
    <w:rsid w:val="00E546AE"/>
    <w:rsid w:val="00E54777"/>
    <w:rsid w:val="00E54979"/>
    <w:rsid w:val="00E552BC"/>
    <w:rsid w:val="00E55994"/>
    <w:rsid w:val="00E571E4"/>
    <w:rsid w:val="00E571E9"/>
    <w:rsid w:val="00E57983"/>
    <w:rsid w:val="00E6169F"/>
    <w:rsid w:val="00E61DD4"/>
    <w:rsid w:val="00E63724"/>
    <w:rsid w:val="00E70567"/>
    <w:rsid w:val="00E71C5A"/>
    <w:rsid w:val="00E71E27"/>
    <w:rsid w:val="00E73000"/>
    <w:rsid w:val="00E73AB0"/>
    <w:rsid w:val="00E77732"/>
    <w:rsid w:val="00E80AAF"/>
    <w:rsid w:val="00E8319A"/>
    <w:rsid w:val="00E832C5"/>
    <w:rsid w:val="00E86095"/>
    <w:rsid w:val="00E86D75"/>
    <w:rsid w:val="00E87002"/>
    <w:rsid w:val="00E95808"/>
    <w:rsid w:val="00E95927"/>
    <w:rsid w:val="00EA194D"/>
    <w:rsid w:val="00EA1C6D"/>
    <w:rsid w:val="00EA1E18"/>
    <w:rsid w:val="00EA250F"/>
    <w:rsid w:val="00EA28CF"/>
    <w:rsid w:val="00EA2D8F"/>
    <w:rsid w:val="00EA38DF"/>
    <w:rsid w:val="00EA4E0A"/>
    <w:rsid w:val="00EA665A"/>
    <w:rsid w:val="00EA6988"/>
    <w:rsid w:val="00EA7DBE"/>
    <w:rsid w:val="00EB10AC"/>
    <w:rsid w:val="00EB167F"/>
    <w:rsid w:val="00EB6A31"/>
    <w:rsid w:val="00EB744E"/>
    <w:rsid w:val="00EB7BDE"/>
    <w:rsid w:val="00EC0D65"/>
    <w:rsid w:val="00EC3A4B"/>
    <w:rsid w:val="00EC4FBB"/>
    <w:rsid w:val="00EC5038"/>
    <w:rsid w:val="00EC65E5"/>
    <w:rsid w:val="00EC792C"/>
    <w:rsid w:val="00EC7C5F"/>
    <w:rsid w:val="00ED2ADB"/>
    <w:rsid w:val="00ED55C6"/>
    <w:rsid w:val="00ED6BB5"/>
    <w:rsid w:val="00ED7EA7"/>
    <w:rsid w:val="00ED7EAB"/>
    <w:rsid w:val="00EE1397"/>
    <w:rsid w:val="00EE253E"/>
    <w:rsid w:val="00EE29AF"/>
    <w:rsid w:val="00EE440D"/>
    <w:rsid w:val="00EE5888"/>
    <w:rsid w:val="00EF2B87"/>
    <w:rsid w:val="00EF3DB7"/>
    <w:rsid w:val="00EF3EDF"/>
    <w:rsid w:val="00EF4015"/>
    <w:rsid w:val="00EF4647"/>
    <w:rsid w:val="00EF5179"/>
    <w:rsid w:val="00EF6778"/>
    <w:rsid w:val="00EF7C21"/>
    <w:rsid w:val="00F00B88"/>
    <w:rsid w:val="00F01EEF"/>
    <w:rsid w:val="00F1033D"/>
    <w:rsid w:val="00F11C09"/>
    <w:rsid w:val="00F13DEB"/>
    <w:rsid w:val="00F143C6"/>
    <w:rsid w:val="00F14B4A"/>
    <w:rsid w:val="00F15852"/>
    <w:rsid w:val="00F1707D"/>
    <w:rsid w:val="00F20873"/>
    <w:rsid w:val="00F20DC1"/>
    <w:rsid w:val="00F22625"/>
    <w:rsid w:val="00F22E3F"/>
    <w:rsid w:val="00F242C2"/>
    <w:rsid w:val="00F253A7"/>
    <w:rsid w:val="00F302AD"/>
    <w:rsid w:val="00F30386"/>
    <w:rsid w:val="00F31036"/>
    <w:rsid w:val="00F31125"/>
    <w:rsid w:val="00F31523"/>
    <w:rsid w:val="00F3469C"/>
    <w:rsid w:val="00F37223"/>
    <w:rsid w:val="00F44D9A"/>
    <w:rsid w:val="00F45310"/>
    <w:rsid w:val="00F47C7B"/>
    <w:rsid w:val="00F51DA2"/>
    <w:rsid w:val="00F52E4E"/>
    <w:rsid w:val="00F55E59"/>
    <w:rsid w:val="00F57ED6"/>
    <w:rsid w:val="00F600B8"/>
    <w:rsid w:val="00F60AD6"/>
    <w:rsid w:val="00F62743"/>
    <w:rsid w:val="00F63292"/>
    <w:rsid w:val="00F71DA5"/>
    <w:rsid w:val="00F71FD9"/>
    <w:rsid w:val="00F725B0"/>
    <w:rsid w:val="00F729A2"/>
    <w:rsid w:val="00F74040"/>
    <w:rsid w:val="00F77A26"/>
    <w:rsid w:val="00F800AA"/>
    <w:rsid w:val="00F843BB"/>
    <w:rsid w:val="00F84E69"/>
    <w:rsid w:val="00F8542A"/>
    <w:rsid w:val="00F87DAC"/>
    <w:rsid w:val="00F93F29"/>
    <w:rsid w:val="00F94CD6"/>
    <w:rsid w:val="00F952EA"/>
    <w:rsid w:val="00F97E2B"/>
    <w:rsid w:val="00FA0FD5"/>
    <w:rsid w:val="00FA18F0"/>
    <w:rsid w:val="00FA21A3"/>
    <w:rsid w:val="00FA4F88"/>
    <w:rsid w:val="00FA5FA4"/>
    <w:rsid w:val="00FB0600"/>
    <w:rsid w:val="00FB2379"/>
    <w:rsid w:val="00FB2657"/>
    <w:rsid w:val="00FB423D"/>
    <w:rsid w:val="00FB7EFD"/>
    <w:rsid w:val="00FC191D"/>
    <w:rsid w:val="00FC25AB"/>
    <w:rsid w:val="00FC2730"/>
    <w:rsid w:val="00FC2F03"/>
    <w:rsid w:val="00FC4AC7"/>
    <w:rsid w:val="00FC5C85"/>
    <w:rsid w:val="00FC5F18"/>
    <w:rsid w:val="00FC6501"/>
    <w:rsid w:val="00FC75E8"/>
    <w:rsid w:val="00FD42D7"/>
    <w:rsid w:val="00FD60FC"/>
    <w:rsid w:val="00FD6C30"/>
    <w:rsid w:val="00FD717D"/>
    <w:rsid w:val="00FE16D5"/>
    <w:rsid w:val="00FE6CB7"/>
    <w:rsid w:val="00FF04D0"/>
    <w:rsid w:val="00FF147D"/>
    <w:rsid w:val="00FF1D47"/>
    <w:rsid w:val="00FF293C"/>
    <w:rsid w:val="00FF3252"/>
    <w:rsid w:val="00FF5EE4"/>
    <w:rsid w:val="00FF7926"/>
    <w:rsid w:val="3DD7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4ACA1D"/>
  <w15:docId w15:val="{6830370A-8134-4975-ADD5-C27ABA75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81E03"/>
    <w:pPr>
      <w:spacing w:after="120"/>
    </w:pPr>
  </w:style>
  <w:style w:type="character" w:customStyle="1" w:styleId="BodyTextChar">
    <w:name w:val="Body Text Char"/>
    <w:basedOn w:val="DefaultParagraphFont"/>
    <w:link w:val="BodyText"/>
    <w:uiPriority w:val="99"/>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8"/>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4724AD"/>
    <w:rPr>
      <w:color w:val="605E5C"/>
      <w:shd w:val="clear" w:color="auto" w:fill="E1DFDD"/>
    </w:rPr>
  </w:style>
  <w:style w:type="character" w:customStyle="1" w:styleId="UnresolvedMention2">
    <w:name w:val="Unresolved Mention2"/>
    <w:basedOn w:val="DefaultParagraphFont"/>
    <w:uiPriority w:val="99"/>
    <w:semiHidden/>
    <w:unhideWhenUsed/>
    <w:rsid w:val="007B2856"/>
    <w:rPr>
      <w:color w:val="605E5C"/>
      <w:shd w:val="clear" w:color="auto" w:fill="E1DFDD"/>
    </w:rPr>
  </w:style>
  <w:style w:type="paragraph" w:customStyle="1" w:styleId="xmsonormal">
    <w:name w:val="x_msonormal"/>
    <w:basedOn w:val="Normal"/>
    <w:rsid w:val="00DF605C"/>
    <w:pPr>
      <w:spacing w:after="0" w:line="240" w:lineRule="auto"/>
    </w:pPr>
    <w:rPr>
      <w:rFonts w:ascii="Calibri" w:hAnsi="Calibri" w:cs="Calibri"/>
    </w:rPr>
  </w:style>
  <w:style w:type="paragraph" w:customStyle="1" w:styleId="xmsolistparagraph">
    <w:name w:val="x_msolistparagraph"/>
    <w:basedOn w:val="Normal"/>
    <w:rsid w:val="00DF60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5640790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457602187">
      <w:bodyDiv w:val="1"/>
      <w:marLeft w:val="0"/>
      <w:marRight w:val="0"/>
      <w:marTop w:val="0"/>
      <w:marBottom w:val="0"/>
      <w:divBdr>
        <w:top w:val="none" w:sz="0" w:space="0" w:color="auto"/>
        <w:left w:val="none" w:sz="0" w:space="0" w:color="auto"/>
        <w:bottom w:val="none" w:sz="0" w:space="0" w:color="auto"/>
        <w:right w:val="none" w:sz="0" w:space="0" w:color="auto"/>
      </w:divBdr>
    </w:div>
    <w:div w:id="611863802">
      <w:bodyDiv w:val="1"/>
      <w:marLeft w:val="0"/>
      <w:marRight w:val="0"/>
      <w:marTop w:val="0"/>
      <w:marBottom w:val="0"/>
      <w:divBdr>
        <w:top w:val="none" w:sz="0" w:space="0" w:color="auto"/>
        <w:left w:val="none" w:sz="0" w:space="0" w:color="auto"/>
        <w:bottom w:val="none" w:sz="0" w:space="0" w:color="auto"/>
        <w:right w:val="none" w:sz="0" w:space="0" w:color="auto"/>
      </w:divBdr>
    </w:div>
    <w:div w:id="709692581">
      <w:bodyDiv w:val="1"/>
      <w:marLeft w:val="0"/>
      <w:marRight w:val="0"/>
      <w:marTop w:val="0"/>
      <w:marBottom w:val="0"/>
      <w:divBdr>
        <w:top w:val="none" w:sz="0" w:space="0" w:color="auto"/>
        <w:left w:val="none" w:sz="0" w:space="0" w:color="auto"/>
        <w:bottom w:val="none" w:sz="0" w:space="0" w:color="auto"/>
        <w:right w:val="none" w:sz="0" w:space="0" w:color="auto"/>
      </w:divBdr>
    </w:div>
    <w:div w:id="739399794">
      <w:bodyDiv w:val="1"/>
      <w:marLeft w:val="0"/>
      <w:marRight w:val="0"/>
      <w:marTop w:val="0"/>
      <w:marBottom w:val="0"/>
      <w:divBdr>
        <w:top w:val="none" w:sz="0" w:space="0" w:color="auto"/>
        <w:left w:val="none" w:sz="0" w:space="0" w:color="auto"/>
        <w:bottom w:val="none" w:sz="0" w:space="0" w:color="auto"/>
        <w:right w:val="none" w:sz="0" w:space="0" w:color="auto"/>
      </w:divBdr>
    </w:div>
    <w:div w:id="862672423">
      <w:bodyDiv w:val="1"/>
      <w:marLeft w:val="0"/>
      <w:marRight w:val="0"/>
      <w:marTop w:val="0"/>
      <w:marBottom w:val="0"/>
      <w:divBdr>
        <w:top w:val="none" w:sz="0" w:space="0" w:color="auto"/>
        <w:left w:val="none" w:sz="0" w:space="0" w:color="auto"/>
        <w:bottom w:val="none" w:sz="0" w:space="0" w:color="auto"/>
        <w:right w:val="none" w:sz="0" w:space="0" w:color="auto"/>
      </w:divBdr>
    </w:div>
    <w:div w:id="883129977">
      <w:bodyDiv w:val="1"/>
      <w:marLeft w:val="0"/>
      <w:marRight w:val="0"/>
      <w:marTop w:val="0"/>
      <w:marBottom w:val="0"/>
      <w:divBdr>
        <w:top w:val="none" w:sz="0" w:space="0" w:color="auto"/>
        <w:left w:val="none" w:sz="0" w:space="0" w:color="auto"/>
        <w:bottom w:val="none" w:sz="0" w:space="0" w:color="auto"/>
        <w:right w:val="none" w:sz="0" w:space="0" w:color="auto"/>
      </w:divBdr>
    </w:div>
    <w:div w:id="892236276">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65785545">
      <w:bodyDiv w:val="1"/>
      <w:marLeft w:val="0"/>
      <w:marRight w:val="0"/>
      <w:marTop w:val="0"/>
      <w:marBottom w:val="0"/>
      <w:divBdr>
        <w:top w:val="none" w:sz="0" w:space="0" w:color="auto"/>
        <w:left w:val="none" w:sz="0" w:space="0" w:color="auto"/>
        <w:bottom w:val="none" w:sz="0" w:space="0" w:color="auto"/>
        <w:right w:val="none" w:sz="0" w:space="0" w:color="auto"/>
      </w:divBdr>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
    <w:div w:id="1712682598">
      <w:bodyDiv w:val="1"/>
      <w:marLeft w:val="0"/>
      <w:marRight w:val="0"/>
      <w:marTop w:val="0"/>
      <w:marBottom w:val="0"/>
      <w:divBdr>
        <w:top w:val="none" w:sz="0" w:space="0" w:color="auto"/>
        <w:left w:val="none" w:sz="0" w:space="0" w:color="auto"/>
        <w:bottom w:val="none" w:sz="0" w:space="0" w:color="auto"/>
        <w:right w:val="none" w:sz="0" w:space="0" w:color="auto"/>
      </w:divBdr>
    </w:div>
    <w:div w:id="1778989333">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895972031">
      <w:bodyDiv w:val="1"/>
      <w:marLeft w:val="0"/>
      <w:marRight w:val="0"/>
      <w:marTop w:val="0"/>
      <w:marBottom w:val="0"/>
      <w:divBdr>
        <w:top w:val="none" w:sz="0" w:space="0" w:color="auto"/>
        <w:left w:val="none" w:sz="0" w:space="0" w:color="auto"/>
        <w:bottom w:val="none" w:sz="0" w:space="0" w:color="auto"/>
        <w:right w:val="none" w:sz="0" w:space="0" w:color="auto"/>
      </w:divBdr>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67082105">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270991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estt@umsystem.ed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system.edu/ums/is/infosec/classification-device-guide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1D42315B918D45B23553161A271120" ma:contentTypeVersion="3" ma:contentTypeDescription="Create a new document." ma:contentTypeScope="" ma:versionID="86c17e9d14a5b87e888b08b3c06fb16d">
  <xsd:schema xmlns:xsd="http://www.w3.org/2001/XMLSchema" xmlns:xs="http://www.w3.org/2001/XMLSchema" xmlns:p="http://schemas.microsoft.com/office/2006/metadata/properties" xmlns:ns2="0d4db72b-de64-4e09-b8d6-2c6d59e81673" targetNamespace="http://schemas.microsoft.com/office/2006/metadata/properties" ma:root="true" ma:fieldsID="aa0103b2a7c45bfc70b1f9f783af067c" ns2:_="">
    <xsd:import namespace="0d4db72b-de64-4e09-b8d6-2c6d59e8167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b72b-de64-4e09-b8d6-2c6d59e8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9D777-3043-4161-8E63-CE52CA642BC0}">
  <ds:schemaRefs>
    <ds:schemaRef ds:uri="http://schemas.openxmlformats.org/officeDocument/2006/bibliography"/>
  </ds:schemaRefs>
</ds:datastoreItem>
</file>

<file path=customXml/itemProps2.xml><?xml version="1.0" encoding="utf-8"?>
<ds:datastoreItem xmlns:ds="http://schemas.openxmlformats.org/officeDocument/2006/customXml" ds:itemID="{B089581A-413A-4B3A-855D-DB5DB56FD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b72b-de64-4e09-b8d6-2c6d59e81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911C3-5112-4ECF-89BC-A7E0155B9569}">
  <ds:schemaRefs>
    <ds:schemaRef ds:uri="http://schemas.microsoft.com/office/2006/documentManagement/types"/>
    <ds:schemaRef ds:uri="0d4db72b-de64-4e09-b8d6-2c6d59e81673"/>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524FF31E-81E0-4757-965B-38DCDF1EA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32</Pages>
  <Words>11110</Words>
  <Characters>63329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74291</CharactersWithSpaces>
  <SharedDoc>false</SharedDoc>
  <HLinks>
    <vt:vector size="18" baseType="variant">
      <vt:variant>
        <vt:i4>4784243</vt:i4>
      </vt:variant>
      <vt:variant>
        <vt:i4>6</vt:i4>
      </vt:variant>
      <vt:variant>
        <vt:i4>0</vt:i4>
      </vt:variant>
      <vt:variant>
        <vt:i4>5</vt:i4>
      </vt:variant>
      <vt:variant>
        <vt:lpwstr>mailto:vestt@umsystem.edu</vt:lpwstr>
      </vt:variant>
      <vt:variant>
        <vt:lpwstr/>
      </vt:variant>
      <vt:variant>
        <vt:i4>1769559</vt:i4>
      </vt:variant>
      <vt:variant>
        <vt:i4>3</vt:i4>
      </vt:variant>
      <vt:variant>
        <vt:i4>0</vt:i4>
      </vt:variant>
      <vt:variant>
        <vt:i4>5</vt:i4>
      </vt:variant>
      <vt:variant>
        <vt:lpwstr>https://www.umsystem.edu/ums/is/infosec/classification-device-guidelines</vt:lpwstr>
      </vt:variant>
      <vt:variant>
        <vt:lpwstr/>
      </vt:variant>
      <vt:variant>
        <vt:i4>65643</vt:i4>
      </vt:variant>
      <vt:variant>
        <vt:i4>0</vt:i4>
      </vt:variant>
      <vt:variant>
        <vt:i4>0</vt:i4>
      </vt:variant>
      <vt:variant>
        <vt:i4>5</vt:i4>
      </vt:variant>
      <vt:variant>
        <vt:lpwstr>mailto:maddoxml@health.missouri.edu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Higgins</dc:creator>
  <cp:keywords/>
  <dc:description/>
  <cp:lastModifiedBy>McCumber, Sean</cp:lastModifiedBy>
  <cp:revision>44</cp:revision>
  <cp:lastPrinted>2025-01-24T17:16:00Z</cp:lastPrinted>
  <dcterms:created xsi:type="dcterms:W3CDTF">2025-03-19T14:56:00Z</dcterms:created>
  <dcterms:modified xsi:type="dcterms:W3CDTF">2025-04-14T20:20:00Z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0d97f18a946f00729e46360c6d9ca6bb10e9b3039968451e21752b7ff3e4f61b</vt:lpwstr>
  </property>
  <property fmtid="{D5CDD505-2E9C-101B-9397-08002B2CF9AE}" pid="3" name="ContentTypeId">
    <vt:lpwstr>0x010100F71D42315B918D45B23553161A271120</vt:lpwstr>
  </property>
</Properties>
</file>