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19FA" w14:textId="77777777" w:rsidR="00234655" w:rsidRDefault="00234655" w:rsidP="00234655">
      <w:pPr>
        <w:pStyle w:val="ListParagraph"/>
        <w:numPr>
          <w:ilvl w:val="0"/>
          <w:numId w:val="1"/>
        </w:numPr>
      </w:pPr>
      <w:r w:rsidRPr="00234655">
        <w:t>Will there be an opportunity to bid on other non-contracted / contracted spend provided to the clinical laboratory by other distributors/vendors other that what has already been provided?</w:t>
      </w:r>
    </w:p>
    <w:p w14:paraId="65F1D43B" w14:textId="636F62A1" w:rsidR="001C2921" w:rsidRDefault="001C2921" w:rsidP="001C2921">
      <w:pPr>
        <w:pStyle w:val="ListParagraph"/>
        <w:ind w:left="360"/>
        <w:rPr>
          <w:color w:val="FF0000"/>
        </w:rPr>
      </w:pPr>
      <w:r>
        <w:rPr>
          <w:color w:val="FF0000"/>
        </w:rPr>
        <w:t>The RFP is only for items listed in the transactional data.</w:t>
      </w:r>
    </w:p>
    <w:p w14:paraId="00567B24" w14:textId="77777777" w:rsidR="001C2921" w:rsidRPr="001C2921" w:rsidRDefault="001C2921" w:rsidP="001C2921">
      <w:pPr>
        <w:pStyle w:val="ListParagraph"/>
        <w:ind w:left="360"/>
        <w:rPr>
          <w:color w:val="FF0000"/>
        </w:rPr>
      </w:pPr>
    </w:p>
    <w:p w14:paraId="1A606EA7" w14:textId="426ABA00" w:rsidR="00234655" w:rsidRDefault="00234655" w:rsidP="00234655">
      <w:pPr>
        <w:pStyle w:val="ListParagraph"/>
        <w:numPr>
          <w:ilvl w:val="0"/>
          <w:numId w:val="1"/>
        </w:numPr>
      </w:pPr>
      <w:r w:rsidRPr="00234655">
        <w:t xml:space="preserve">What is your preferred bid response as related to the GPO contract(s) that MUHC is currently associated/contracted with. </w:t>
      </w:r>
    </w:p>
    <w:p w14:paraId="5DDD542A" w14:textId="73206DAE" w:rsidR="001C2921" w:rsidRDefault="001C2921" w:rsidP="001C2921">
      <w:pPr>
        <w:pStyle w:val="ListParagraph"/>
        <w:ind w:left="360"/>
        <w:rPr>
          <w:color w:val="FF0000"/>
        </w:rPr>
      </w:pPr>
      <w:r>
        <w:rPr>
          <w:color w:val="FF0000"/>
        </w:rPr>
        <w:t xml:space="preserve">Please respond with the best price available. If tied to a GPO, please note that as well. </w:t>
      </w:r>
    </w:p>
    <w:p w14:paraId="03FFCCFC" w14:textId="77777777" w:rsidR="001C2921" w:rsidRPr="001C2921" w:rsidRDefault="001C2921" w:rsidP="001C2921">
      <w:pPr>
        <w:pStyle w:val="ListParagraph"/>
        <w:ind w:left="360"/>
        <w:rPr>
          <w:color w:val="FF0000"/>
        </w:rPr>
      </w:pPr>
    </w:p>
    <w:p w14:paraId="0081C6A0" w14:textId="6D64E2B3" w:rsidR="00234655" w:rsidRDefault="00234655" w:rsidP="00234655">
      <w:pPr>
        <w:pStyle w:val="ListParagraph"/>
        <w:numPr>
          <w:ilvl w:val="0"/>
          <w:numId w:val="1"/>
        </w:numPr>
      </w:pPr>
      <w:r w:rsidRPr="00234655">
        <w:t>Please describe your preferred state as it relates to delivery, shipping, customer service</w:t>
      </w:r>
      <w:r w:rsidR="00DC10F1">
        <w:t xml:space="preserve"> </w:t>
      </w:r>
      <w:r w:rsidRPr="00234655">
        <w:t>or other programs and reporting for each entity.</w:t>
      </w:r>
    </w:p>
    <w:p w14:paraId="2BCE5300" w14:textId="1ABF5D64" w:rsidR="00226293" w:rsidRPr="00226293" w:rsidRDefault="00226293" w:rsidP="00226293">
      <w:pPr>
        <w:pStyle w:val="ListParagraph"/>
        <w:ind w:left="360"/>
        <w:rPr>
          <w:color w:val="FF0000"/>
        </w:rPr>
      </w:pPr>
      <w:r w:rsidRPr="00226293">
        <w:rPr>
          <w:color w:val="FF0000"/>
        </w:rPr>
        <w:t>Maintain stock levels of key items at distribution centers.</w:t>
      </w:r>
    </w:p>
    <w:p w14:paraId="2552E08C" w14:textId="22ACAB62" w:rsidR="00226293" w:rsidRPr="00226293" w:rsidRDefault="00226293" w:rsidP="00226293">
      <w:pPr>
        <w:pStyle w:val="ListParagraph"/>
        <w:ind w:left="360"/>
        <w:rPr>
          <w:color w:val="FF0000"/>
        </w:rPr>
      </w:pPr>
      <w:r w:rsidRPr="00226293">
        <w:rPr>
          <w:color w:val="FF0000"/>
        </w:rPr>
        <w:t>Deliver supplies to AMC facilities on a defined schedule and in response to urgent requests.</w:t>
      </w:r>
    </w:p>
    <w:p w14:paraId="777D2184" w14:textId="55379D20" w:rsidR="00226293" w:rsidRPr="00226293" w:rsidRDefault="00226293" w:rsidP="00226293">
      <w:pPr>
        <w:pStyle w:val="ListParagraph"/>
        <w:ind w:left="360"/>
        <w:rPr>
          <w:color w:val="FF0000"/>
        </w:rPr>
      </w:pPr>
      <w:r w:rsidRPr="00226293">
        <w:rPr>
          <w:color w:val="FF0000"/>
        </w:rPr>
        <w:t>Offer inventory solutions (e.g., stockless, low-unit-of-measure delivery).</w:t>
      </w:r>
    </w:p>
    <w:p w14:paraId="6A3AD0D8" w14:textId="5193BC40" w:rsidR="001C2921" w:rsidRDefault="00226293" w:rsidP="00226293">
      <w:pPr>
        <w:pStyle w:val="ListParagraph"/>
        <w:ind w:left="360"/>
        <w:rPr>
          <w:color w:val="FF0000"/>
        </w:rPr>
      </w:pPr>
      <w:r w:rsidRPr="00226293">
        <w:rPr>
          <w:color w:val="FF0000"/>
        </w:rPr>
        <w:t>Support product substitutions, backorder management, and emergency logistics.</w:t>
      </w:r>
    </w:p>
    <w:p w14:paraId="3AE0EB39" w14:textId="30F6C31B" w:rsidR="00DC10F1" w:rsidRPr="00226293" w:rsidRDefault="00DC10F1" w:rsidP="00226293">
      <w:pPr>
        <w:pStyle w:val="ListParagraph"/>
        <w:ind w:left="360"/>
        <w:rPr>
          <w:color w:val="FF0000"/>
        </w:rPr>
      </w:pPr>
      <w:r>
        <w:rPr>
          <w:color w:val="FF0000"/>
        </w:rPr>
        <w:t xml:space="preserve">Proactive communication on product recalls, backorders, and substitutions. </w:t>
      </w:r>
    </w:p>
    <w:p w14:paraId="6520D642" w14:textId="77777777" w:rsidR="00226293" w:rsidRPr="001C2921" w:rsidRDefault="00226293" w:rsidP="001C2921">
      <w:pPr>
        <w:pStyle w:val="ListParagraph"/>
        <w:ind w:left="360"/>
        <w:rPr>
          <w:color w:val="FF0000"/>
        </w:rPr>
      </w:pPr>
    </w:p>
    <w:p w14:paraId="66B3844C" w14:textId="26DC0A60" w:rsidR="001C2921" w:rsidRDefault="00234655" w:rsidP="001C2921">
      <w:pPr>
        <w:pStyle w:val="ListParagraph"/>
        <w:numPr>
          <w:ilvl w:val="0"/>
          <w:numId w:val="1"/>
        </w:numPr>
      </w:pPr>
      <w:r w:rsidRPr="00234655">
        <w:t>Please provide your expected timeline as it relates to review period post submission, timing of proposal presentations,  projected timelines review completion.</w:t>
      </w:r>
    </w:p>
    <w:p w14:paraId="20D964FE" w14:textId="385606CC" w:rsidR="001C2921" w:rsidRDefault="001C2921" w:rsidP="001C2921">
      <w:pPr>
        <w:pStyle w:val="ListParagraph"/>
        <w:ind w:left="360"/>
        <w:rPr>
          <w:color w:val="FF0000"/>
        </w:rPr>
      </w:pPr>
      <w:r>
        <w:rPr>
          <w:color w:val="FF0000"/>
        </w:rPr>
        <w:t>09/22/25 – 09/26/25: Presentations and site visits</w:t>
      </w:r>
    </w:p>
    <w:p w14:paraId="0CF3A78F" w14:textId="1D60ACFF" w:rsidR="001C2921" w:rsidRDefault="001C2921" w:rsidP="001C2921">
      <w:pPr>
        <w:pStyle w:val="ListParagraph"/>
        <w:ind w:left="360"/>
        <w:rPr>
          <w:color w:val="FF0000"/>
        </w:rPr>
      </w:pPr>
      <w:r>
        <w:rPr>
          <w:color w:val="FF0000"/>
        </w:rPr>
        <w:t>09/29/25 – 10/3/25: Review RFP responses and score</w:t>
      </w:r>
    </w:p>
    <w:p w14:paraId="0649C978" w14:textId="11237F65" w:rsidR="001C2921" w:rsidRDefault="001C2921" w:rsidP="001C2921">
      <w:pPr>
        <w:pStyle w:val="ListParagraph"/>
        <w:ind w:left="360"/>
        <w:rPr>
          <w:color w:val="FF0000"/>
        </w:rPr>
      </w:pPr>
      <w:r>
        <w:rPr>
          <w:color w:val="FF0000"/>
        </w:rPr>
        <w:t>10/6/25 – 10/7/25: Award RFP</w:t>
      </w:r>
    </w:p>
    <w:p w14:paraId="2BA7A513" w14:textId="77777777" w:rsidR="001C2921" w:rsidRPr="001C2921" w:rsidRDefault="001C2921" w:rsidP="001C2921">
      <w:pPr>
        <w:pStyle w:val="ListParagraph"/>
        <w:ind w:left="360"/>
        <w:rPr>
          <w:color w:val="FF0000"/>
        </w:rPr>
      </w:pPr>
    </w:p>
    <w:p w14:paraId="59D24220" w14:textId="41F33954" w:rsidR="00234655" w:rsidRDefault="00234655" w:rsidP="00234655">
      <w:pPr>
        <w:pStyle w:val="ListParagraph"/>
        <w:numPr>
          <w:ilvl w:val="0"/>
          <w:numId w:val="1"/>
        </w:numPr>
      </w:pPr>
      <w:r w:rsidRPr="00234655">
        <w:t xml:space="preserve">Please provide a point of clarification for Item 11.  What are you looking for as documentation? </w:t>
      </w:r>
    </w:p>
    <w:p w14:paraId="7C3E2B3D" w14:textId="2BC751A5" w:rsidR="00F52D6F" w:rsidRDefault="00F52D6F" w:rsidP="00F52D6F">
      <w:pPr>
        <w:pStyle w:val="ListParagraph"/>
        <w:ind w:left="360"/>
        <w:rPr>
          <w:color w:val="FF0000"/>
        </w:rPr>
      </w:pPr>
      <w:r>
        <w:rPr>
          <w:color w:val="FF0000"/>
        </w:rPr>
        <w:t>Reports tracking delivery times</w:t>
      </w:r>
      <w:r w:rsidR="00DC10F1">
        <w:rPr>
          <w:color w:val="FF0000"/>
        </w:rPr>
        <w:t xml:space="preserve">, </w:t>
      </w:r>
      <w:r>
        <w:rPr>
          <w:color w:val="FF0000"/>
        </w:rPr>
        <w:t>receiving discrepancies</w:t>
      </w:r>
      <w:r w:rsidR="00DC10F1">
        <w:rPr>
          <w:color w:val="FF0000"/>
        </w:rPr>
        <w:t>, and backorder frequencies.</w:t>
      </w:r>
    </w:p>
    <w:p w14:paraId="3FA9191F" w14:textId="2D2F6A01" w:rsidR="00F52D6F" w:rsidRDefault="00F52D6F" w:rsidP="00F52D6F">
      <w:pPr>
        <w:pStyle w:val="ListParagraph"/>
        <w:ind w:left="360"/>
        <w:rPr>
          <w:color w:val="FF0000"/>
        </w:rPr>
      </w:pPr>
      <w:r>
        <w:rPr>
          <w:color w:val="FF0000"/>
        </w:rPr>
        <w:t>Visibility to real-time tracking of shipments.</w:t>
      </w:r>
    </w:p>
    <w:p w14:paraId="7EC6E328" w14:textId="214A2474" w:rsidR="00DC10F1" w:rsidRDefault="00DC10F1" w:rsidP="00F52D6F">
      <w:pPr>
        <w:pStyle w:val="ListParagraph"/>
        <w:ind w:left="360"/>
        <w:rPr>
          <w:color w:val="FF0000"/>
        </w:rPr>
      </w:pPr>
      <w:r>
        <w:rPr>
          <w:color w:val="FF0000"/>
        </w:rPr>
        <w:t xml:space="preserve">Annual business reviews to evaluate performance, cost savings, and opportunities for improvement. </w:t>
      </w:r>
    </w:p>
    <w:p w14:paraId="68347031" w14:textId="77777777" w:rsidR="00E01B4C" w:rsidRDefault="00E01B4C" w:rsidP="00E01B4C">
      <w:pPr>
        <w:pStyle w:val="Default"/>
      </w:pPr>
    </w:p>
    <w:p w14:paraId="3EC0F7E5" w14:textId="77777777" w:rsidR="00E01B4C" w:rsidRDefault="00E01B4C" w:rsidP="00E01B4C">
      <w:pPr>
        <w:pStyle w:val="ListParagraph"/>
        <w:numPr>
          <w:ilvl w:val="0"/>
          <w:numId w:val="1"/>
        </w:numPr>
      </w:pPr>
      <w:r w:rsidRPr="00E01B4C">
        <w:t xml:space="preserve">Could the University of Missouri please confirm the estimated annual spend for laboratory supplies and services? </w:t>
      </w:r>
    </w:p>
    <w:p w14:paraId="58FADAE7" w14:textId="086BD73B" w:rsidR="00F43DE9" w:rsidRDefault="00CB71D6" w:rsidP="00F43DE9">
      <w:pPr>
        <w:pStyle w:val="ListParagraph"/>
        <w:ind w:left="360"/>
        <w:rPr>
          <w:color w:val="FF0000"/>
        </w:rPr>
      </w:pPr>
      <w:r>
        <w:rPr>
          <w:color w:val="FF0000"/>
        </w:rPr>
        <w:t>$12,000,000</w:t>
      </w:r>
    </w:p>
    <w:p w14:paraId="26BDF2C2" w14:textId="77777777" w:rsidR="00BA518E" w:rsidRPr="00CB71D6" w:rsidRDefault="00BA518E" w:rsidP="00F43DE9">
      <w:pPr>
        <w:pStyle w:val="ListParagraph"/>
        <w:ind w:left="360"/>
        <w:rPr>
          <w:color w:val="FF0000"/>
        </w:rPr>
      </w:pPr>
    </w:p>
    <w:p w14:paraId="44381E4D" w14:textId="77777777" w:rsidR="00E01B4C" w:rsidRPr="00E01B4C" w:rsidRDefault="00E01B4C" w:rsidP="00E01B4C">
      <w:pPr>
        <w:pStyle w:val="ListParagraph"/>
        <w:ind w:left="360"/>
      </w:pPr>
    </w:p>
    <w:p w14:paraId="49776810" w14:textId="730D3EB3" w:rsidR="00BA518E" w:rsidRDefault="00E01B4C" w:rsidP="00BA518E">
      <w:pPr>
        <w:pStyle w:val="ListParagraph"/>
        <w:numPr>
          <w:ilvl w:val="0"/>
          <w:numId w:val="1"/>
        </w:numPr>
      </w:pPr>
      <w:r w:rsidRPr="00E01B4C">
        <w:lastRenderedPageBreak/>
        <w:t xml:space="preserve">What key goals or improvements would the University of Missouri like to achieve through a partnership with a new laboratory distribution provider? </w:t>
      </w:r>
    </w:p>
    <w:p w14:paraId="2C998B81" w14:textId="093C7DC4" w:rsidR="00BA518E" w:rsidRPr="00BA518E" w:rsidRDefault="00BA518E" w:rsidP="00BA518E">
      <w:pPr>
        <w:pStyle w:val="BodyText"/>
        <w:ind w:left="360" w:right="340"/>
        <w:jc w:val="both"/>
        <w:rPr>
          <w:color w:val="FF0000"/>
        </w:rPr>
      </w:pPr>
      <w:r w:rsidRPr="00BA518E">
        <w:rPr>
          <w:color w:val="FF0000"/>
        </w:rPr>
        <w:t>The goal is to enter into a multi-year agreement with a supplier that can provide high fill</w:t>
      </w:r>
      <w:r w:rsidR="00C77DAA">
        <w:rPr>
          <w:color w:val="FF0000"/>
        </w:rPr>
        <w:t xml:space="preserve"> </w:t>
      </w:r>
      <w:r w:rsidRPr="00BA518E">
        <w:rPr>
          <w:color w:val="FF0000"/>
        </w:rPr>
        <w:t>rates, reliable logistics, high-quality inventory management, responsive customer service</w:t>
      </w:r>
      <w:r w:rsidR="00C77DAA">
        <w:rPr>
          <w:color w:val="FF0000"/>
        </w:rPr>
        <w:t xml:space="preserve">, and </w:t>
      </w:r>
      <w:r w:rsidR="005C7B6C">
        <w:rPr>
          <w:color w:val="FF0000"/>
        </w:rPr>
        <w:t xml:space="preserve">cost efficient laboratory supplies. </w:t>
      </w:r>
    </w:p>
    <w:p w14:paraId="6F93DD64" w14:textId="77777777" w:rsidR="00E01B4C" w:rsidRPr="00E01B4C" w:rsidRDefault="00E01B4C" w:rsidP="00E01B4C">
      <w:pPr>
        <w:pStyle w:val="ListParagraph"/>
        <w:ind w:left="360"/>
      </w:pPr>
    </w:p>
    <w:p w14:paraId="7EE8A42A" w14:textId="77777777" w:rsidR="00E01B4C" w:rsidRDefault="00E01B4C" w:rsidP="00E01B4C">
      <w:pPr>
        <w:pStyle w:val="ListParagraph"/>
        <w:numPr>
          <w:ilvl w:val="0"/>
          <w:numId w:val="1"/>
        </w:numPr>
      </w:pPr>
      <w:r w:rsidRPr="00E01B4C">
        <w:t xml:space="preserve">Would the University of Missouri be able to share a list of the locations or ship-to addresses that fall within the scope of this RFP?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2878"/>
        <w:gridCol w:w="3816"/>
      </w:tblGrid>
      <w:tr w:rsidR="00BD457B" w:rsidRPr="00BD457B" w14:paraId="6E8CC940" w14:textId="77777777" w:rsidTr="0039637A">
        <w:tc>
          <w:tcPr>
            <w:tcW w:w="2827" w:type="dxa"/>
          </w:tcPr>
          <w:p w14:paraId="79FC35A7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University Hospital</w:t>
            </w:r>
          </w:p>
          <w:p w14:paraId="5BA34F70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5 Hospital Dr</w:t>
            </w:r>
          </w:p>
          <w:p w14:paraId="232B5AA0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Columbia, MO 65201</w:t>
            </w:r>
          </w:p>
        </w:tc>
        <w:tc>
          <w:tcPr>
            <w:tcW w:w="3108" w:type="dxa"/>
          </w:tcPr>
          <w:p w14:paraId="514064EB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Women’s &amp; Children’s Hospital</w:t>
            </w:r>
          </w:p>
          <w:p w14:paraId="2E6C7F70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404 N Keene St</w:t>
            </w:r>
          </w:p>
          <w:p w14:paraId="1361AD07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Columbia, MO 65201</w:t>
            </w:r>
          </w:p>
        </w:tc>
        <w:tc>
          <w:tcPr>
            <w:tcW w:w="3415" w:type="dxa"/>
          </w:tcPr>
          <w:p w14:paraId="2537A802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Missouri Orthopedic Institute</w:t>
            </w:r>
          </w:p>
          <w:p w14:paraId="63350C9F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1100 Virginia Ave</w:t>
            </w:r>
          </w:p>
          <w:p w14:paraId="05321CF0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Columbia, MO 65201</w:t>
            </w:r>
          </w:p>
        </w:tc>
      </w:tr>
      <w:tr w:rsidR="00BD457B" w:rsidRPr="00BD457B" w14:paraId="7A68E843" w14:textId="77777777" w:rsidTr="0039637A">
        <w:tc>
          <w:tcPr>
            <w:tcW w:w="2827" w:type="dxa"/>
          </w:tcPr>
          <w:p w14:paraId="2A118095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Quarterdeck Warehouse</w:t>
            </w:r>
          </w:p>
          <w:p w14:paraId="7C7E8FFE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2401 Lemone Ind Blvd</w:t>
            </w:r>
          </w:p>
          <w:p w14:paraId="1E670880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Columbia, MO 65201</w:t>
            </w:r>
          </w:p>
        </w:tc>
        <w:tc>
          <w:tcPr>
            <w:tcW w:w="3108" w:type="dxa"/>
          </w:tcPr>
          <w:p w14:paraId="71BDC879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Capital Region Medical Center</w:t>
            </w:r>
          </w:p>
          <w:p w14:paraId="18C0D015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1125 Madison St</w:t>
            </w:r>
          </w:p>
          <w:p w14:paraId="37FB6E80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Jefferson City, MO 65101-5227</w:t>
            </w:r>
          </w:p>
        </w:tc>
        <w:tc>
          <w:tcPr>
            <w:tcW w:w="3415" w:type="dxa"/>
          </w:tcPr>
          <w:p w14:paraId="43CAF92B" w14:textId="77777777" w:rsidR="00BD457B" w:rsidRPr="00BD457B" w:rsidRDefault="00BD457B" w:rsidP="0039637A">
            <w:pPr>
              <w:rPr>
                <w:b/>
                <w:bCs/>
                <w:color w:val="FF0000"/>
                <w:u w:val="single"/>
              </w:rPr>
            </w:pPr>
            <w:r w:rsidRPr="00BD457B">
              <w:rPr>
                <w:b/>
                <w:bCs/>
                <w:color w:val="FF0000"/>
                <w:u w:val="single"/>
              </w:rPr>
              <w:t>For Billing Use Only:</w:t>
            </w:r>
          </w:p>
          <w:p w14:paraId="5CC5CA33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1 Hospital Dr</w:t>
            </w:r>
          </w:p>
          <w:p w14:paraId="2AEAEFBA" w14:textId="77777777" w:rsidR="00BD457B" w:rsidRPr="00BD457B" w:rsidRDefault="00BD457B" w:rsidP="0039637A">
            <w:pPr>
              <w:rPr>
                <w:color w:val="FF0000"/>
              </w:rPr>
            </w:pPr>
            <w:r w:rsidRPr="00BD457B">
              <w:rPr>
                <w:color w:val="FF0000"/>
              </w:rPr>
              <w:t>Columbia, MO 65212</w:t>
            </w:r>
          </w:p>
          <w:p w14:paraId="11FB8D50" w14:textId="77777777" w:rsidR="00BD457B" w:rsidRPr="00BD457B" w:rsidRDefault="00BD457B" w:rsidP="0039637A">
            <w:pPr>
              <w:rPr>
                <w:color w:val="FF0000"/>
              </w:rPr>
            </w:pPr>
            <w:hyperlink r:id="rId8" w:history="1">
              <w:r w:rsidRPr="00BD457B">
                <w:rPr>
                  <w:rStyle w:val="Hyperlink"/>
                  <w:color w:val="FF0000"/>
                </w:rPr>
                <w:t>umhsvendorinvoices@umsystem.edu</w:t>
              </w:r>
            </w:hyperlink>
          </w:p>
        </w:tc>
      </w:tr>
    </w:tbl>
    <w:p w14:paraId="4B6EF00E" w14:textId="77777777" w:rsidR="00BD457B" w:rsidRDefault="00BD457B" w:rsidP="00BD457B">
      <w:pPr>
        <w:pStyle w:val="ListParagraph"/>
        <w:ind w:left="360"/>
      </w:pPr>
    </w:p>
    <w:p w14:paraId="174F6A87" w14:textId="77777777" w:rsidR="00E01B4C" w:rsidRPr="00E01B4C" w:rsidRDefault="00E01B4C" w:rsidP="00E01B4C">
      <w:pPr>
        <w:pStyle w:val="ListParagraph"/>
        <w:ind w:left="360"/>
      </w:pPr>
    </w:p>
    <w:p w14:paraId="3DEED006" w14:textId="77777777" w:rsidR="00E01B4C" w:rsidRDefault="00E01B4C" w:rsidP="00E01B4C">
      <w:pPr>
        <w:pStyle w:val="ListParagraph"/>
        <w:numPr>
          <w:ilvl w:val="0"/>
          <w:numId w:val="1"/>
        </w:numPr>
      </w:pPr>
      <w:r w:rsidRPr="00E01B4C">
        <w:t xml:space="preserve">Is the University of Missouri currently utilizing any cross-docking or ship-to services as part of its laboratory supply chain operations? </w:t>
      </w:r>
    </w:p>
    <w:p w14:paraId="5F8B42C2" w14:textId="6761CDB4" w:rsidR="0093182C" w:rsidRPr="0093182C" w:rsidRDefault="00DB55ED" w:rsidP="0093182C">
      <w:pPr>
        <w:pStyle w:val="ListParagraph"/>
        <w:ind w:left="360"/>
        <w:rPr>
          <w:color w:val="FF0000"/>
        </w:rPr>
      </w:pPr>
      <w:r>
        <w:rPr>
          <w:color w:val="FF0000"/>
        </w:rPr>
        <w:t>No cross-docking. We do</w:t>
      </w:r>
      <w:r w:rsidR="001E50CB">
        <w:rPr>
          <w:color w:val="FF0000"/>
        </w:rPr>
        <w:t xml:space="preserve"> ask for direct shipping to Lab accounts. </w:t>
      </w:r>
    </w:p>
    <w:p w14:paraId="5D2DA36C" w14:textId="77777777" w:rsidR="00A672E2" w:rsidRDefault="00A672E2" w:rsidP="00A672E2">
      <w:pPr>
        <w:pStyle w:val="ListParagraph"/>
        <w:ind w:left="360"/>
      </w:pPr>
    </w:p>
    <w:p w14:paraId="3AACC73E" w14:textId="293FD7E2" w:rsidR="003E216C" w:rsidRPr="00A672E2" w:rsidRDefault="00A672E2" w:rsidP="00E01B4C">
      <w:pPr>
        <w:pStyle w:val="ListParagraph"/>
        <w:numPr>
          <w:ilvl w:val="0"/>
          <w:numId w:val="1"/>
        </w:numPr>
      </w:pPr>
      <w:r w:rsidRPr="00A672E2">
        <w:rPr>
          <w:lang w:val="en-GB"/>
        </w:rPr>
        <w:t>Could you kindly confirm the required format or template for submitting our pricing? If a specific file or structure is preferred, we would be grateful if you could share it with us.</w:t>
      </w:r>
      <w:r w:rsidRPr="00A672E2">
        <w:rPr>
          <w:lang w:val="en-GB"/>
        </w:rPr>
        <w:br/>
        <w:t>Additionally, could you please advise how you would like the pricing to be structured (e.g., per unit, per case, bundled pricing, etc.)?</w:t>
      </w:r>
    </w:p>
    <w:p w14:paraId="2B9C9F7F" w14:textId="5ED869BE" w:rsidR="00A672E2" w:rsidRPr="00A672E2" w:rsidRDefault="00A672E2" w:rsidP="00A672E2">
      <w:pPr>
        <w:pStyle w:val="ListParagraph"/>
        <w:spacing w:after="0" w:line="240" w:lineRule="auto"/>
        <w:ind w:left="360"/>
        <w:contextualSpacing w:val="0"/>
        <w:rPr>
          <w:rFonts w:eastAsia="Times New Roman"/>
          <w:color w:val="FF0000"/>
          <w:sz w:val="22"/>
          <w:szCs w:val="22"/>
        </w:rPr>
      </w:pPr>
      <w:r w:rsidRPr="00A672E2">
        <w:rPr>
          <w:rFonts w:eastAsia="Times New Roman"/>
          <w:color w:val="FF0000"/>
          <w:sz w:val="22"/>
          <w:szCs w:val="22"/>
        </w:rPr>
        <w:t>Please provide pricing in an excel sheet with the appropriate cross product</w:t>
      </w:r>
      <w:r w:rsidR="005D2E53">
        <w:rPr>
          <w:rFonts w:eastAsia="Times New Roman"/>
          <w:color w:val="FF0000"/>
          <w:sz w:val="22"/>
          <w:szCs w:val="22"/>
        </w:rPr>
        <w:t xml:space="preserve"> (the transactional data sheet in the RFP link may be used)</w:t>
      </w:r>
      <w:r w:rsidRPr="00A672E2">
        <w:rPr>
          <w:rFonts w:eastAsia="Times New Roman"/>
          <w:color w:val="FF0000"/>
          <w:sz w:val="22"/>
          <w:szCs w:val="22"/>
        </w:rPr>
        <w:t xml:space="preserve">. We ask that pricing be in the same unit of measurement as the product it’s compared to. </w:t>
      </w:r>
    </w:p>
    <w:p w14:paraId="3DBE5D87" w14:textId="77777777" w:rsidR="00A672E2" w:rsidRDefault="00A672E2" w:rsidP="00A672E2">
      <w:pPr>
        <w:pStyle w:val="ListParagraph"/>
        <w:ind w:left="360"/>
      </w:pPr>
    </w:p>
    <w:p w14:paraId="1960A1EE" w14:textId="77777777" w:rsidR="00E01B4C" w:rsidRDefault="00E01B4C" w:rsidP="00E01B4C">
      <w:pPr>
        <w:pStyle w:val="ListParagraph"/>
      </w:pPr>
    </w:p>
    <w:p w14:paraId="5E7A6AD0" w14:textId="77777777" w:rsidR="00E01B4C" w:rsidRPr="00E01B4C" w:rsidRDefault="00E01B4C" w:rsidP="00E01B4C">
      <w:pPr>
        <w:pStyle w:val="ListParagraph"/>
        <w:ind w:left="360"/>
      </w:pPr>
    </w:p>
    <w:p w14:paraId="5F623628" w14:textId="124E5F48" w:rsidR="00F857E8" w:rsidRPr="00F857E8" w:rsidRDefault="00F857E8" w:rsidP="00E01B4C">
      <w:pPr>
        <w:pStyle w:val="ListParagraph"/>
        <w:ind w:left="360"/>
      </w:pPr>
    </w:p>
    <w:p w14:paraId="5E75F246" w14:textId="3EDBB9E1" w:rsidR="00F857E8" w:rsidRPr="00F857E8" w:rsidRDefault="00F857E8" w:rsidP="00F857E8"/>
    <w:p w14:paraId="0B289946" w14:textId="77777777" w:rsidR="00AC5156" w:rsidRDefault="00AC5156"/>
    <w:sectPr w:rsidR="00AC5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5017"/>
    <w:multiLevelType w:val="hybridMultilevel"/>
    <w:tmpl w:val="A4EA4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02686"/>
    <w:multiLevelType w:val="hybridMultilevel"/>
    <w:tmpl w:val="E6609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E107642">
      <w:start w:val="5"/>
      <w:numFmt w:val="bullet"/>
      <w:lvlText w:val="•"/>
      <w:lvlJc w:val="left"/>
      <w:pPr>
        <w:ind w:left="1980" w:hanging="360"/>
      </w:pPr>
      <w:rPr>
        <w:rFonts w:ascii="Aptos" w:eastAsiaTheme="minorHAnsi" w:hAnsi="Apto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93050"/>
    <w:multiLevelType w:val="hybridMultilevel"/>
    <w:tmpl w:val="740AF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F51A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7583851">
    <w:abstractNumId w:val="1"/>
  </w:num>
  <w:num w:numId="2" w16cid:durableId="22369272">
    <w:abstractNumId w:val="0"/>
  </w:num>
  <w:num w:numId="3" w16cid:durableId="178591407">
    <w:abstractNumId w:val="3"/>
  </w:num>
  <w:num w:numId="4" w16cid:durableId="1686208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02"/>
    <w:rsid w:val="00011962"/>
    <w:rsid w:val="000A6017"/>
    <w:rsid w:val="00152ED0"/>
    <w:rsid w:val="001C2921"/>
    <w:rsid w:val="001E50CB"/>
    <w:rsid w:val="00226293"/>
    <w:rsid w:val="00234655"/>
    <w:rsid w:val="00250802"/>
    <w:rsid w:val="003E216C"/>
    <w:rsid w:val="005C7B6C"/>
    <w:rsid w:val="005D2E53"/>
    <w:rsid w:val="0093182C"/>
    <w:rsid w:val="009755B5"/>
    <w:rsid w:val="00A672E2"/>
    <w:rsid w:val="00AC5156"/>
    <w:rsid w:val="00BA518E"/>
    <w:rsid w:val="00BD457B"/>
    <w:rsid w:val="00BF4EB3"/>
    <w:rsid w:val="00C77DAA"/>
    <w:rsid w:val="00CB71D6"/>
    <w:rsid w:val="00CC509F"/>
    <w:rsid w:val="00DB55ED"/>
    <w:rsid w:val="00DC10F1"/>
    <w:rsid w:val="00DE69D7"/>
    <w:rsid w:val="00E01B4C"/>
    <w:rsid w:val="00F43DE9"/>
    <w:rsid w:val="00F52D6F"/>
    <w:rsid w:val="00F857E8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496E"/>
  <w15:chartTrackingRefBased/>
  <w15:docId w15:val="{22AACACF-42FC-46F1-8057-A67608E8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80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01B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leGrid">
    <w:name w:val="Table Grid"/>
    <w:basedOn w:val="TableNormal"/>
    <w:uiPriority w:val="39"/>
    <w:rsid w:val="00BD457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57B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A51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A518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hsvendorinvoices@umsyste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D2EBEFCA9034DB3C73372E6B44097" ma:contentTypeVersion="3" ma:contentTypeDescription="Create a new document." ma:contentTypeScope="" ma:versionID="312091f9e9bc8164a7571e70ef5e0770">
  <xsd:schema xmlns:xsd="http://www.w3.org/2001/XMLSchema" xmlns:xs="http://www.w3.org/2001/XMLSchema" xmlns:p="http://schemas.microsoft.com/office/2006/metadata/properties" xmlns:ns2="53d5a030-c0b3-4e36-8c07-5da04fb11c25" targetNamespace="http://schemas.microsoft.com/office/2006/metadata/properties" ma:root="true" ma:fieldsID="91814d6a0b9137c47aee38135afd4778" ns2:_="">
    <xsd:import namespace="53d5a030-c0b3-4e36-8c07-5da04fb11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5a030-c0b3-4e36-8c07-5da04fb11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807BB-6249-4570-9B8B-0126D9FE7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F44E4-D494-4F88-A9F7-130B77A19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06625-F661-44D4-BBB5-DBCF6A062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5a030-c0b3-4e36-8c07-5da04fb11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517</Words>
  <Characters>2953</Characters>
  <Application>Microsoft Office Word</Application>
  <DocSecurity>0</DocSecurity>
  <Lines>24</Lines>
  <Paragraphs>6</Paragraphs>
  <ScaleCrop>false</ScaleCrop>
  <Company>University of Missouri Health Care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Pollard, Travis</dc:creator>
  <cp:keywords/>
  <dc:description/>
  <cp:lastModifiedBy>Pollard, Travis</cp:lastModifiedBy>
  <cp:revision>23</cp:revision>
  <dcterms:created xsi:type="dcterms:W3CDTF">2025-08-21T13:44:00Z</dcterms:created>
  <dcterms:modified xsi:type="dcterms:W3CDTF">2025-08-29T19:10:00Z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0x0101003C1D2EBEFCA9034DB3C73372E6B44097</vt:lpwstr>
  </property>
</Properties>
</file>