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A5DD" w14:textId="77777777" w:rsidR="00531C2D" w:rsidRDefault="00531C2D" w:rsidP="00531C2D">
      <w:pPr>
        <w:autoSpaceDE w:val="0"/>
        <w:autoSpaceDN w:val="0"/>
        <w:adjustRightInd w:val="0"/>
        <w:spacing w:after="0" w:line="240" w:lineRule="auto"/>
        <w:jc w:val="center"/>
        <w:rPr>
          <w:rFonts w:cs="Calibri"/>
          <w:b/>
          <w:bCs/>
          <w:color w:val="000000"/>
          <w:sz w:val="23"/>
          <w:szCs w:val="23"/>
        </w:rPr>
      </w:pPr>
    </w:p>
    <w:p w14:paraId="00DFD832" w14:textId="77777777" w:rsidR="00E43CDA" w:rsidRPr="006006C3" w:rsidRDefault="00E43CDA" w:rsidP="00E43CDA">
      <w:pPr>
        <w:autoSpaceDE w:val="0"/>
        <w:autoSpaceDN w:val="0"/>
        <w:adjustRightInd w:val="0"/>
        <w:spacing w:after="0" w:line="240" w:lineRule="auto"/>
        <w:jc w:val="center"/>
        <w:rPr>
          <w:rFonts w:cs="Calibri"/>
          <w:color w:val="000000"/>
          <w:sz w:val="23"/>
          <w:szCs w:val="23"/>
        </w:rPr>
      </w:pPr>
      <w:r>
        <w:rPr>
          <w:rFonts w:cs="Calibri"/>
          <w:b/>
          <w:bCs/>
          <w:color w:val="000000"/>
          <w:sz w:val="23"/>
          <w:szCs w:val="23"/>
        </w:rPr>
        <w:t>Annual Policy Acknowledgement Form</w:t>
      </w:r>
    </w:p>
    <w:p w14:paraId="26759F87" w14:textId="7779CA07" w:rsidR="00E43CDA" w:rsidRPr="006006C3" w:rsidRDefault="00E43CDA" w:rsidP="00E43CDA">
      <w:pPr>
        <w:autoSpaceDE w:val="0"/>
        <w:autoSpaceDN w:val="0"/>
        <w:adjustRightInd w:val="0"/>
        <w:spacing w:after="0" w:line="240" w:lineRule="auto"/>
        <w:jc w:val="center"/>
        <w:rPr>
          <w:rFonts w:cs="Calibri"/>
          <w:color w:val="000000"/>
          <w:sz w:val="20"/>
          <w:szCs w:val="20"/>
        </w:rPr>
      </w:pPr>
      <w:r>
        <w:rPr>
          <w:rFonts w:cs="Calibri"/>
          <w:i/>
          <w:iCs/>
          <w:color w:val="000000"/>
          <w:sz w:val="20"/>
          <w:szCs w:val="20"/>
        </w:rPr>
        <w:t>Revised 0</w:t>
      </w:r>
      <w:r w:rsidR="0013731C">
        <w:rPr>
          <w:rFonts w:cs="Calibri"/>
          <w:i/>
          <w:iCs/>
          <w:color w:val="000000"/>
          <w:sz w:val="20"/>
          <w:szCs w:val="20"/>
        </w:rPr>
        <w:t>7/10/2024</w:t>
      </w:r>
    </w:p>
    <w:p w14:paraId="0975BBB7" w14:textId="77777777" w:rsidR="00E43CDA" w:rsidRPr="00096D3F" w:rsidRDefault="00E43CDA" w:rsidP="00E43CDA">
      <w:pPr>
        <w:autoSpaceDE w:val="0"/>
        <w:autoSpaceDN w:val="0"/>
        <w:adjustRightInd w:val="0"/>
        <w:spacing w:after="0" w:line="240" w:lineRule="auto"/>
        <w:jc w:val="center"/>
        <w:rPr>
          <w:rFonts w:cs="Calibri"/>
          <w:b/>
          <w:bCs/>
          <w:i/>
          <w:iCs/>
          <w:color w:val="000000"/>
          <w:sz w:val="20"/>
          <w:szCs w:val="20"/>
        </w:rPr>
      </w:pPr>
    </w:p>
    <w:p w14:paraId="04AF06E8" w14:textId="77777777" w:rsidR="00E43CDA" w:rsidRPr="006006C3" w:rsidRDefault="00E43CDA" w:rsidP="00E43CDA">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Why Should I Know</w:t>
      </w:r>
      <w:r>
        <w:rPr>
          <w:rFonts w:cs="Calibri"/>
          <w:b/>
          <w:bCs/>
          <w:color w:val="000000"/>
          <w:sz w:val="18"/>
          <w:szCs w:val="18"/>
        </w:rPr>
        <w:t xml:space="preserve"> the University Credit Card Policy</w:t>
      </w:r>
      <w:r w:rsidRPr="006006C3">
        <w:rPr>
          <w:rFonts w:cs="Calibri"/>
          <w:b/>
          <w:bCs/>
          <w:color w:val="000000"/>
          <w:sz w:val="18"/>
          <w:szCs w:val="18"/>
        </w:rPr>
        <w:t xml:space="preserve">? </w:t>
      </w:r>
    </w:p>
    <w:p w14:paraId="49A89C94" w14:textId="77777777" w:rsidR="00E43CDA" w:rsidRPr="00BE565E" w:rsidRDefault="00E43CDA" w:rsidP="00E43CDA">
      <w:pPr>
        <w:autoSpaceDE w:val="0"/>
        <w:autoSpaceDN w:val="0"/>
        <w:adjustRightInd w:val="0"/>
        <w:spacing w:after="0" w:line="240" w:lineRule="auto"/>
        <w:rPr>
          <w:rFonts w:cs="Calibri"/>
          <w:color w:val="000000"/>
          <w:sz w:val="18"/>
          <w:szCs w:val="18"/>
        </w:rPr>
      </w:pPr>
      <w:r w:rsidRPr="006006C3">
        <w:rPr>
          <w:rFonts w:cs="Calibri"/>
          <w:color w:val="000000"/>
          <w:sz w:val="18"/>
          <w:szCs w:val="18"/>
        </w:rPr>
        <w:t>It is important to protect customers’ credi</w:t>
      </w:r>
      <w:r>
        <w:rPr>
          <w:rFonts w:cs="Calibri"/>
          <w:color w:val="000000"/>
          <w:sz w:val="18"/>
          <w:szCs w:val="18"/>
        </w:rPr>
        <w:t>t and debit card numbers for many</w:t>
      </w:r>
      <w:r w:rsidRPr="006006C3">
        <w:rPr>
          <w:rFonts w:cs="Calibri"/>
          <w:color w:val="000000"/>
          <w:sz w:val="18"/>
          <w:szCs w:val="18"/>
        </w:rPr>
        <w:t xml:space="preserve"> reasons: </w:t>
      </w:r>
    </w:p>
    <w:p w14:paraId="648BB4FD" w14:textId="77777777" w:rsidR="00E43CDA" w:rsidRPr="00BE565E" w:rsidRDefault="00E43CDA" w:rsidP="00E43CDA">
      <w:pPr>
        <w:pStyle w:val="ListParagraph"/>
        <w:numPr>
          <w:ilvl w:val="0"/>
          <w:numId w:val="17"/>
        </w:numPr>
        <w:autoSpaceDE w:val="0"/>
        <w:autoSpaceDN w:val="0"/>
        <w:adjustRightInd w:val="0"/>
        <w:spacing w:after="0" w:line="240" w:lineRule="auto"/>
        <w:rPr>
          <w:rFonts w:cs="Calibri"/>
          <w:color w:val="000000"/>
          <w:sz w:val="18"/>
          <w:szCs w:val="18"/>
        </w:rPr>
      </w:pPr>
      <w:r>
        <w:rPr>
          <w:rFonts w:cs="Calibri"/>
          <w:color w:val="000000"/>
          <w:sz w:val="18"/>
          <w:szCs w:val="18"/>
        </w:rPr>
        <w:t>To protect the University’s customers from fraud.</w:t>
      </w:r>
    </w:p>
    <w:p w14:paraId="5EAB408D" w14:textId="77777777" w:rsidR="00E43CDA" w:rsidRDefault="00E43CDA" w:rsidP="00E43CDA">
      <w:pPr>
        <w:pStyle w:val="ListParagraph"/>
        <w:numPr>
          <w:ilvl w:val="0"/>
          <w:numId w:val="17"/>
        </w:numPr>
        <w:autoSpaceDE w:val="0"/>
        <w:autoSpaceDN w:val="0"/>
        <w:adjustRightInd w:val="0"/>
        <w:spacing w:after="0" w:line="240" w:lineRule="auto"/>
        <w:rPr>
          <w:rFonts w:cs="Calibri"/>
          <w:color w:val="000000"/>
          <w:sz w:val="18"/>
          <w:szCs w:val="18"/>
        </w:rPr>
      </w:pPr>
      <w:r w:rsidRPr="00531C2D">
        <w:rPr>
          <w:rFonts w:cs="Calibri"/>
          <w:color w:val="000000"/>
          <w:sz w:val="18"/>
          <w:szCs w:val="18"/>
        </w:rPr>
        <w:t xml:space="preserve">To protect the University from onerous fines and penalties levied by the credit and debit card companies in the event of a credit card breach. </w:t>
      </w:r>
    </w:p>
    <w:p w14:paraId="6AD8379D" w14:textId="77777777" w:rsidR="00E43CDA" w:rsidRPr="00BE565E" w:rsidRDefault="00E43CDA" w:rsidP="00E43CDA">
      <w:pPr>
        <w:pStyle w:val="ListParagraph"/>
        <w:numPr>
          <w:ilvl w:val="0"/>
          <w:numId w:val="17"/>
        </w:numPr>
        <w:autoSpaceDE w:val="0"/>
        <w:autoSpaceDN w:val="0"/>
        <w:adjustRightInd w:val="0"/>
        <w:spacing w:after="0" w:line="240" w:lineRule="auto"/>
        <w:rPr>
          <w:rFonts w:cs="Calibri"/>
          <w:color w:val="000000"/>
          <w:sz w:val="18"/>
          <w:szCs w:val="18"/>
        </w:rPr>
      </w:pPr>
      <w:r w:rsidRPr="00531C2D">
        <w:rPr>
          <w:rFonts w:cs="Calibri"/>
          <w:color w:val="000000"/>
          <w:sz w:val="18"/>
          <w:szCs w:val="18"/>
        </w:rPr>
        <w:t xml:space="preserve">The University will take appropriate corrective action up to and including termination and/or criminal action against employees who violate the University Credit Card policy. </w:t>
      </w:r>
    </w:p>
    <w:p w14:paraId="03DA6C70" w14:textId="77777777" w:rsidR="00E43CDA" w:rsidRPr="006006C3" w:rsidRDefault="00E43CDA" w:rsidP="00E43CDA">
      <w:pPr>
        <w:autoSpaceDE w:val="0"/>
        <w:autoSpaceDN w:val="0"/>
        <w:adjustRightInd w:val="0"/>
        <w:spacing w:after="0" w:line="240" w:lineRule="auto"/>
        <w:rPr>
          <w:rFonts w:cs="Calibri"/>
          <w:color w:val="000000"/>
          <w:sz w:val="18"/>
          <w:szCs w:val="18"/>
        </w:rPr>
      </w:pPr>
    </w:p>
    <w:p w14:paraId="6D7EB577" w14:textId="69B2CA42" w:rsidR="00E43CDA" w:rsidRPr="00096D3F" w:rsidRDefault="00E12DBA" w:rsidP="00E43CDA">
      <w:pPr>
        <w:autoSpaceDE w:val="0"/>
        <w:autoSpaceDN w:val="0"/>
        <w:adjustRightInd w:val="0"/>
        <w:spacing w:after="0" w:line="240" w:lineRule="auto"/>
        <w:rPr>
          <w:rFonts w:cs="Calibri"/>
          <w:color w:val="000000"/>
          <w:sz w:val="18"/>
          <w:szCs w:val="18"/>
        </w:rPr>
      </w:pPr>
      <w:r>
        <w:rPr>
          <w:rFonts w:cs="Calibri"/>
          <w:color w:val="000000"/>
          <w:sz w:val="18"/>
          <w:szCs w:val="18"/>
        </w:rPr>
        <w:t>As a merchant,</w:t>
      </w:r>
      <w:r w:rsidR="00E43CDA">
        <w:rPr>
          <w:rFonts w:cs="Calibri"/>
          <w:color w:val="000000"/>
          <w:sz w:val="18"/>
          <w:szCs w:val="18"/>
        </w:rPr>
        <w:t xml:space="preserve"> I agree to read, understand, and follow</w:t>
      </w:r>
      <w:r w:rsidR="00E43CDA" w:rsidRPr="002870EE">
        <w:rPr>
          <w:rFonts w:cs="Calibri"/>
          <w:color w:val="000000"/>
          <w:sz w:val="18"/>
          <w:szCs w:val="18"/>
        </w:rPr>
        <w:t xml:space="preserve"> </w:t>
      </w:r>
      <w:r w:rsidR="00E43CDA">
        <w:rPr>
          <w:rFonts w:cs="Calibri"/>
          <w:color w:val="000000"/>
          <w:sz w:val="18"/>
          <w:szCs w:val="18"/>
        </w:rPr>
        <w:t xml:space="preserve">the provisions in this document, my merchant specific policies and procedures, and </w:t>
      </w:r>
      <w:r w:rsidR="00E43CDA" w:rsidRPr="002870EE">
        <w:rPr>
          <w:rFonts w:cs="Calibri"/>
          <w:color w:val="000000"/>
          <w:sz w:val="18"/>
          <w:szCs w:val="18"/>
        </w:rPr>
        <w:t>the University “</w:t>
      </w:r>
      <w:hyperlink r:id="rId10" w:history="1">
        <w:r w:rsidR="00E43CDA" w:rsidRPr="00B029DB">
          <w:rPr>
            <w:rStyle w:val="Hyperlink"/>
            <w:rFonts w:cs="Calibri"/>
            <w:sz w:val="18"/>
            <w:szCs w:val="18"/>
          </w:rPr>
          <w:t>Credit Card Policy</w:t>
        </w:r>
      </w:hyperlink>
      <w:r w:rsidR="00E43CDA">
        <w:rPr>
          <w:rFonts w:cs="Calibri"/>
          <w:color w:val="000000"/>
          <w:sz w:val="18"/>
          <w:szCs w:val="18"/>
        </w:rPr>
        <w:t xml:space="preserve">.” </w:t>
      </w:r>
    </w:p>
    <w:p w14:paraId="31047996" w14:textId="77777777" w:rsidR="00E43CDA" w:rsidRPr="006006C3" w:rsidRDefault="00E43CDA" w:rsidP="00E43CDA">
      <w:pPr>
        <w:autoSpaceDE w:val="0"/>
        <w:autoSpaceDN w:val="0"/>
        <w:adjustRightInd w:val="0"/>
        <w:spacing w:after="0" w:line="240" w:lineRule="auto"/>
        <w:rPr>
          <w:rFonts w:cs="Calibri"/>
          <w:color w:val="000000"/>
          <w:sz w:val="18"/>
          <w:szCs w:val="18"/>
        </w:rPr>
      </w:pPr>
    </w:p>
    <w:p w14:paraId="13B943F0" w14:textId="77777777" w:rsidR="00E43CDA" w:rsidRPr="006006C3" w:rsidRDefault="00E43CDA" w:rsidP="00E43CDA">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What Should I Know? </w:t>
      </w:r>
    </w:p>
    <w:p w14:paraId="45701CDD" w14:textId="77777777" w:rsidR="00E43CDA" w:rsidRPr="00096D3F" w:rsidRDefault="00E43CDA" w:rsidP="00E43CDA">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Cardholder data </w:t>
      </w:r>
      <w:r w:rsidRPr="006006C3">
        <w:rPr>
          <w:rFonts w:cs="Calibri"/>
          <w:color w:val="000000"/>
          <w:sz w:val="18"/>
          <w:szCs w:val="18"/>
        </w:rPr>
        <w:t xml:space="preserve">– refers to displaying or printing more than the last four digits of a customer’s sixteen (16) digit number credit or debit card number. It also includes “Sensitive Authentication Data” which refers to the three (3) or four (4) digit CVV2 validation code on the front or back of a card or the PIN number, personal identification number. PCI does not permit Sensitive Authentication Data to be stored even if protected according to the PCI Data Security Standards. </w:t>
      </w:r>
    </w:p>
    <w:p w14:paraId="7910197B" w14:textId="77777777" w:rsidR="00E43CDA" w:rsidRPr="006006C3" w:rsidRDefault="00E43CDA" w:rsidP="00E43CDA">
      <w:pPr>
        <w:autoSpaceDE w:val="0"/>
        <w:autoSpaceDN w:val="0"/>
        <w:adjustRightInd w:val="0"/>
        <w:spacing w:after="0" w:line="240" w:lineRule="auto"/>
        <w:rPr>
          <w:rFonts w:cs="Calibri"/>
          <w:color w:val="000000"/>
          <w:sz w:val="18"/>
          <w:szCs w:val="18"/>
        </w:rPr>
      </w:pPr>
    </w:p>
    <w:p w14:paraId="79AE83A8" w14:textId="77777777" w:rsidR="00E43CDA" w:rsidRPr="006006C3" w:rsidRDefault="00E43CDA" w:rsidP="00E43CDA">
      <w:pPr>
        <w:autoSpaceDE w:val="0"/>
        <w:autoSpaceDN w:val="0"/>
        <w:adjustRightInd w:val="0"/>
        <w:spacing w:after="0" w:line="240" w:lineRule="auto"/>
        <w:ind w:firstLine="720"/>
        <w:rPr>
          <w:rFonts w:cs="Calibri"/>
          <w:color w:val="000000"/>
          <w:sz w:val="18"/>
          <w:szCs w:val="18"/>
        </w:rPr>
      </w:pPr>
      <w:r>
        <w:rPr>
          <w:rFonts w:cs="Calibri"/>
          <w:color w:val="000000"/>
          <w:sz w:val="18"/>
          <w:szCs w:val="18"/>
        </w:rPr>
        <w:t xml:space="preserve">The following are things you should </w:t>
      </w:r>
      <w:r w:rsidRPr="00E23473">
        <w:rPr>
          <w:rFonts w:cs="Calibri"/>
          <w:b/>
          <w:color w:val="000000"/>
          <w:sz w:val="18"/>
          <w:szCs w:val="18"/>
        </w:rPr>
        <w:t>NEVER</w:t>
      </w:r>
      <w:r>
        <w:rPr>
          <w:rFonts w:cs="Calibri"/>
          <w:color w:val="000000"/>
          <w:sz w:val="18"/>
          <w:szCs w:val="18"/>
        </w:rPr>
        <w:t xml:space="preserve"> do</w:t>
      </w:r>
      <w:r w:rsidRPr="006006C3">
        <w:rPr>
          <w:rFonts w:cs="Calibri"/>
          <w:color w:val="000000"/>
          <w:sz w:val="18"/>
          <w:szCs w:val="18"/>
        </w:rPr>
        <w:t xml:space="preserve">: </w:t>
      </w:r>
    </w:p>
    <w:p w14:paraId="36FDCD87" w14:textId="77777777" w:rsidR="00E43CDA" w:rsidRPr="00096D3F"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a</w:t>
      </w:r>
      <w:r w:rsidRPr="00096D3F">
        <w:rPr>
          <w:rFonts w:cs="Calibri"/>
          <w:color w:val="000000"/>
          <w:sz w:val="18"/>
          <w:szCs w:val="18"/>
        </w:rPr>
        <w:t xml:space="preserve">cquire or disclose any cardholder data without the cardholder’s consent. </w:t>
      </w:r>
    </w:p>
    <w:p w14:paraId="41C27382" w14:textId="77777777" w:rsidR="00E43CDA" w:rsidRPr="00096D3F"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 xml:space="preserve">tore or write down on paper or in electronic form the three (3) or four (4) digit security code </w:t>
      </w:r>
      <w:r>
        <w:rPr>
          <w:rFonts w:cs="Calibri"/>
          <w:color w:val="000000"/>
          <w:sz w:val="18"/>
          <w:szCs w:val="18"/>
        </w:rPr>
        <w:t xml:space="preserve">(CVV2, CID, CAV2) </w:t>
      </w:r>
      <w:r w:rsidRPr="00096D3F">
        <w:rPr>
          <w:rFonts w:cs="Calibri"/>
          <w:color w:val="000000"/>
          <w:sz w:val="18"/>
          <w:szCs w:val="18"/>
        </w:rPr>
        <w:t>fro</w:t>
      </w:r>
      <w:r>
        <w:rPr>
          <w:rFonts w:cs="Calibri"/>
          <w:color w:val="000000"/>
          <w:sz w:val="18"/>
          <w:szCs w:val="18"/>
        </w:rPr>
        <w:t>m the front or back of a card or</w:t>
      </w:r>
      <w:r w:rsidRPr="00096D3F">
        <w:rPr>
          <w:rFonts w:cs="Calibri"/>
          <w:color w:val="000000"/>
          <w:sz w:val="18"/>
          <w:szCs w:val="18"/>
        </w:rPr>
        <w:t xml:space="preserve"> a PIN, </w:t>
      </w:r>
      <w:r>
        <w:rPr>
          <w:rFonts w:cs="Calibri"/>
          <w:color w:val="000000"/>
          <w:sz w:val="18"/>
          <w:szCs w:val="18"/>
        </w:rPr>
        <w:t>(</w:t>
      </w:r>
      <w:r w:rsidRPr="00096D3F">
        <w:rPr>
          <w:rFonts w:cs="Calibri"/>
          <w:color w:val="000000"/>
          <w:sz w:val="18"/>
          <w:szCs w:val="18"/>
        </w:rPr>
        <w:t>personal identificat</w:t>
      </w:r>
      <w:r>
        <w:rPr>
          <w:rFonts w:cs="Calibri"/>
          <w:color w:val="000000"/>
          <w:sz w:val="18"/>
          <w:szCs w:val="18"/>
        </w:rPr>
        <w:t xml:space="preserve">ion number). </w:t>
      </w:r>
    </w:p>
    <w:p w14:paraId="5BD6164B" w14:textId="77777777" w:rsidR="00E43CDA" w:rsidRPr="00096D3F"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t</w:t>
      </w:r>
      <w:r w:rsidRPr="00096D3F">
        <w:rPr>
          <w:rFonts w:cs="Calibri"/>
          <w:color w:val="000000"/>
          <w:sz w:val="18"/>
          <w:szCs w:val="18"/>
        </w:rPr>
        <w:t xml:space="preserve">ransmit, send or receive </w:t>
      </w:r>
      <w:r>
        <w:rPr>
          <w:rFonts w:cs="Calibri"/>
          <w:color w:val="000000"/>
          <w:sz w:val="18"/>
          <w:szCs w:val="18"/>
        </w:rPr>
        <w:t xml:space="preserve">cardholder data by e-mail, Right Fax, Image Now </w:t>
      </w:r>
      <w:r w:rsidRPr="00096D3F">
        <w:rPr>
          <w:rFonts w:cs="Calibri"/>
          <w:color w:val="000000"/>
          <w:sz w:val="18"/>
          <w:szCs w:val="18"/>
        </w:rPr>
        <w:t>or other end-user</w:t>
      </w:r>
      <w:r>
        <w:rPr>
          <w:rFonts w:cs="Calibri"/>
          <w:color w:val="000000"/>
          <w:sz w:val="18"/>
          <w:szCs w:val="18"/>
        </w:rPr>
        <w:t xml:space="preserve"> messaging technologies. </w:t>
      </w:r>
      <w:r w:rsidRPr="00096D3F">
        <w:rPr>
          <w:rFonts w:cs="Calibri"/>
          <w:color w:val="000000"/>
          <w:sz w:val="18"/>
          <w:szCs w:val="18"/>
        </w:rPr>
        <w:t xml:space="preserve"> </w:t>
      </w:r>
    </w:p>
    <w:p w14:paraId="3F2233CE" w14:textId="77777777" w:rsidR="00E43CDA" w:rsidRPr="00531C2D"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 xml:space="preserve">can any form that includes cardholder data. </w:t>
      </w:r>
    </w:p>
    <w:p w14:paraId="1E2A49A5" w14:textId="77777777" w:rsidR="00E43CDA"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s</w:t>
      </w:r>
      <w:r w:rsidRPr="00096D3F">
        <w:rPr>
          <w:rFonts w:cs="Calibri"/>
          <w:color w:val="000000"/>
          <w:sz w:val="18"/>
          <w:szCs w:val="18"/>
        </w:rPr>
        <w:t>hare a computer password that has access to a computer with cardholder data.</w:t>
      </w:r>
    </w:p>
    <w:p w14:paraId="5757F051" w14:textId="77777777" w:rsidR="00E43CDA" w:rsidRPr="00096D3F"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E23473">
        <w:rPr>
          <w:rFonts w:cs="Calibri"/>
          <w:b/>
          <w:color w:val="000000"/>
          <w:sz w:val="18"/>
          <w:szCs w:val="18"/>
        </w:rPr>
        <w:t>NEVER</w:t>
      </w:r>
      <w:r>
        <w:rPr>
          <w:rFonts w:cs="Calibri"/>
          <w:color w:val="000000"/>
          <w:sz w:val="18"/>
          <w:szCs w:val="18"/>
        </w:rPr>
        <w:t xml:space="preserve"> leave sensitive information on your desk, screen, or in any public area.</w:t>
      </w:r>
    </w:p>
    <w:p w14:paraId="63AB482A" w14:textId="77777777" w:rsidR="00E43CDA" w:rsidRPr="006006C3" w:rsidRDefault="00E43CDA" w:rsidP="00E43CDA">
      <w:pPr>
        <w:autoSpaceDE w:val="0"/>
        <w:autoSpaceDN w:val="0"/>
        <w:adjustRightInd w:val="0"/>
        <w:spacing w:after="0" w:line="240" w:lineRule="auto"/>
        <w:rPr>
          <w:rFonts w:cs="Calibri"/>
          <w:color w:val="000000"/>
          <w:sz w:val="18"/>
          <w:szCs w:val="18"/>
        </w:rPr>
      </w:pPr>
      <w:r w:rsidRPr="006006C3">
        <w:rPr>
          <w:rFonts w:cs="Calibri"/>
          <w:color w:val="000000"/>
          <w:sz w:val="18"/>
          <w:szCs w:val="18"/>
        </w:rPr>
        <w:t xml:space="preserve"> </w:t>
      </w:r>
    </w:p>
    <w:p w14:paraId="3CFC4CF3" w14:textId="77777777" w:rsidR="00E43CDA" w:rsidRPr="00BE565E" w:rsidRDefault="00E43CDA" w:rsidP="00E43CDA">
      <w:pPr>
        <w:autoSpaceDE w:val="0"/>
        <w:autoSpaceDN w:val="0"/>
        <w:adjustRightInd w:val="0"/>
        <w:spacing w:after="0" w:line="240" w:lineRule="auto"/>
        <w:ind w:firstLine="720"/>
        <w:rPr>
          <w:rFonts w:cs="Calibri"/>
          <w:color w:val="000000"/>
          <w:sz w:val="18"/>
          <w:szCs w:val="18"/>
        </w:rPr>
      </w:pPr>
      <w:r w:rsidRPr="00BE565E">
        <w:rPr>
          <w:rFonts w:cs="Calibri"/>
          <w:color w:val="000000"/>
          <w:sz w:val="18"/>
          <w:szCs w:val="18"/>
        </w:rPr>
        <w:t xml:space="preserve">I </w:t>
      </w:r>
      <w:r w:rsidRPr="00BE565E">
        <w:rPr>
          <w:rFonts w:cs="Calibri"/>
          <w:b/>
          <w:color w:val="000000"/>
          <w:sz w:val="18"/>
          <w:szCs w:val="18"/>
        </w:rPr>
        <w:t>WILL DO</w:t>
      </w:r>
      <w:r w:rsidRPr="00BE565E">
        <w:rPr>
          <w:rFonts w:cs="Calibri"/>
          <w:color w:val="000000"/>
          <w:sz w:val="18"/>
          <w:szCs w:val="18"/>
        </w:rPr>
        <w:t xml:space="preserve"> the following: </w:t>
      </w:r>
    </w:p>
    <w:p w14:paraId="3620CA03" w14:textId="77777777" w:rsidR="00E43CDA" w:rsidRPr="00BE565E" w:rsidRDefault="00E43CDA" w:rsidP="00E43CDA">
      <w:pPr>
        <w:pStyle w:val="ListParagraph"/>
        <w:numPr>
          <w:ilvl w:val="1"/>
          <w:numId w:val="15"/>
        </w:numPr>
        <w:autoSpaceDE w:val="0"/>
        <w:autoSpaceDN w:val="0"/>
        <w:adjustRightInd w:val="0"/>
        <w:spacing w:after="10" w:line="240" w:lineRule="auto"/>
        <w:rPr>
          <w:rFonts w:cs="Calibri"/>
          <w:color w:val="000000"/>
          <w:sz w:val="18"/>
          <w:szCs w:val="18"/>
        </w:rPr>
      </w:pPr>
      <w:r w:rsidRPr="00BE565E">
        <w:rPr>
          <w:rFonts w:cs="Calibri"/>
          <w:color w:val="000000"/>
          <w:sz w:val="18"/>
          <w:szCs w:val="18"/>
        </w:rPr>
        <w:t xml:space="preserve">At time of employment, agree to complete a background check within the limits of local law. </w:t>
      </w:r>
    </w:p>
    <w:p w14:paraId="22F2B6B9" w14:textId="77777777" w:rsidR="00E43CDA" w:rsidRPr="00BE565E" w:rsidRDefault="00E43CDA" w:rsidP="00E43CDA">
      <w:pPr>
        <w:pStyle w:val="ListParagraph"/>
        <w:numPr>
          <w:ilvl w:val="1"/>
          <w:numId w:val="15"/>
        </w:numPr>
        <w:autoSpaceDE w:val="0"/>
        <w:autoSpaceDN w:val="0"/>
        <w:adjustRightInd w:val="0"/>
        <w:spacing w:after="10" w:line="240" w:lineRule="auto"/>
        <w:rPr>
          <w:rFonts w:cs="Calibri"/>
          <w:color w:val="000000"/>
          <w:sz w:val="18"/>
          <w:szCs w:val="18"/>
        </w:rPr>
      </w:pPr>
      <w:r w:rsidRPr="00BE565E">
        <w:rPr>
          <w:rFonts w:cs="Calibri"/>
          <w:color w:val="000000"/>
          <w:sz w:val="18"/>
          <w:szCs w:val="18"/>
        </w:rPr>
        <w:t xml:space="preserve">At time of employment and annually, agree to complete annual PCI and security training.   </w:t>
      </w:r>
      <w:hyperlink r:id="rId11" w:history="1">
        <w:r w:rsidRPr="00BE565E">
          <w:rPr>
            <w:rStyle w:val="Hyperlink"/>
            <w:rFonts w:cs="Calibri"/>
            <w:sz w:val="18"/>
            <w:szCs w:val="18"/>
          </w:rPr>
          <w:t>http://www.umsystem.edu/ums/fa/treasurer/training</w:t>
        </w:r>
      </w:hyperlink>
      <w:r w:rsidRPr="00BE565E">
        <w:rPr>
          <w:rFonts w:cs="Calibri"/>
          <w:color w:val="000000"/>
          <w:sz w:val="18"/>
          <w:szCs w:val="18"/>
        </w:rPr>
        <w:t xml:space="preserve"> </w:t>
      </w:r>
    </w:p>
    <w:p w14:paraId="5458A4AF" w14:textId="77777777" w:rsidR="00E43CDA" w:rsidRPr="00BE565E" w:rsidRDefault="00E43CDA" w:rsidP="00E43CDA">
      <w:pPr>
        <w:pStyle w:val="ListParagraph"/>
        <w:numPr>
          <w:ilvl w:val="1"/>
          <w:numId w:val="15"/>
        </w:numPr>
        <w:autoSpaceDE w:val="0"/>
        <w:autoSpaceDN w:val="0"/>
        <w:adjustRightInd w:val="0"/>
        <w:spacing w:after="10" w:line="240" w:lineRule="auto"/>
        <w:rPr>
          <w:rFonts w:cs="Calibri"/>
          <w:color w:val="000000"/>
          <w:sz w:val="18"/>
          <w:szCs w:val="18"/>
        </w:rPr>
      </w:pPr>
      <w:r w:rsidRPr="00BE565E">
        <w:rPr>
          <w:rFonts w:cs="Calibri"/>
          <w:color w:val="000000"/>
          <w:sz w:val="18"/>
          <w:szCs w:val="18"/>
        </w:rPr>
        <w:t>Escort and supervise all visitors including University personnel in areas where car</w:t>
      </w:r>
      <w:r w:rsidR="008358F0">
        <w:rPr>
          <w:rFonts w:cs="Calibri"/>
          <w:color w:val="000000"/>
          <w:sz w:val="18"/>
          <w:szCs w:val="18"/>
        </w:rPr>
        <w:t>dholder data is maintained.</w:t>
      </w:r>
    </w:p>
    <w:p w14:paraId="67B2A05E" w14:textId="77777777" w:rsidR="00E43CDA" w:rsidRPr="00BE565E"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BE565E">
        <w:rPr>
          <w:rFonts w:cs="Calibri"/>
          <w:color w:val="000000"/>
          <w:sz w:val="18"/>
          <w:szCs w:val="18"/>
        </w:rPr>
        <w:t>Store all physical documents or storage media containing cardholder data in a locked drawer, locked file cabinet, or locked office with a business need to know access.</w:t>
      </w:r>
    </w:p>
    <w:p w14:paraId="4ABF2B56" w14:textId="77777777" w:rsidR="00E43CDA" w:rsidRPr="00BE565E"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BE565E">
        <w:rPr>
          <w:rFonts w:cs="Calibri"/>
          <w:color w:val="000000"/>
          <w:sz w:val="18"/>
          <w:szCs w:val="18"/>
        </w:rPr>
        <w:t>Destroy cardholder data using a cross-cut shredder or with an approved service provider.</w:t>
      </w:r>
    </w:p>
    <w:p w14:paraId="22EE5F61" w14:textId="77777777" w:rsidR="00E43CDA" w:rsidRPr="00BE565E"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BE565E">
        <w:rPr>
          <w:rFonts w:cs="Calibri"/>
          <w:color w:val="000000"/>
          <w:sz w:val="18"/>
          <w:szCs w:val="18"/>
        </w:rPr>
        <w:t xml:space="preserve">Report immediately a credit or debit card security incident to my supervisor and the </w:t>
      </w:r>
      <w:r>
        <w:rPr>
          <w:rFonts w:cs="Calibri"/>
          <w:color w:val="000000"/>
          <w:sz w:val="18"/>
          <w:szCs w:val="18"/>
        </w:rPr>
        <w:t>a</w:t>
      </w:r>
      <w:r w:rsidRPr="00BE565E">
        <w:rPr>
          <w:rFonts w:cs="Calibri"/>
          <w:color w:val="000000"/>
          <w:sz w:val="18"/>
          <w:szCs w:val="18"/>
        </w:rPr>
        <w:t>ppropriate Information Security Officer if I know or suspect card information has been exposed, stolen, or misused.</w:t>
      </w:r>
    </w:p>
    <w:p w14:paraId="2DCDDD9D" w14:textId="77777777" w:rsidR="00E43CDA" w:rsidRPr="00BE565E" w:rsidRDefault="00000000" w:rsidP="00E43CDA">
      <w:pPr>
        <w:pStyle w:val="ListParagraph"/>
        <w:numPr>
          <w:ilvl w:val="2"/>
          <w:numId w:val="15"/>
        </w:numPr>
        <w:autoSpaceDE w:val="0"/>
        <w:autoSpaceDN w:val="0"/>
        <w:adjustRightInd w:val="0"/>
        <w:spacing w:after="0" w:line="240" w:lineRule="auto"/>
        <w:rPr>
          <w:rFonts w:cs="Calibri"/>
          <w:color w:val="000000"/>
          <w:sz w:val="18"/>
          <w:szCs w:val="18"/>
        </w:rPr>
      </w:pPr>
      <w:hyperlink r:id="rId12" w:history="1">
        <w:r w:rsidR="00E43CDA">
          <w:rPr>
            <w:rStyle w:val="Hyperlink"/>
            <w:rFonts w:cs="Calibri"/>
            <w:sz w:val="18"/>
            <w:szCs w:val="18"/>
          </w:rPr>
          <w:t>https://www.umsystem.edu/ums/is/infosec/iso</w:t>
        </w:r>
      </w:hyperlink>
      <w:r w:rsidR="00E43CDA" w:rsidRPr="00BE565E">
        <w:rPr>
          <w:rFonts w:cs="Calibri"/>
          <w:color w:val="000000"/>
          <w:sz w:val="18"/>
          <w:szCs w:val="18"/>
        </w:rPr>
        <w:t xml:space="preserve"> </w:t>
      </w:r>
    </w:p>
    <w:p w14:paraId="4DBB8D8D" w14:textId="77777777" w:rsidR="00E43CDA" w:rsidRPr="00BE565E" w:rsidRDefault="00E43CDA" w:rsidP="00E43CDA">
      <w:pPr>
        <w:autoSpaceDE w:val="0"/>
        <w:autoSpaceDN w:val="0"/>
        <w:adjustRightInd w:val="0"/>
        <w:spacing w:after="0" w:line="240" w:lineRule="auto"/>
        <w:ind w:left="1440"/>
        <w:rPr>
          <w:rFonts w:cs="Calibri"/>
          <w:color w:val="000000"/>
          <w:sz w:val="18"/>
          <w:szCs w:val="18"/>
        </w:rPr>
      </w:pPr>
      <w:r w:rsidRPr="00BE565E">
        <w:rPr>
          <w:rFonts w:cs="Calibri"/>
          <w:color w:val="000000"/>
          <w:sz w:val="18"/>
          <w:szCs w:val="18"/>
        </w:rPr>
        <w:t xml:space="preserve">(This report </w:t>
      </w:r>
      <w:r w:rsidRPr="00BE565E">
        <w:rPr>
          <w:rFonts w:cs="Calibri"/>
          <w:b/>
          <w:color w:val="000000"/>
          <w:sz w:val="18"/>
          <w:szCs w:val="18"/>
          <w:u w:val="single"/>
        </w:rPr>
        <w:t>must</w:t>
      </w:r>
      <w:r w:rsidRPr="00BE565E">
        <w:rPr>
          <w:rFonts w:cs="Calibri"/>
          <w:color w:val="000000"/>
          <w:sz w:val="18"/>
          <w:szCs w:val="18"/>
        </w:rPr>
        <w:t xml:space="preserve"> </w:t>
      </w:r>
      <w:r w:rsidRPr="00BE565E">
        <w:rPr>
          <w:rFonts w:cs="Calibri"/>
          <w:b/>
          <w:color w:val="000000"/>
          <w:sz w:val="18"/>
          <w:szCs w:val="18"/>
          <w:u w:val="single"/>
        </w:rPr>
        <w:t>not</w:t>
      </w:r>
      <w:r w:rsidRPr="00BE565E">
        <w:rPr>
          <w:rFonts w:cs="Calibri"/>
          <w:color w:val="000000"/>
          <w:sz w:val="18"/>
          <w:szCs w:val="18"/>
        </w:rPr>
        <w:t xml:space="preserve"> disclose by fax or e-mail cardholder data, three or four digit validation codes, or PINs.)</w:t>
      </w:r>
    </w:p>
    <w:p w14:paraId="2F3238EF" w14:textId="4439CE5B" w:rsidR="00E43CDA"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Pr>
          <w:rFonts w:cs="Calibri"/>
          <w:color w:val="000000"/>
          <w:sz w:val="18"/>
          <w:szCs w:val="18"/>
        </w:rPr>
        <w:t xml:space="preserve">Keep a log of all of my swipe devices using the </w:t>
      </w:r>
      <w:hyperlink r:id="rId13" w:history="1">
        <w:r w:rsidRPr="00D14A91">
          <w:rPr>
            <w:rStyle w:val="Hyperlink"/>
            <w:rFonts w:cs="Calibri"/>
            <w:sz w:val="18"/>
            <w:szCs w:val="18"/>
          </w:rPr>
          <w:t>capture device inventory log</w:t>
        </w:r>
      </w:hyperlink>
      <w:r>
        <w:rPr>
          <w:rFonts w:cs="Calibri"/>
          <w:color w:val="000000"/>
          <w:sz w:val="18"/>
          <w:szCs w:val="18"/>
        </w:rPr>
        <w:t>.</w:t>
      </w:r>
    </w:p>
    <w:p w14:paraId="34BEF314" w14:textId="05278C6F" w:rsidR="00E43CDA"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Pr>
          <w:rFonts w:cs="Calibri"/>
          <w:color w:val="000000"/>
          <w:sz w:val="18"/>
          <w:szCs w:val="18"/>
        </w:rPr>
        <w:t xml:space="preserve">Keep a log of my physical inspections using the </w:t>
      </w:r>
      <w:hyperlink r:id="rId14" w:history="1">
        <w:r w:rsidRPr="00A0205C">
          <w:rPr>
            <w:rStyle w:val="Hyperlink"/>
            <w:rFonts w:cs="Calibri"/>
            <w:sz w:val="18"/>
            <w:szCs w:val="18"/>
          </w:rPr>
          <w:t>capture device periodic inspection log</w:t>
        </w:r>
      </w:hyperlink>
      <w:r>
        <w:rPr>
          <w:rFonts w:cs="Calibri"/>
          <w:color w:val="000000"/>
          <w:sz w:val="18"/>
          <w:szCs w:val="18"/>
        </w:rPr>
        <w:t>.</w:t>
      </w:r>
    </w:p>
    <w:p w14:paraId="1C802055" w14:textId="677AFF7D" w:rsidR="00E43CDA" w:rsidRPr="00BE565E" w:rsidRDefault="00E43CDA" w:rsidP="00E43CDA">
      <w:pPr>
        <w:pStyle w:val="ListParagraph"/>
        <w:numPr>
          <w:ilvl w:val="1"/>
          <w:numId w:val="15"/>
        </w:numPr>
        <w:autoSpaceDE w:val="0"/>
        <w:autoSpaceDN w:val="0"/>
        <w:adjustRightInd w:val="0"/>
        <w:spacing w:after="0" w:line="240" w:lineRule="auto"/>
        <w:rPr>
          <w:rFonts w:cs="Calibri"/>
          <w:color w:val="000000"/>
          <w:sz w:val="18"/>
          <w:szCs w:val="18"/>
        </w:rPr>
      </w:pPr>
      <w:r w:rsidRPr="00BE565E">
        <w:rPr>
          <w:rFonts w:cs="Calibri"/>
          <w:color w:val="000000"/>
          <w:sz w:val="18"/>
          <w:szCs w:val="18"/>
        </w:rPr>
        <w:t>Place your terminal in</w:t>
      </w:r>
      <w:r>
        <w:rPr>
          <w:rFonts w:cs="Calibri"/>
          <w:color w:val="000000"/>
          <w:sz w:val="18"/>
          <w:szCs w:val="18"/>
        </w:rPr>
        <w:t xml:space="preserve"> a secure location and periodically</w:t>
      </w:r>
      <w:r w:rsidRPr="00BE565E">
        <w:rPr>
          <w:rFonts w:cs="Calibri"/>
          <w:color w:val="000000"/>
          <w:sz w:val="18"/>
          <w:szCs w:val="18"/>
        </w:rPr>
        <w:t xml:space="preserve"> inspect the terminal </w:t>
      </w:r>
      <w:r>
        <w:rPr>
          <w:sz w:val="18"/>
          <w:szCs w:val="18"/>
        </w:rPr>
        <w:t xml:space="preserve">for tampering and substitution using the </w:t>
      </w:r>
      <w:hyperlink r:id="rId15" w:history="1">
        <w:r w:rsidRPr="00D14A91">
          <w:rPr>
            <w:rStyle w:val="Hyperlink"/>
            <w:sz w:val="18"/>
            <w:szCs w:val="18"/>
          </w:rPr>
          <w:t>capture device periodic inspection procedures</w:t>
        </w:r>
      </w:hyperlink>
      <w:r w:rsidRPr="00BE565E">
        <w:rPr>
          <w:sz w:val="18"/>
          <w:szCs w:val="18"/>
        </w:rPr>
        <w:t>.</w:t>
      </w:r>
    </w:p>
    <w:p w14:paraId="7A651D17" w14:textId="77777777" w:rsidR="00E43CDA" w:rsidRPr="00096D3F" w:rsidRDefault="00E43CDA" w:rsidP="00E43CDA">
      <w:pPr>
        <w:autoSpaceDE w:val="0"/>
        <w:autoSpaceDN w:val="0"/>
        <w:adjustRightInd w:val="0"/>
        <w:spacing w:after="0" w:line="240" w:lineRule="auto"/>
        <w:rPr>
          <w:rFonts w:cs="Calibri"/>
          <w:color w:val="000000"/>
          <w:sz w:val="18"/>
          <w:szCs w:val="18"/>
        </w:rPr>
      </w:pPr>
    </w:p>
    <w:p w14:paraId="1419EEBF" w14:textId="77777777" w:rsidR="00E43CDA" w:rsidRPr="00096D3F" w:rsidRDefault="00E43CDA" w:rsidP="00E43CDA">
      <w:pPr>
        <w:autoSpaceDE w:val="0"/>
        <w:autoSpaceDN w:val="0"/>
        <w:adjustRightInd w:val="0"/>
        <w:spacing w:after="0" w:line="240" w:lineRule="auto"/>
        <w:rPr>
          <w:rFonts w:cs="Calibri"/>
          <w:color w:val="000000"/>
          <w:sz w:val="18"/>
          <w:szCs w:val="18"/>
        </w:rPr>
      </w:pPr>
    </w:p>
    <w:p w14:paraId="41E8E4BC" w14:textId="4EC107D4" w:rsidR="00E43CDA" w:rsidRDefault="007462B2" w:rsidP="00E43CDA">
      <w:pPr>
        <w:autoSpaceDE w:val="0"/>
        <w:autoSpaceDN w:val="0"/>
        <w:adjustRightInd w:val="0"/>
        <w:spacing w:after="0" w:line="240" w:lineRule="auto"/>
        <w:rPr>
          <w:rFonts w:cs="Calibri"/>
          <w:color w:val="000000"/>
          <w:sz w:val="18"/>
          <w:szCs w:val="18"/>
        </w:rPr>
      </w:pPr>
      <w:r>
        <w:rPr>
          <w:rFonts w:cs="Calibri"/>
          <w:color w:val="000000"/>
          <w:sz w:val="18"/>
          <w:szCs w:val="18"/>
        </w:rPr>
        <w:t>____________________________________________________</w:t>
      </w:r>
      <w:r w:rsidR="0016703F">
        <w:rPr>
          <w:rFonts w:cs="Calibri"/>
          <w:color w:val="000000"/>
          <w:sz w:val="18"/>
          <w:szCs w:val="18"/>
        </w:rPr>
        <w:t xml:space="preserve"> </w:t>
      </w:r>
      <w:r w:rsidR="0032566F">
        <w:rPr>
          <w:rFonts w:cs="Calibri"/>
          <w:color w:val="000000"/>
          <w:sz w:val="18"/>
          <w:szCs w:val="18"/>
        </w:rPr>
        <w:t>______________</w:t>
      </w:r>
      <w:r w:rsidR="00E43CDA" w:rsidRPr="00096D3F">
        <w:rPr>
          <w:rFonts w:cs="Calibri"/>
          <w:color w:val="000000"/>
          <w:sz w:val="18"/>
          <w:szCs w:val="18"/>
        </w:rPr>
        <w:t>_____________</w:t>
      </w:r>
      <w:r>
        <w:rPr>
          <w:rFonts w:cs="Calibri"/>
          <w:color w:val="000000"/>
          <w:sz w:val="18"/>
          <w:szCs w:val="18"/>
        </w:rPr>
        <w:t xml:space="preserve">________ </w:t>
      </w:r>
      <w:r w:rsidR="0032566F">
        <w:rPr>
          <w:rFonts w:cs="Calibri"/>
          <w:color w:val="000000"/>
          <w:sz w:val="18"/>
          <w:szCs w:val="18"/>
        </w:rPr>
        <w:t>______________</w:t>
      </w:r>
      <w:r w:rsidR="00E43CDA" w:rsidRPr="00096D3F">
        <w:rPr>
          <w:rFonts w:cs="Calibri"/>
          <w:color w:val="000000"/>
          <w:sz w:val="18"/>
          <w:szCs w:val="18"/>
        </w:rPr>
        <w:t>_</w:t>
      </w:r>
      <w:r w:rsidR="00AA742D">
        <w:rPr>
          <w:rFonts w:cs="Calibri"/>
          <w:color w:val="000000"/>
          <w:sz w:val="18"/>
          <w:szCs w:val="18"/>
        </w:rPr>
        <w:t>_</w:t>
      </w:r>
      <w:r w:rsidR="00E43CDA" w:rsidRPr="00096D3F">
        <w:rPr>
          <w:rFonts w:cs="Calibri"/>
          <w:color w:val="000000"/>
          <w:sz w:val="18"/>
          <w:szCs w:val="18"/>
        </w:rPr>
        <w:t xml:space="preserve"> </w:t>
      </w:r>
      <w:r>
        <w:rPr>
          <w:rFonts w:cs="Calibri"/>
          <w:color w:val="000000"/>
          <w:sz w:val="18"/>
          <w:szCs w:val="18"/>
        </w:rPr>
        <w:t xml:space="preserve">                    </w:t>
      </w:r>
      <w:r w:rsidR="00E43CDA">
        <w:rPr>
          <w:rFonts w:cs="Calibri"/>
          <w:color w:val="000000"/>
          <w:sz w:val="18"/>
          <w:szCs w:val="18"/>
        </w:rPr>
        <w:t xml:space="preserve">Employee </w:t>
      </w:r>
      <w:r w:rsidR="00E43CDA" w:rsidRPr="00096D3F">
        <w:rPr>
          <w:rFonts w:cs="Calibri"/>
          <w:color w:val="000000"/>
          <w:sz w:val="18"/>
          <w:szCs w:val="18"/>
        </w:rPr>
        <w:t xml:space="preserve">Signature                                                                   </w:t>
      </w:r>
      <w:r w:rsidR="00E43CDA">
        <w:rPr>
          <w:rFonts w:cs="Calibri"/>
          <w:color w:val="000000"/>
          <w:sz w:val="18"/>
          <w:szCs w:val="18"/>
        </w:rPr>
        <w:t xml:space="preserve">             Employee </w:t>
      </w:r>
      <w:r w:rsidR="00E43CDA" w:rsidRPr="00096D3F">
        <w:rPr>
          <w:rFonts w:cs="Calibri"/>
          <w:color w:val="000000"/>
          <w:sz w:val="18"/>
          <w:szCs w:val="18"/>
        </w:rPr>
        <w:t>Print</w:t>
      </w:r>
      <w:r w:rsidR="00E43CDA">
        <w:rPr>
          <w:rFonts w:cs="Calibri"/>
          <w:color w:val="000000"/>
          <w:sz w:val="18"/>
          <w:szCs w:val="18"/>
        </w:rPr>
        <w:t>ed</w:t>
      </w:r>
      <w:r w:rsidR="00E43CDA" w:rsidRPr="00096D3F">
        <w:rPr>
          <w:rFonts w:cs="Calibri"/>
          <w:color w:val="000000"/>
          <w:sz w:val="18"/>
          <w:szCs w:val="18"/>
        </w:rPr>
        <w:t xml:space="preserve"> Name                                </w:t>
      </w:r>
      <w:r w:rsidR="00E43CDA">
        <w:rPr>
          <w:rFonts w:cs="Calibri"/>
          <w:color w:val="000000"/>
          <w:sz w:val="18"/>
          <w:szCs w:val="18"/>
        </w:rPr>
        <w:t xml:space="preserve">  </w:t>
      </w:r>
      <w:r w:rsidR="00E43CDA" w:rsidRPr="00096D3F">
        <w:rPr>
          <w:rFonts w:cs="Calibri"/>
          <w:color w:val="000000"/>
          <w:sz w:val="18"/>
          <w:szCs w:val="18"/>
        </w:rPr>
        <w:t>Date</w:t>
      </w:r>
    </w:p>
    <w:p w14:paraId="1E9BE7DA" w14:textId="77777777" w:rsidR="00E43CDA" w:rsidRDefault="00E43CDA" w:rsidP="00E43CDA">
      <w:pPr>
        <w:autoSpaceDE w:val="0"/>
        <w:autoSpaceDN w:val="0"/>
        <w:adjustRightInd w:val="0"/>
        <w:spacing w:after="0" w:line="240" w:lineRule="auto"/>
        <w:rPr>
          <w:rFonts w:cs="Calibri"/>
          <w:color w:val="000000"/>
          <w:sz w:val="18"/>
          <w:szCs w:val="18"/>
        </w:rPr>
      </w:pPr>
    </w:p>
    <w:p w14:paraId="5E1A4AB8" w14:textId="77777777" w:rsidR="00E43CDA" w:rsidRDefault="00E43CDA" w:rsidP="00E43CDA">
      <w:pPr>
        <w:autoSpaceDE w:val="0"/>
        <w:autoSpaceDN w:val="0"/>
        <w:adjustRightInd w:val="0"/>
        <w:spacing w:after="0" w:line="240" w:lineRule="auto"/>
        <w:rPr>
          <w:rFonts w:cs="Calibri"/>
          <w:color w:val="000000"/>
          <w:sz w:val="18"/>
          <w:szCs w:val="18"/>
        </w:rPr>
      </w:pPr>
      <w:r>
        <w:rPr>
          <w:rFonts w:cs="Calibri"/>
          <w:color w:val="000000"/>
          <w:sz w:val="18"/>
          <w:szCs w:val="18"/>
        </w:rPr>
        <w:t>____________________________________________________ ___________________________________ ________________</w:t>
      </w:r>
    </w:p>
    <w:p w14:paraId="31B15B59" w14:textId="77777777" w:rsidR="00801E3A" w:rsidRPr="00531C2D" w:rsidRDefault="00E43CDA" w:rsidP="00E43CDA">
      <w:pPr>
        <w:autoSpaceDE w:val="0"/>
        <w:autoSpaceDN w:val="0"/>
        <w:adjustRightInd w:val="0"/>
        <w:spacing w:after="0" w:line="240" w:lineRule="auto"/>
        <w:rPr>
          <w:rFonts w:cs="Calibri"/>
          <w:color w:val="000000"/>
          <w:sz w:val="18"/>
          <w:szCs w:val="18"/>
        </w:rPr>
      </w:pPr>
      <w:r>
        <w:rPr>
          <w:rFonts w:cs="Calibri"/>
          <w:color w:val="000000"/>
          <w:sz w:val="18"/>
          <w:szCs w:val="18"/>
        </w:rPr>
        <w:t>Supervisor Signature                                                                               Supervisor Printed Name                                 Date</w:t>
      </w:r>
    </w:p>
    <w:sectPr w:rsidR="00801E3A" w:rsidRPr="00531C2D" w:rsidSect="00531C2D">
      <w:headerReference w:type="default" r:id="rId16"/>
      <w:footerReference w:type="default" r:id="rId1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DDA1" w14:textId="77777777" w:rsidR="004B0157" w:rsidRDefault="004B0157" w:rsidP="00531C2D">
      <w:pPr>
        <w:spacing w:after="0" w:line="240" w:lineRule="auto"/>
      </w:pPr>
      <w:r>
        <w:separator/>
      </w:r>
    </w:p>
  </w:endnote>
  <w:endnote w:type="continuationSeparator" w:id="0">
    <w:p w14:paraId="0FB01A3C" w14:textId="77777777" w:rsidR="004B0157" w:rsidRDefault="004B0157" w:rsidP="0053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E6D7" w14:textId="77777777" w:rsidR="00531C2D" w:rsidRDefault="00531C2D">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07D05CE"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C8473" w14:textId="77777777" w:rsidR="00531C2D" w:rsidRDefault="00531C2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2566F">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31C2D" w:rsidRDefault="00531C2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2566F">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0BF21CE0" w14:textId="77777777" w:rsidR="00531C2D" w:rsidRDefault="0053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5850" w14:textId="77777777" w:rsidR="004B0157" w:rsidRDefault="004B0157" w:rsidP="00531C2D">
      <w:pPr>
        <w:spacing w:after="0" w:line="240" w:lineRule="auto"/>
      </w:pPr>
      <w:r>
        <w:separator/>
      </w:r>
    </w:p>
  </w:footnote>
  <w:footnote w:type="continuationSeparator" w:id="0">
    <w:p w14:paraId="450CB8A9" w14:textId="77777777" w:rsidR="004B0157" w:rsidRDefault="004B0157" w:rsidP="0053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BE1E" w14:textId="2CC89FAF" w:rsidR="00531C2D" w:rsidRPr="00531C2D" w:rsidRDefault="0013731C">
    <w:pPr>
      <w:pStyle w:val="Header"/>
      <w:rPr>
        <w:b/>
        <w:sz w:val="28"/>
        <w:szCs w:val="28"/>
      </w:rPr>
    </w:pPr>
    <w:r>
      <w:rPr>
        <w:b/>
        <w:noProof/>
        <w:sz w:val="28"/>
        <w:szCs w:val="28"/>
      </w:rPr>
      <w:drawing>
        <wp:inline distT="0" distB="0" distL="0" distR="0" wp14:anchorId="27A2CA80" wp14:editId="0BCFB4F2">
          <wp:extent cx="3056709" cy="937260"/>
          <wp:effectExtent l="0" t="0" r="0" b="0"/>
          <wp:docPr id="1270908734"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08734" name="Picture 1"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3146" cy="939234"/>
                  </a:xfrm>
                  <a:prstGeom prst="rect">
                    <a:avLst/>
                  </a:prstGeom>
                </pic:spPr>
              </pic:pic>
            </a:graphicData>
          </a:graphic>
        </wp:inline>
      </w:drawing>
    </w:r>
    <w:r w:rsidR="00531C2D" w:rsidRPr="00531C2D">
      <w:rPr>
        <w:b/>
        <w:sz w:val="28"/>
        <w:szCs w:val="28"/>
      </w:rPr>
      <w:ptab w:relativeTo="margin" w:alignment="center" w:leader="none"/>
    </w:r>
    <w:r w:rsidR="00531C2D">
      <w:rPr>
        <w:b/>
        <w:sz w:val="28"/>
        <w:szCs w:val="28"/>
      </w:rPr>
      <w:t xml:space="preserve"> </w:t>
    </w:r>
    <w:r w:rsidR="00E43CDA">
      <w:rPr>
        <w:b/>
        <w:sz w:val="28"/>
        <w:szCs w:val="28"/>
      </w:rPr>
      <w:t>Annual Policy Acknowledgment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E5A"/>
    <w:multiLevelType w:val="hybridMultilevel"/>
    <w:tmpl w:val="6E2C2EF6"/>
    <w:lvl w:ilvl="0" w:tplc="66E24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E5F6F"/>
    <w:multiLevelType w:val="hybridMultilevel"/>
    <w:tmpl w:val="6478D032"/>
    <w:lvl w:ilvl="0" w:tplc="19B6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260298"/>
    <w:multiLevelType w:val="hybridMultilevel"/>
    <w:tmpl w:val="40821508"/>
    <w:lvl w:ilvl="0" w:tplc="5EAE9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9520D8"/>
    <w:multiLevelType w:val="hybridMultilevel"/>
    <w:tmpl w:val="75FE348A"/>
    <w:lvl w:ilvl="0" w:tplc="3584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95270E"/>
    <w:multiLevelType w:val="hybridMultilevel"/>
    <w:tmpl w:val="5792FFCE"/>
    <w:lvl w:ilvl="0" w:tplc="399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563FAB"/>
    <w:multiLevelType w:val="hybridMultilevel"/>
    <w:tmpl w:val="7EFE7F14"/>
    <w:lvl w:ilvl="0" w:tplc="C2E69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E0031"/>
    <w:multiLevelType w:val="hybridMultilevel"/>
    <w:tmpl w:val="9176E7FA"/>
    <w:lvl w:ilvl="0" w:tplc="C9881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C874B5"/>
    <w:multiLevelType w:val="hybridMultilevel"/>
    <w:tmpl w:val="6D584574"/>
    <w:lvl w:ilvl="0" w:tplc="9A02D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854A8"/>
    <w:multiLevelType w:val="hybridMultilevel"/>
    <w:tmpl w:val="0F8258EE"/>
    <w:lvl w:ilvl="0" w:tplc="E4DC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B25E3E"/>
    <w:multiLevelType w:val="hybridMultilevel"/>
    <w:tmpl w:val="62BC62C6"/>
    <w:lvl w:ilvl="0" w:tplc="555A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937F62"/>
    <w:multiLevelType w:val="hybridMultilevel"/>
    <w:tmpl w:val="F94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12B1B"/>
    <w:multiLevelType w:val="hybridMultilevel"/>
    <w:tmpl w:val="99942AD6"/>
    <w:lvl w:ilvl="0" w:tplc="023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372FA"/>
    <w:multiLevelType w:val="hybridMultilevel"/>
    <w:tmpl w:val="D1F67990"/>
    <w:lvl w:ilvl="0" w:tplc="2EF27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93784C"/>
    <w:multiLevelType w:val="hybridMultilevel"/>
    <w:tmpl w:val="D6A87A82"/>
    <w:lvl w:ilvl="0" w:tplc="61FC9D44">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1461D"/>
    <w:multiLevelType w:val="hybridMultilevel"/>
    <w:tmpl w:val="74C65B5C"/>
    <w:lvl w:ilvl="0" w:tplc="60A86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1F78FB"/>
    <w:multiLevelType w:val="hybridMultilevel"/>
    <w:tmpl w:val="B06A6790"/>
    <w:lvl w:ilvl="0" w:tplc="5860C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82E99"/>
    <w:multiLevelType w:val="hybridMultilevel"/>
    <w:tmpl w:val="805CE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6866196">
    <w:abstractNumId w:val="5"/>
  </w:num>
  <w:num w:numId="2" w16cid:durableId="1004472551">
    <w:abstractNumId w:val="14"/>
  </w:num>
  <w:num w:numId="3" w16cid:durableId="242032291">
    <w:abstractNumId w:val="6"/>
  </w:num>
  <w:num w:numId="4" w16cid:durableId="885722983">
    <w:abstractNumId w:val="0"/>
  </w:num>
  <w:num w:numId="5" w16cid:durableId="384332585">
    <w:abstractNumId w:val="15"/>
  </w:num>
  <w:num w:numId="6" w16cid:durableId="1981496603">
    <w:abstractNumId w:val="2"/>
  </w:num>
  <w:num w:numId="7" w16cid:durableId="1746487641">
    <w:abstractNumId w:val="8"/>
  </w:num>
  <w:num w:numId="8" w16cid:durableId="1879776902">
    <w:abstractNumId w:val="12"/>
  </w:num>
  <w:num w:numId="9" w16cid:durableId="2032759896">
    <w:abstractNumId w:val="11"/>
  </w:num>
  <w:num w:numId="10" w16cid:durableId="916404938">
    <w:abstractNumId w:val="9"/>
  </w:num>
  <w:num w:numId="11" w16cid:durableId="333997436">
    <w:abstractNumId w:val="1"/>
  </w:num>
  <w:num w:numId="12" w16cid:durableId="852183975">
    <w:abstractNumId w:val="7"/>
  </w:num>
  <w:num w:numId="13" w16cid:durableId="1671834406">
    <w:abstractNumId w:val="3"/>
  </w:num>
  <w:num w:numId="14" w16cid:durableId="2124494029">
    <w:abstractNumId w:val="4"/>
  </w:num>
  <w:num w:numId="15" w16cid:durableId="526673080">
    <w:abstractNumId w:val="13"/>
  </w:num>
  <w:num w:numId="16" w16cid:durableId="1398750061">
    <w:abstractNumId w:val="16"/>
  </w:num>
  <w:num w:numId="17" w16cid:durableId="561673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2D"/>
    <w:rsid w:val="00024D6E"/>
    <w:rsid w:val="00035404"/>
    <w:rsid w:val="00052C86"/>
    <w:rsid w:val="0013731C"/>
    <w:rsid w:val="0016703F"/>
    <w:rsid w:val="00176B2F"/>
    <w:rsid w:val="001D6607"/>
    <w:rsid w:val="00261CEC"/>
    <w:rsid w:val="002870EE"/>
    <w:rsid w:val="0032566F"/>
    <w:rsid w:val="003A39A4"/>
    <w:rsid w:val="004062D2"/>
    <w:rsid w:val="004538DE"/>
    <w:rsid w:val="00455CC0"/>
    <w:rsid w:val="004B0157"/>
    <w:rsid w:val="005226D7"/>
    <w:rsid w:val="00527A22"/>
    <w:rsid w:val="00531C2D"/>
    <w:rsid w:val="00592F71"/>
    <w:rsid w:val="005A009A"/>
    <w:rsid w:val="00606EA2"/>
    <w:rsid w:val="006C26CE"/>
    <w:rsid w:val="006D2773"/>
    <w:rsid w:val="006D46F2"/>
    <w:rsid w:val="006D4A6D"/>
    <w:rsid w:val="007462B2"/>
    <w:rsid w:val="00774E5A"/>
    <w:rsid w:val="00786823"/>
    <w:rsid w:val="007A4753"/>
    <w:rsid w:val="00801E3A"/>
    <w:rsid w:val="0081396C"/>
    <w:rsid w:val="008358F0"/>
    <w:rsid w:val="00843729"/>
    <w:rsid w:val="008C7530"/>
    <w:rsid w:val="009359DA"/>
    <w:rsid w:val="00974AEA"/>
    <w:rsid w:val="009F0651"/>
    <w:rsid w:val="00AA742D"/>
    <w:rsid w:val="00AC6302"/>
    <w:rsid w:val="00B029DB"/>
    <w:rsid w:val="00B642B2"/>
    <w:rsid w:val="00BE565E"/>
    <w:rsid w:val="00CD3B2A"/>
    <w:rsid w:val="00CE2BC3"/>
    <w:rsid w:val="00D14A91"/>
    <w:rsid w:val="00D45A1C"/>
    <w:rsid w:val="00DC6A06"/>
    <w:rsid w:val="00E12DBA"/>
    <w:rsid w:val="00E23473"/>
    <w:rsid w:val="00E27067"/>
    <w:rsid w:val="00E43CDA"/>
    <w:rsid w:val="00E9202F"/>
    <w:rsid w:val="00F66A24"/>
    <w:rsid w:val="00FC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4D67"/>
  <w15:docId w15:val="{ABD13CE8-2ECF-402B-8671-F71FE5B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29"/>
    <w:pPr>
      <w:ind w:left="720"/>
      <w:contextualSpacing/>
    </w:pPr>
  </w:style>
  <w:style w:type="character" w:styleId="Hyperlink">
    <w:name w:val="Hyperlink"/>
    <w:basedOn w:val="DefaultParagraphFont"/>
    <w:uiPriority w:val="99"/>
    <w:unhideWhenUsed/>
    <w:rsid w:val="00843729"/>
    <w:rPr>
      <w:color w:val="0000FF" w:themeColor="hyperlink"/>
      <w:u w:val="single"/>
    </w:rPr>
  </w:style>
  <w:style w:type="paragraph" w:styleId="Header">
    <w:name w:val="header"/>
    <w:basedOn w:val="Normal"/>
    <w:link w:val="HeaderChar"/>
    <w:uiPriority w:val="99"/>
    <w:unhideWhenUsed/>
    <w:rsid w:val="0053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2D"/>
  </w:style>
  <w:style w:type="paragraph" w:styleId="Footer">
    <w:name w:val="footer"/>
    <w:basedOn w:val="Normal"/>
    <w:link w:val="FooterChar"/>
    <w:uiPriority w:val="99"/>
    <w:unhideWhenUsed/>
    <w:rsid w:val="0053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2D"/>
  </w:style>
  <w:style w:type="paragraph" w:styleId="BalloonText">
    <w:name w:val="Balloon Text"/>
    <w:basedOn w:val="Normal"/>
    <w:link w:val="BalloonTextChar"/>
    <w:uiPriority w:val="99"/>
    <w:semiHidden/>
    <w:unhideWhenUsed/>
    <w:rsid w:val="0053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2D"/>
    <w:rPr>
      <w:rFonts w:ascii="Tahoma" w:hAnsi="Tahoma" w:cs="Tahoma"/>
      <w:sz w:val="16"/>
      <w:szCs w:val="16"/>
    </w:rPr>
  </w:style>
  <w:style w:type="character" w:styleId="FollowedHyperlink">
    <w:name w:val="FollowedHyperlink"/>
    <w:basedOn w:val="DefaultParagraphFont"/>
    <w:uiPriority w:val="99"/>
    <w:semiHidden/>
    <w:unhideWhenUsed/>
    <w:rsid w:val="008C7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arepoint.umsystem.edu/sites/uminfopoint/media/fa/treasurer/credit_cards/Capture_Device_Inventory_Log.docx?d=w01eea484fe174cd688f377c95f01128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system.edu/ums/is/infosec/is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system.edu/ums/fa/treasurer/training" TargetMode="External"/><Relationship Id="rId5" Type="http://schemas.openxmlformats.org/officeDocument/2006/relationships/styles" Target="styles.xml"/><Relationship Id="rId15" Type="http://schemas.openxmlformats.org/officeDocument/2006/relationships/hyperlink" Target="https://sharepoint.umsystem.edu/sites/uminfopoint/media/fa/treasurer/credit_cards/Capture_Device_Periodic_Inspection_Procedure.docx?d=w491cec7229dd43c0b7ebcc1e797fb32a" TargetMode="External"/><Relationship Id="rId10" Type="http://schemas.openxmlformats.org/officeDocument/2006/relationships/hyperlink" Target="https://www.umsystem.edu/sites/default/files/images/fa/treasury/CreditCardPolic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arepoint.umsystem.edu/sites/uminfopoint/media/fa/treasurer/credit_cards/Capture_Device_Inspection_Log.docx?d=w660489f0bdcc454591f3aa5ea58acaf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9c2509-708a-4ea0-b0a6-f5e236cc69ad">
      <UserInfo>
        <DisplayName>Bozich, Emily</DisplayName>
        <AccountId>3576</AccountId>
        <AccountType/>
      </UserInfo>
    </SharedWithUsers>
  </documentManagement>
</p:properties>
</file>

<file path=customXml/itemProps1.xml><?xml version="1.0" encoding="utf-8"?>
<ds:datastoreItem xmlns:ds="http://schemas.openxmlformats.org/officeDocument/2006/customXml" ds:itemID="{FFDA71A3-3C83-4A54-B343-715C4511AC89}">
  <ds:schemaRefs>
    <ds:schemaRef ds:uri="http://schemas.microsoft.com/sharepoint/v3/contenttype/forms"/>
  </ds:schemaRefs>
</ds:datastoreItem>
</file>

<file path=customXml/itemProps2.xml><?xml version="1.0" encoding="utf-8"?>
<ds:datastoreItem xmlns:ds="http://schemas.openxmlformats.org/officeDocument/2006/customXml" ds:itemID="{BD80E833-721C-4C6B-8717-CE1C8EFFE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D727F-F81C-4008-96FF-0E1BFD075881}">
  <ds:schemaRefs>
    <ds:schemaRef ds:uri="http://schemas.microsoft.com/office/2006/metadata/properties"/>
    <ds:schemaRef ds:uri="http://schemas.microsoft.com/office/infopath/2007/PartnerControls"/>
    <ds:schemaRef ds:uri="679c2509-708a-4ea0-b0a6-f5e236cc69a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Layman, John F.</dc:creator>
  <cp:lastModifiedBy>Layman, John F.</cp:lastModifiedBy>
  <cp:revision>11</cp:revision>
  <dcterms:created xsi:type="dcterms:W3CDTF">2020-06-05T19:54:00Z</dcterms:created>
  <dcterms:modified xsi:type="dcterms:W3CDTF">2024-07-10T18:25:00Z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455400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