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EBFA" w14:textId="77777777" w:rsidR="005E7212" w:rsidRDefault="005E7212" w:rsidP="005E7212">
      <w:pPr>
        <w:spacing w:after="320"/>
        <w:jc w:val="center"/>
      </w:pPr>
    </w:p>
    <w:p w14:paraId="52AFEBFB" w14:textId="43489DEE" w:rsidR="00E60E86" w:rsidRPr="00334FB2" w:rsidRDefault="00756E11" w:rsidP="00672E8B">
      <w:pPr>
        <w:pStyle w:val="Subtitle1"/>
        <w:spacing w:after="120"/>
      </w:pPr>
      <w:r>
        <w:rPr>
          <w:noProof/>
        </w:rPr>
        <w:drawing>
          <wp:inline distT="0" distB="0" distL="0" distR="0" wp14:anchorId="53DF9923" wp14:editId="586F3F6B">
            <wp:extent cx="2914650" cy="1865376"/>
            <wp:effectExtent l="0" t="0" r="0" b="1905"/>
            <wp:docPr id="1" name="Picture 1" descr="Vertical UM System logo lockup with the UM Seal above all four campus logos: University of Missouri-Columbia, University of Missouri-Kansas City, Missouri Science and Technology, University of Missouri-St. Lo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ical UM System logo lockup with the UM Seal above all four campus logos: University of Missouri-Columbia, University of Missouri-Kansas City, Missouri Science and Technology, University of Missouri-St. Lou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854" cy="1873187"/>
                    </a:xfrm>
                    <a:prstGeom prst="rect">
                      <a:avLst/>
                    </a:prstGeom>
                    <a:noFill/>
                    <a:ln>
                      <a:noFill/>
                    </a:ln>
                  </pic:spPr>
                </pic:pic>
              </a:graphicData>
            </a:graphic>
          </wp:inline>
        </w:drawing>
      </w:r>
    </w:p>
    <w:p w14:paraId="52AFEBFC" w14:textId="77777777" w:rsidR="00E60E86" w:rsidRPr="00334FB2" w:rsidRDefault="00E60E86" w:rsidP="00672E8B">
      <w:pPr>
        <w:pStyle w:val="Subtitle1"/>
        <w:spacing w:after="120"/>
      </w:pPr>
    </w:p>
    <w:p w14:paraId="52AFEBFD" w14:textId="77777777" w:rsidR="00E60E86" w:rsidRPr="00334FB2" w:rsidRDefault="00E60E86" w:rsidP="00672E8B">
      <w:pPr>
        <w:pStyle w:val="Subtitle1"/>
        <w:spacing w:after="120"/>
      </w:pPr>
    </w:p>
    <w:p w14:paraId="52AFEBFE" w14:textId="77777777" w:rsidR="00672E8B" w:rsidRPr="004C5821" w:rsidRDefault="006D25E4" w:rsidP="00672E8B">
      <w:pPr>
        <w:pStyle w:val="Subtitle1"/>
        <w:spacing w:after="120"/>
        <w:rPr>
          <w:sz w:val="40"/>
          <w:szCs w:val="40"/>
        </w:rPr>
      </w:pPr>
      <w:r>
        <w:rPr>
          <w:sz w:val="40"/>
          <w:szCs w:val="40"/>
        </w:rPr>
        <w:t xml:space="preserve">Curators of the </w:t>
      </w:r>
      <w:r w:rsidR="008F5E13" w:rsidRPr="004C5821">
        <w:rPr>
          <w:sz w:val="40"/>
          <w:szCs w:val="40"/>
        </w:rPr>
        <w:fldChar w:fldCharType="begin"/>
      </w:r>
      <w:r w:rsidR="008F5E13" w:rsidRPr="004C5821">
        <w:rPr>
          <w:sz w:val="40"/>
          <w:szCs w:val="40"/>
        </w:rPr>
        <w:instrText xml:space="preserve"> DOCPROPERTY  CompanyName_Long  \* MERGEFORMAT </w:instrText>
      </w:r>
      <w:r w:rsidR="008F5E13" w:rsidRPr="004C5821">
        <w:rPr>
          <w:sz w:val="40"/>
          <w:szCs w:val="40"/>
        </w:rPr>
        <w:fldChar w:fldCharType="separate"/>
      </w:r>
      <w:r w:rsidR="004C5821" w:rsidRPr="004C5821">
        <w:rPr>
          <w:sz w:val="40"/>
          <w:szCs w:val="40"/>
        </w:rPr>
        <w:t>University of Missouri</w:t>
      </w:r>
      <w:r w:rsidR="008F5E13" w:rsidRPr="004C5821">
        <w:rPr>
          <w:sz w:val="40"/>
          <w:szCs w:val="40"/>
        </w:rPr>
        <w:fldChar w:fldCharType="end"/>
      </w:r>
      <w:r w:rsidR="003823AD" w:rsidRPr="004C5821" w:rsidDel="003823AD">
        <w:rPr>
          <w:sz w:val="40"/>
          <w:szCs w:val="40"/>
        </w:rPr>
        <w:t xml:space="preserve"> </w:t>
      </w:r>
    </w:p>
    <w:p w14:paraId="52AFEBFF" w14:textId="77777777" w:rsidR="004C5821" w:rsidRDefault="004C5821" w:rsidP="004C5821">
      <w:pPr>
        <w:pStyle w:val="Subtitle1"/>
        <w:spacing w:after="120"/>
        <w:rPr>
          <w:sz w:val="40"/>
          <w:szCs w:val="40"/>
        </w:rPr>
      </w:pPr>
      <w:r>
        <w:rPr>
          <w:sz w:val="40"/>
          <w:szCs w:val="40"/>
        </w:rPr>
        <w:t>&lt;Merchant Name&gt;</w:t>
      </w:r>
    </w:p>
    <w:p w14:paraId="52AFEC00" w14:textId="77777777" w:rsidR="004C5821" w:rsidRPr="00334FB2" w:rsidRDefault="004C5821" w:rsidP="004C5821">
      <w:pPr>
        <w:pStyle w:val="Subtitle1"/>
        <w:spacing w:after="120"/>
        <w:rPr>
          <w:sz w:val="40"/>
          <w:szCs w:val="40"/>
        </w:rPr>
      </w:pPr>
    </w:p>
    <w:p w14:paraId="52AFEC01" w14:textId="60DC7DF9" w:rsidR="004C5821" w:rsidRDefault="00B40B69" w:rsidP="004C5821">
      <w:pPr>
        <w:pStyle w:val="Subtitle1"/>
        <w:spacing w:after="120"/>
        <w:rPr>
          <w:sz w:val="40"/>
          <w:szCs w:val="40"/>
        </w:rPr>
      </w:pPr>
      <w:r>
        <w:rPr>
          <w:sz w:val="40"/>
          <w:szCs w:val="40"/>
        </w:rPr>
        <w:t>Category 3</w:t>
      </w:r>
      <w:r w:rsidR="00F667CC">
        <w:rPr>
          <w:sz w:val="40"/>
          <w:szCs w:val="40"/>
        </w:rPr>
        <w:t>, 2,</w:t>
      </w:r>
      <w:r w:rsidR="0001275D">
        <w:rPr>
          <w:sz w:val="40"/>
          <w:szCs w:val="40"/>
        </w:rPr>
        <w:t xml:space="preserve"> and 1</w:t>
      </w:r>
      <w:r w:rsidR="004C5821">
        <w:rPr>
          <w:sz w:val="40"/>
          <w:szCs w:val="40"/>
        </w:rPr>
        <w:t xml:space="preserve"> Merchant </w:t>
      </w:r>
    </w:p>
    <w:p w14:paraId="52AFEC02" w14:textId="77777777" w:rsidR="005E7212" w:rsidRDefault="00360332" w:rsidP="00672E8B">
      <w:pPr>
        <w:pStyle w:val="Subtitle1"/>
        <w:spacing w:after="120"/>
        <w:rPr>
          <w:sz w:val="40"/>
          <w:szCs w:val="40"/>
        </w:rPr>
      </w:pPr>
      <w:r>
        <w:rPr>
          <w:sz w:val="40"/>
          <w:szCs w:val="40"/>
        </w:rPr>
        <w:t xml:space="preserve">Credit Card </w:t>
      </w:r>
      <w:r w:rsidR="00672E8B" w:rsidRPr="00334FB2">
        <w:rPr>
          <w:sz w:val="40"/>
          <w:szCs w:val="40"/>
        </w:rPr>
        <w:t xml:space="preserve">Security Policies </w:t>
      </w:r>
    </w:p>
    <w:p w14:paraId="52AFEC03" w14:textId="13B52883" w:rsidR="00E85AA4" w:rsidRPr="00E85AA4" w:rsidRDefault="002039E1" w:rsidP="00672E8B">
      <w:pPr>
        <w:pStyle w:val="Subtitle1"/>
        <w:spacing w:after="120"/>
      </w:pPr>
      <w:r>
        <w:t xml:space="preserve">PCI DSS </w:t>
      </w:r>
      <w:r w:rsidR="00153177">
        <w:t>4.0</w:t>
      </w:r>
    </w:p>
    <w:p w14:paraId="52AFEC04" w14:textId="77777777" w:rsidR="00281BFE" w:rsidRPr="00334FB2" w:rsidRDefault="00E06865" w:rsidP="00547A01">
      <w:pPr>
        <w:pStyle w:val="Subtitle1"/>
        <w:spacing w:before="240"/>
        <w:rPr>
          <w:b w:val="0"/>
          <w:sz w:val="22"/>
        </w:rPr>
      </w:pPr>
      <w:r>
        <w:rPr>
          <w:b w:val="0"/>
          <w:sz w:val="22"/>
          <w:szCs w:val="22"/>
        </w:rPr>
        <w:fldChar w:fldCharType="begin"/>
      </w:r>
      <w:r>
        <w:rPr>
          <w:b w:val="0"/>
          <w:sz w:val="22"/>
          <w:szCs w:val="22"/>
        </w:rPr>
        <w:instrText xml:space="preserve"> DOCPROPERTY  "Updated on:"  \* MERGEFORMAT </w:instrText>
      </w:r>
      <w:r>
        <w:rPr>
          <w:b w:val="0"/>
          <w:sz w:val="22"/>
          <w:szCs w:val="22"/>
        </w:rPr>
        <w:fldChar w:fldCharType="separate"/>
      </w:r>
      <w:r w:rsidR="004C5821" w:rsidRPr="004C5821">
        <w:rPr>
          <w:b w:val="0"/>
          <w:sz w:val="22"/>
          <w:szCs w:val="22"/>
        </w:rPr>
        <w:t>Version - Template</w:t>
      </w:r>
      <w:r>
        <w:rPr>
          <w:b w:val="0"/>
          <w:sz w:val="22"/>
          <w:szCs w:val="22"/>
        </w:rPr>
        <w:fldChar w:fldCharType="end"/>
      </w:r>
    </w:p>
    <w:p w14:paraId="52AFEC05" w14:textId="77777777" w:rsidR="000E5883" w:rsidRPr="00334FB2" w:rsidRDefault="000E5883" w:rsidP="00547A01">
      <w:pPr>
        <w:pStyle w:val="Subtitle1"/>
      </w:pPr>
    </w:p>
    <w:p w14:paraId="52AFEC06" w14:textId="77777777" w:rsidR="00547A01" w:rsidRPr="00334FB2" w:rsidRDefault="00547A01" w:rsidP="00547A01">
      <w:pPr>
        <w:pStyle w:val="Subtitle1"/>
      </w:pPr>
    </w:p>
    <w:p w14:paraId="52AFEC07" w14:textId="77777777" w:rsidR="000E5883" w:rsidRPr="00334FB2" w:rsidRDefault="000E5883" w:rsidP="00547A01">
      <w:pPr>
        <w:pStyle w:val="Subtitle1"/>
        <w:rPr>
          <w:sz w:val="20"/>
        </w:rPr>
      </w:pPr>
    </w:p>
    <w:p w14:paraId="52AFEC08" w14:textId="77777777" w:rsidR="00012EF6" w:rsidRPr="00334FB2" w:rsidRDefault="00012EF6" w:rsidP="00C878E3">
      <w:pPr>
        <w:jc w:val="center"/>
        <w:rPr>
          <w:b/>
        </w:rPr>
      </w:pPr>
    </w:p>
    <w:p w14:paraId="52AFEC09" w14:textId="77777777" w:rsidR="00EA3C36" w:rsidRPr="00334FB2" w:rsidRDefault="00EA3C36" w:rsidP="00547A01">
      <w:pPr>
        <w:rPr>
          <w:b/>
        </w:rPr>
      </w:pPr>
    </w:p>
    <w:p w14:paraId="52AFEC0A" w14:textId="77777777" w:rsidR="00EA3C36" w:rsidRPr="00334FB2" w:rsidRDefault="00EA3C36" w:rsidP="007B13AB">
      <w:pPr>
        <w:spacing w:after="0"/>
        <w:ind w:left="2160" w:right="2160"/>
        <w:jc w:val="center"/>
        <w:rPr>
          <w:rFonts w:ascii="Arial" w:hAnsi="Arial" w:cs="Arial"/>
          <w:b/>
          <w:sz w:val="18"/>
          <w:szCs w:val="18"/>
        </w:rPr>
      </w:pPr>
    </w:p>
    <w:p w14:paraId="52AFEC0B" w14:textId="77777777" w:rsidR="00EA3C36" w:rsidRPr="00334FB2" w:rsidRDefault="00EA3C36" w:rsidP="007B13AB">
      <w:pPr>
        <w:spacing w:after="0"/>
        <w:ind w:left="2160" w:right="2160"/>
        <w:jc w:val="center"/>
        <w:rPr>
          <w:rFonts w:ascii="Arial" w:hAnsi="Arial" w:cs="Arial"/>
          <w:b/>
          <w:sz w:val="18"/>
          <w:szCs w:val="18"/>
        </w:rPr>
      </w:pPr>
    </w:p>
    <w:p w14:paraId="52AFEC0C" w14:textId="77777777" w:rsidR="00E60E86" w:rsidRPr="00334FB2" w:rsidRDefault="00E60E86" w:rsidP="007B13AB">
      <w:pPr>
        <w:spacing w:after="0"/>
        <w:ind w:left="2160" w:right="2160"/>
        <w:jc w:val="center"/>
        <w:rPr>
          <w:rFonts w:ascii="Arial" w:hAnsi="Arial" w:cs="Arial"/>
          <w:b/>
          <w:sz w:val="18"/>
          <w:szCs w:val="18"/>
        </w:rPr>
      </w:pPr>
    </w:p>
    <w:p w14:paraId="52AFEC0D" w14:textId="77777777" w:rsidR="0036406D" w:rsidRDefault="0036406D" w:rsidP="007B13AB">
      <w:pPr>
        <w:spacing w:after="0"/>
        <w:ind w:left="2160" w:right="2160"/>
        <w:jc w:val="center"/>
        <w:rPr>
          <w:rFonts w:ascii="Arial" w:hAnsi="Arial" w:cs="Arial"/>
          <w:b/>
          <w:sz w:val="18"/>
          <w:szCs w:val="18"/>
        </w:rPr>
      </w:pPr>
    </w:p>
    <w:p w14:paraId="52AFEC11" w14:textId="77777777" w:rsidR="00014D53" w:rsidRDefault="00014D53" w:rsidP="00756E11">
      <w:pPr>
        <w:spacing w:after="0"/>
        <w:ind w:right="2160"/>
        <w:rPr>
          <w:rFonts w:ascii="Arial" w:hAnsi="Arial" w:cs="Arial"/>
          <w:b/>
          <w:sz w:val="18"/>
          <w:szCs w:val="18"/>
        </w:rPr>
      </w:pPr>
    </w:p>
    <w:p w14:paraId="52AFEC12" w14:textId="77777777" w:rsidR="00622AB2" w:rsidRPr="00334FB2" w:rsidRDefault="00E3766A" w:rsidP="007B13AB">
      <w:pPr>
        <w:spacing w:after="0"/>
        <w:ind w:left="2160" w:right="2160"/>
        <w:jc w:val="center"/>
        <w:rPr>
          <w:rFonts w:ascii="Arial" w:hAnsi="Arial" w:cs="Arial"/>
          <w:b/>
          <w:sz w:val="18"/>
          <w:szCs w:val="18"/>
        </w:rPr>
      </w:pPr>
      <w:r w:rsidRPr="00334FB2">
        <w:rPr>
          <w:rFonts w:ascii="Arial" w:hAnsi="Arial" w:cs="Arial"/>
          <w:b/>
          <w:sz w:val="18"/>
          <w:szCs w:val="18"/>
        </w:rPr>
        <w:lastRenderedPageBreak/>
        <w:t>CONFIDENTIAL</w:t>
      </w:r>
      <w:r w:rsidR="00622AB2" w:rsidRPr="00334FB2">
        <w:rPr>
          <w:rFonts w:ascii="Arial" w:hAnsi="Arial" w:cs="Arial"/>
          <w:b/>
          <w:sz w:val="18"/>
          <w:szCs w:val="18"/>
        </w:rPr>
        <w:t xml:space="preserve"> INFORMATION</w:t>
      </w:r>
    </w:p>
    <w:p w14:paraId="52AFEC13" w14:textId="77777777" w:rsidR="0036406D" w:rsidRDefault="00E3766A" w:rsidP="007D4CB4">
      <w:pPr>
        <w:spacing w:before="120"/>
        <w:ind w:left="720" w:right="720"/>
        <w:rPr>
          <w:rFonts w:ascii="Arial" w:hAnsi="Arial" w:cs="Arial"/>
          <w:sz w:val="18"/>
          <w:szCs w:val="18"/>
        </w:rPr>
      </w:pPr>
      <w:r w:rsidRPr="00334FB2">
        <w:rPr>
          <w:rFonts w:ascii="Arial" w:hAnsi="Arial" w:cs="Arial"/>
          <w:sz w:val="18"/>
          <w:szCs w:val="18"/>
        </w:rPr>
        <w:t xml:space="preserve">This document is the property of </w:t>
      </w:r>
      <w:r w:rsidR="006D25E4">
        <w:rPr>
          <w:rFonts w:ascii="Arial" w:hAnsi="Arial" w:cs="Arial"/>
          <w:sz w:val="18"/>
          <w:szCs w:val="18"/>
        </w:rPr>
        <w:t xml:space="preserve">the Curators of the </w:t>
      </w:r>
      <w:r w:rsidR="00E06865">
        <w:rPr>
          <w:rFonts w:ascii="Arial" w:hAnsi="Arial" w:cs="Arial"/>
          <w:sz w:val="18"/>
          <w:szCs w:val="18"/>
        </w:rPr>
        <w:fldChar w:fldCharType="begin"/>
      </w:r>
      <w:r w:rsidR="00E06865">
        <w:rPr>
          <w:rFonts w:ascii="Arial" w:hAnsi="Arial" w:cs="Arial"/>
          <w:sz w:val="18"/>
          <w:szCs w:val="18"/>
        </w:rPr>
        <w:instrText xml:space="preserve"> DOCPROPERTY  CompanyName  \* MERGEFORMAT </w:instrText>
      </w:r>
      <w:r w:rsidR="00E06865">
        <w:rPr>
          <w:rFonts w:ascii="Arial" w:hAnsi="Arial" w:cs="Arial"/>
          <w:sz w:val="18"/>
          <w:szCs w:val="18"/>
        </w:rPr>
        <w:fldChar w:fldCharType="separate"/>
      </w:r>
      <w:r w:rsidR="004C5821" w:rsidRPr="004C5821">
        <w:rPr>
          <w:rFonts w:ascii="Arial" w:hAnsi="Arial" w:cs="Arial"/>
          <w:sz w:val="18"/>
          <w:szCs w:val="18"/>
        </w:rPr>
        <w:t>University of</w:t>
      </w:r>
      <w:r w:rsidR="004C5821">
        <w:t xml:space="preserve"> Missouri</w:t>
      </w:r>
      <w:r w:rsidR="00E06865">
        <w:fldChar w:fldCharType="end"/>
      </w:r>
      <w:r w:rsidRPr="00334FB2">
        <w:rPr>
          <w:rFonts w:ascii="Arial" w:hAnsi="Arial" w:cs="Arial"/>
          <w:sz w:val="18"/>
          <w:szCs w:val="18"/>
        </w:rPr>
        <w:t xml:space="preserve">; it contains information that is proprietary, confidential, or otherwise restricted from disclosure. If you are not an authorized recipient, please return this document to the above-named owner. Dissemination, distribution, copying or use of this document in whole or in part by anyone other than the intended recipient is strictly prohibited without prior written permission of </w:t>
      </w:r>
      <w:r w:rsidR="006D25E4">
        <w:rPr>
          <w:rFonts w:ascii="Arial" w:hAnsi="Arial" w:cs="Arial"/>
          <w:sz w:val="18"/>
          <w:szCs w:val="18"/>
        </w:rPr>
        <w:t xml:space="preserve">the Curators of the </w:t>
      </w:r>
      <w:r w:rsidR="00E06865">
        <w:rPr>
          <w:rFonts w:ascii="Arial" w:hAnsi="Arial" w:cs="Arial"/>
          <w:sz w:val="18"/>
          <w:szCs w:val="18"/>
        </w:rPr>
        <w:fldChar w:fldCharType="begin"/>
      </w:r>
      <w:r w:rsidR="00E06865">
        <w:rPr>
          <w:rFonts w:ascii="Arial" w:hAnsi="Arial" w:cs="Arial"/>
          <w:sz w:val="18"/>
          <w:szCs w:val="18"/>
        </w:rPr>
        <w:instrText xml:space="preserve"> DOCPROPERTY  CompanyName  \* MERGEFORMAT </w:instrText>
      </w:r>
      <w:r w:rsidR="00E06865">
        <w:rPr>
          <w:rFonts w:ascii="Arial" w:hAnsi="Arial" w:cs="Arial"/>
          <w:sz w:val="18"/>
          <w:szCs w:val="18"/>
        </w:rPr>
        <w:fldChar w:fldCharType="separate"/>
      </w:r>
      <w:r w:rsidR="004C5821" w:rsidRPr="004C5821">
        <w:rPr>
          <w:rFonts w:ascii="Arial" w:hAnsi="Arial" w:cs="Arial"/>
          <w:sz w:val="18"/>
          <w:szCs w:val="18"/>
        </w:rPr>
        <w:t>University of</w:t>
      </w:r>
      <w:r w:rsidR="004C5821">
        <w:t xml:space="preserve"> Missouri</w:t>
      </w:r>
      <w:r w:rsidR="00E06865">
        <w:fldChar w:fldCharType="end"/>
      </w:r>
      <w:r w:rsidR="004475B1" w:rsidRPr="00334FB2">
        <w:rPr>
          <w:rFonts w:ascii="Arial" w:hAnsi="Arial" w:cs="Arial"/>
          <w:sz w:val="18"/>
          <w:szCs w:val="18"/>
        </w:rPr>
        <w:t>.</w:t>
      </w:r>
    </w:p>
    <w:p w14:paraId="52AFEC14" w14:textId="77777777" w:rsidR="00762598" w:rsidRPr="00014D53" w:rsidRDefault="00762598" w:rsidP="0036406D">
      <w:pPr>
        <w:pStyle w:val="TOCTitle"/>
        <w:rPr>
          <w:sz w:val="28"/>
          <w:szCs w:val="28"/>
        </w:rPr>
      </w:pPr>
      <w:r w:rsidRPr="00014D53">
        <w:rPr>
          <w:sz w:val="28"/>
          <w:szCs w:val="28"/>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029"/>
        <w:gridCol w:w="2135"/>
      </w:tblGrid>
      <w:tr w:rsidR="006757B9" w:rsidRPr="00C64D1F" w14:paraId="52AFEC18" w14:textId="77777777" w:rsidTr="004B7187">
        <w:tc>
          <w:tcPr>
            <w:tcW w:w="4860" w:type="dxa"/>
            <w:shd w:val="clear" w:color="auto" w:fill="000000"/>
            <w:vAlign w:val="center"/>
          </w:tcPr>
          <w:p w14:paraId="52AFEC15" w14:textId="77777777" w:rsidR="006757B9" w:rsidRPr="00C64D1F" w:rsidRDefault="00F968D5" w:rsidP="00762598">
            <w:pPr>
              <w:pStyle w:val="CellHeading"/>
              <w:rPr>
                <w:color w:val="FFFFFF"/>
              </w:rPr>
            </w:pPr>
            <w:r w:rsidRPr="00C64D1F">
              <w:rPr>
                <w:color w:val="FFFFFF"/>
              </w:rPr>
              <w:t>Changes</w:t>
            </w:r>
          </w:p>
        </w:tc>
        <w:tc>
          <w:tcPr>
            <w:tcW w:w="3060" w:type="dxa"/>
            <w:shd w:val="clear" w:color="auto" w:fill="000000"/>
          </w:tcPr>
          <w:p w14:paraId="52AFEC16" w14:textId="77777777" w:rsidR="006757B9" w:rsidRPr="00C64D1F" w:rsidRDefault="006757B9" w:rsidP="00762598">
            <w:pPr>
              <w:pStyle w:val="CellHeading"/>
              <w:rPr>
                <w:color w:val="FFFFFF"/>
              </w:rPr>
            </w:pPr>
            <w:r w:rsidRPr="00C64D1F">
              <w:rPr>
                <w:color w:val="FFFFFF"/>
              </w:rPr>
              <w:t>Approving Manager</w:t>
            </w:r>
          </w:p>
        </w:tc>
        <w:tc>
          <w:tcPr>
            <w:tcW w:w="2160" w:type="dxa"/>
            <w:shd w:val="clear" w:color="auto" w:fill="000000"/>
            <w:vAlign w:val="center"/>
          </w:tcPr>
          <w:p w14:paraId="52AFEC17" w14:textId="77777777" w:rsidR="006757B9" w:rsidRPr="00C64D1F" w:rsidRDefault="006757B9" w:rsidP="00762598">
            <w:pPr>
              <w:pStyle w:val="CellHeading"/>
              <w:rPr>
                <w:color w:val="FFFFFF"/>
              </w:rPr>
            </w:pPr>
            <w:r w:rsidRPr="00C64D1F">
              <w:rPr>
                <w:color w:val="FFFFFF"/>
              </w:rPr>
              <w:t>Date</w:t>
            </w:r>
          </w:p>
        </w:tc>
      </w:tr>
      <w:tr w:rsidR="006757B9" w:rsidRPr="00C64D1F" w14:paraId="52AFEC1C" w14:textId="77777777" w:rsidTr="004B7187">
        <w:tc>
          <w:tcPr>
            <w:tcW w:w="4860" w:type="dxa"/>
            <w:vAlign w:val="center"/>
          </w:tcPr>
          <w:p w14:paraId="52AFEC19" w14:textId="77777777" w:rsidR="006757B9" w:rsidRPr="00334FB2" w:rsidRDefault="00F968D5" w:rsidP="00762598">
            <w:pPr>
              <w:pStyle w:val="CellBody"/>
            </w:pPr>
            <w:r>
              <w:t>Initial Publication</w:t>
            </w:r>
          </w:p>
        </w:tc>
        <w:tc>
          <w:tcPr>
            <w:tcW w:w="3060" w:type="dxa"/>
          </w:tcPr>
          <w:p w14:paraId="52AFEC1A" w14:textId="77777777" w:rsidR="006757B9" w:rsidRPr="00334FB2" w:rsidRDefault="006757B9" w:rsidP="00762598">
            <w:pPr>
              <w:pStyle w:val="CellBody"/>
            </w:pPr>
          </w:p>
        </w:tc>
        <w:tc>
          <w:tcPr>
            <w:tcW w:w="2160" w:type="dxa"/>
            <w:vAlign w:val="center"/>
          </w:tcPr>
          <w:p w14:paraId="52AFEC1B" w14:textId="77777777" w:rsidR="006757B9" w:rsidRPr="00334FB2" w:rsidRDefault="006757B9" w:rsidP="00762598">
            <w:pPr>
              <w:pStyle w:val="CellBody"/>
            </w:pPr>
          </w:p>
        </w:tc>
      </w:tr>
      <w:tr w:rsidR="006757B9" w:rsidRPr="00C64D1F" w14:paraId="52AFEC20" w14:textId="77777777" w:rsidTr="004B7187">
        <w:tc>
          <w:tcPr>
            <w:tcW w:w="4860" w:type="dxa"/>
            <w:vAlign w:val="center"/>
          </w:tcPr>
          <w:p w14:paraId="52AFEC1D" w14:textId="77777777" w:rsidR="006757B9" w:rsidRPr="00334FB2" w:rsidRDefault="006757B9" w:rsidP="00762598">
            <w:pPr>
              <w:pStyle w:val="CellBody"/>
            </w:pPr>
          </w:p>
        </w:tc>
        <w:tc>
          <w:tcPr>
            <w:tcW w:w="3060" w:type="dxa"/>
          </w:tcPr>
          <w:p w14:paraId="52AFEC1E" w14:textId="77777777" w:rsidR="006757B9" w:rsidRPr="00334FB2" w:rsidRDefault="006757B9" w:rsidP="00762598">
            <w:pPr>
              <w:pStyle w:val="CellBody"/>
            </w:pPr>
          </w:p>
        </w:tc>
        <w:tc>
          <w:tcPr>
            <w:tcW w:w="2160" w:type="dxa"/>
            <w:vAlign w:val="center"/>
          </w:tcPr>
          <w:p w14:paraId="52AFEC1F" w14:textId="77777777" w:rsidR="006757B9" w:rsidRPr="00334FB2" w:rsidRDefault="006757B9" w:rsidP="00762598">
            <w:pPr>
              <w:pStyle w:val="CellBody"/>
            </w:pPr>
          </w:p>
        </w:tc>
      </w:tr>
      <w:tr w:rsidR="006757B9" w:rsidRPr="00C64D1F" w14:paraId="52AFEC24" w14:textId="77777777" w:rsidTr="004B7187">
        <w:tc>
          <w:tcPr>
            <w:tcW w:w="4860" w:type="dxa"/>
            <w:vAlign w:val="center"/>
          </w:tcPr>
          <w:p w14:paraId="52AFEC21" w14:textId="77777777" w:rsidR="006757B9" w:rsidRPr="00334FB2" w:rsidRDefault="006757B9" w:rsidP="00762598">
            <w:pPr>
              <w:pStyle w:val="CellBody"/>
            </w:pPr>
          </w:p>
        </w:tc>
        <w:tc>
          <w:tcPr>
            <w:tcW w:w="3060" w:type="dxa"/>
          </w:tcPr>
          <w:p w14:paraId="52AFEC22" w14:textId="77777777" w:rsidR="006757B9" w:rsidRPr="00334FB2" w:rsidRDefault="006757B9" w:rsidP="00762598">
            <w:pPr>
              <w:pStyle w:val="CellBody"/>
            </w:pPr>
          </w:p>
        </w:tc>
        <w:tc>
          <w:tcPr>
            <w:tcW w:w="2160" w:type="dxa"/>
            <w:vAlign w:val="center"/>
          </w:tcPr>
          <w:p w14:paraId="52AFEC23" w14:textId="77777777" w:rsidR="006757B9" w:rsidRPr="00334FB2" w:rsidRDefault="006757B9" w:rsidP="00762598">
            <w:pPr>
              <w:pStyle w:val="CellBody"/>
            </w:pPr>
          </w:p>
        </w:tc>
      </w:tr>
      <w:tr w:rsidR="006757B9" w:rsidRPr="00C64D1F" w14:paraId="52AFEC28" w14:textId="77777777" w:rsidTr="004B7187">
        <w:tc>
          <w:tcPr>
            <w:tcW w:w="4860" w:type="dxa"/>
            <w:vAlign w:val="center"/>
          </w:tcPr>
          <w:p w14:paraId="52AFEC25" w14:textId="77777777" w:rsidR="006757B9" w:rsidRPr="00334FB2" w:rsidRDefault="006757B9" w:rsidP="00762598">
            <w:pPr>
              <w:pStyle w:val="CellBody"/>
            </w:pPr>
          </w:p>
        </w:tc>
        <w:tc>
          <w:tcPr>
            <w:tcW w:w="3060" w:type="dxa"/>
          </w:tcPr>
          <w:p w14:paraId="52AFEC26" w14:textId="77777777" w:rsidR="006757B9" w:rsidRPr="00334FB2" w:rsidRDefault="006757B9" w:rsidP="00762598">
            <w:pPr>
              <w:pStyle w:val="CellBody"/>
            </w:pPr>
          </w:p>
        </w:tc>
        <w:tc>
          <w:tcPr>
            <w:tcW w:w="2160" w:type="dxa"/>
            <w:vAlign w:val="center"/>
          </w:tcPr>
          <w:p w14:paraId="52AFEC27" w14:textId="77777777" w:rsidR="006757B9" w:rsidRPr="00334FB2" w:rsidRDefault="006757B9" w:rsidP="00762598">
            <w:pPr>
              <w:pStyle w:val="CellBody"/>
            </w:pPr>
          </w:p>
        </w:tc>
      </w:tr>
      <w:tr w:rsidR="006757B9" w:rsidRPr="00C64D1F" w14:paraId="52AFEC2C" w14:textId="77777777" w:rsidTr="004B7187">
        <w:tc>
          <w:tcPr>
            <w:tcW w:w="4860" w:type="dxa"/>
            <w:vAlign w:val="center"/>
          </w:tcPr>
          <w:p w14:paraId="52AFEC29" w14:textId="77777777" w:rsidR="006757B9" w:rsidRPr="00334FB2" w:rsidRDefault="006757B9" w:rsidP="00762598">
            <w:pPr>
              <w:pStyle w:val="CellBody"/>
            </w:pPr>
          </w:p>
        </w:tc>
        <w:tc>
          <w:tcPr>
            <w:tcW w:w="3060" w:type="dxa"/>
          </w:tcPr>
          <w:p w14:paraId="52AFEC2A" w14:textId="77777777" w:rsidR="006757B9" w:rsidRPr="00334FB2" w:rsidRDefault="006757B9" w:rsidP="00762598">
            <w:pPr>
              <w:pStyle w:val="CellBody"/>
            </w:pPr>
          </w:p>
        </w:tc>
        <w:tc>
          <w:tcPr>
            <w:tcW w:w="2160" w:type="dxa"/>
            <w:vAlign w:val="center"/>
          </w:tcPr>
          <w:p w14:paraId="52AFEC2B" w14:textId="77777777" w:rsidR="006757B9" w:rsidRPr="00334FB2" w:rsidRDefault="006757B9" w:rsidP="00762598">
            <w:pPr>
              <w:pStyle w:val="CellBody"/>
            </w:pPr>
          </w:p>
        </w:tc>
      </w:tr>
      <w:tr w:rsidR="006757B9" w:rsidRPr="00C64D1F" w14:paraId="52AFEC30" w14:textId="77777777" w:rsidTr="004B7187">
        <w:tc>
          <w:tcPr>
            <w:tcW w:w="4860" w:type="dxa"/>
            <w:vAlign w:val="center"/>
          </w:tcPr>
          <w:p w14:paraId="52AFEC2D" w14:textId="77777777" w:rsidR="006757B9" w:rsidRPr="00334FB2" w:rsidRDefault="006757B9" w:rsidP="00762598">
            <w:pPr>
              <w:pStyle w:val="CellBody"/>
            </w:pPr>
          </w:p>
        </w:tc>
        <w:tc>
          <w:tcPr>
            <w:tcW w:w="3060" w:type="dxa"/>
          </w:tcPr>
          <w:p w14:paraId="52AFEC2E" w14:textId="77777777" w:rsidR="006757B9" w:rsidRPr="00334FB2" w:rsidRDefault="006757B9" w:rsidP="00762598">
            <w:pPr>
              <w:pStyle w:val="CellBody"/>
            </w:pPr>
          </w:p>
        </w:tc>
        <w:tc>
          <w:tcPr>
            <w:tcW w:w="2160" w:type="dxa"/>
            <w:vAlign w:val="center"/>
          </w:tcPr>
          <w:p w14:paraId="52AFEC2F" w14:textId="77777777" w:rsidR="006757B9" w:rsidRPr="00334FB2" w:rsidRDefault="006757B9" w:rsidP="00762598">
            <w:pPr>
              <w:pStyle w:val="CellBody"/>
            </w:pPr>
          </w:p>
        </w:tc>
      </w:tr>
      <w:tr w:rsidR="006757B9" w:rsidRPr="00C64D1F" w14:paraId="52AFEC34" w14:textId="77777777" w:rsidTr="004B7187">
        <w:tc>
          <w:tcPr>
            <w:tcW w:w="4860" w:type="dxa"/>
            <w:vAlign w:val="center"/>
          </w:tcPr>
          <w:p w14:paraId="52AFEC31" w14:textId="77777777" w:rsidR="006757B9" w:rsidRPr="00334FB2" w:rsidRDefault="006757B9" w:rsidP="00762598">
            <w:pPr>
              <w:pStyle w:val="CellBody"/>
            </w:pPr>
          </w:p>
        </w:tc>
        <w:tc>
          <w:tcPr>
            <w:tcW w:w="3060" w:type="dxa"/>
          </w:tcPr>
          <w:p w14:paraId="52AFEC32" w14:textId="77777777" w:rsidR="006757B9" w:rsidRPr="00334FB2" w:rsidRDefault="006757B9" w:rsidP="00762598">
            <w:pPr>
              <w:pStyle w:val="CellBody"/>
            </w:pPr>
          </w:p>
        </w:tc>
        <w:tc>
          <w:tcPr>
            <w:tcW w:w="2160" w:type="dxa"/>
            <w:vAlign w:val="center"/>
          </w:tcPr>
          <w:p w14:paraId="52AFEC33" w14:textId="77777777" w:rsidR="006757B9" w:rsidRPr="00334FB2" w:rsidRDefault="006757B9" w:rsidP="00762598">
            <w:pPr>
              <w:pStyle w:val="CellBody"/>
            </w:pPr>
          </w:p>
        </w:tc>
      </w:tr>
      <w:tr w:rsidR="006757B9" w:rsidRPr="00C64D1F" w14:paraId="52AFEC38" w14:textId="77777777" w:rsidTr="004B7187">
        <w:tc>
          <w:tcPr>
            <w:tcW w:w="4860" w:type="dxa"/>
            <w:vAlign w:val="center"/>
          </w:tcPr>
          <w:p w14:paraId="52AFEC35" w14:textId="77777777" w:rsidR="006757B9" w:rsidRPr="00334FB2" w:rsidRDefault="006757B9" w:rsidP="00762598">
            <w:pPr>
              <w:pStyle w:val="CellBody"/>
            </w:pPr>
          </w:p>
        </w:tc>
        <w:tc>
          <w:tcPr>
            <w:tcW w:w="3060" w:type="dxa"/>
          </w:tcPr>
          <w:p w14:paraId="52AFEC36" w14:textId="77777777" w:rsidR="006757B9" w:rsidRPr="00334FB2" w:rsidRDefault="006757B9" w:rsidP="00762598">
            <w:pPr>
              <w:pStyle w:val="CellBody"/>
            </w:pPr>
          </w:p>
        </w:tc>
        <w:tc>
          <w:tcPr>
            <w:tcW w:w="2160" w:type="dxa"/>
            <w:vAlign w:val="center"/>
          </w:tcPr>
          <w:p w14:paraId="52AFEC37" w14:textId="77777777" w:rsidR="006757B9" w:rsidRPr="00334FB2" w:rsidRDefault="006757B9" w:rsidP="00762598">
            <w:pPr>
              <w:pStyle w:val="CellBody"/>
            </w:pPr>
          </w:p>
        </w:tc>
      </w:tr>
      <w:tr w:rsidR="006757B9" w:rsidRPr="00C64D1F" w14:paraId="52AFEC3C" w14:textId="77777777" w:rsidTr="004B7187">
        <w:tc>
          <w:tcPr>
            <w:tcW w:w="4860" w:type="dxa"/>
            <w:vAlign w:val="center"/>
          </w:tcPr>
          <w:p w14:paraId="52AFEC39" w14:textId="77777777" w:rsidR="006757B9" w:rsidRPr="00334FB2" w:rsidRDefault="006757B9" w:rsidP="00762598">
            <w:pPr>
              <w:pStyle w:val="CellBody"/>
            </w:pPr>
          </w:p>
        </w:tc>
        <w:tc>
          <w:tcPr>
            <w:tcW w:w="3060" w:type="dxa"/>
          </w:tcPr>
          <w:p w14:paraId="52AFEC3A" w14:textId="77777777" w:rsidR="006757B9" w:rsidRPr="00334FB2" w:rsidRDefault="006757B9" w:rsidP="00762598">
            <w:pPr>
              <w:pStyle w:val="CellBody"/>
            </w:pPr>
          </w:p>
        </w:tc>
        <w:tc>
          <w:tcPr>
            <w:tcW w:w="2160" w:type="dxa"/>
            <w:vAlign w:val="center"/>
          </w:tcPr>
          <w:p w14:paraId="52AFEC3B" w14:textId="77777777" w:rsidR="006757B9" w:rsidRPr="00334FB2" w:rsidRDefault="006757B9" w:rsidP="00762598">
            <w:pPr>
              <w:pStyle w:val="CellBody"/>
            </w:pPr>
          </w:p>
        </w:tc>
      </w:tr>
      <w:tr w:rsidR="006757B9" w:rsidRPr="00C64D1F" w14:paraId="52AFEC40" w14:textId="77777777" w:rsidTr="004B7187">
        <w:tc>
          <w:tcPr>
            <w:tcW w:w="4860" w:type="dxa"/>
            <w:vAlign w:val="center"/>
          </w:tcPr>
          <w:p w14:paraId="52AFEC3D" w14:textId="77777777" w:rsidR="006757B9" w:rsidRPr="00334FB2" w:rsidRDefault="006757B9" w:rsidP="00762598">
            <w:pPr>
              <w:pStyle w:val="CellBody"/>
            </w:pPr>
          </w:p>
        </w:tc>
        <w:tc>
          <w:tcPr>
            <w:tcW w:w="3060" w:type="dxa"/>
          </w:tcPr>
          <w:p w14:paraId="52AFEC3E" w14:textId="77777777" w:rsidR="006757B9" w:rsidRPr="00334FB2" w:rsidRDefault="006757B9" w:rsidP="00762598">
            <w:pPr>
              <w:pStyle w:val="CellBody"/>
            </w:pPr>
          </w:p>
        </w:tc>
        <w:tc>
          <w:tcPr>
            <w:tcW w:w="2160" w:type="dxa"/>
            <w:vAlign w:val="center"/>
          </w:tcPr>
          <w:p w14:paraId="52AFEC3F" w14:textId="77777777" w:rsidR="006757B9" w:rsidRPr="00334FB2" w:rsidRDefault="006757B9" w:rsidP="00762598">
            <w:pPr>
              <w:pStyle w:val="CellBody"/>
            </w:pPr>
          </w:p>
        </w:tc>
      </w:tr>
    </w:tbl>
    <w:p w14:paraId="52AFEC41" w14:textId="77777777" w:rsidR="00752827" w:rsidRDefault="00752827" w:rsidP="00133AB8">
      <w:pPr>
        <w:rPr>
          <w:rFonts w:ascii="Arial Black" w:hAnsi="Arial Black"/>
          <w:sz w:val="28"/>
          <w:szCs w:val="28"/>
        </w:rPr>
      </w:pPr>
      <w:bookmarkStart w:id="0" w:name="_Toc107365641"/>
      <w:bookmarkStart w:id="1" w:name="Table_1"/>
      <w:bookmarkStart w:id="2" w:name="_Toc164494510"/>
      <w:bookmarkStart w:id="3" w:name="_Toc185049940"/>
      <w:bookmarkStart w:id="4" w:name="_Toc93728448"/>
      <w:bookmarkStart w:id="5" w:name="_Toc141511128"/>
      <w:bookmarkEnd w:id="0"/>
      <w:bookmarkEnd w:id="1"/>
    </w:p>
    <w:p w14:paraId="52AFEC42" w14:textId="77777777" w:rsidR="00752827" w:rsidRDefault="00752827" w:rsidP="00133AB8">
      <w:pPr>
        <w:rPr>
          <w:rFonts w:ascii="Arial Black" w:hAnsi="Arial Black"/>
          <w:sz w:val="28"/>
          <w:szCs w:val="28"/>
        </w:rPr>
      </w:pPr>
    </w:p>
    <w:p w14:paraId="52AFEC43" w14:textId="77777777" w:rsidR="00752827" w:rsidRDefault="00752827" w:rsidP="00133AB8">
      <w:pPr>
        <w:rPr>
          <w:rFonts w:ascii="Arial Black" w:hAnsi="Arial Black"/>
          <w:sz w:val="28"/>
          <w:szCs w:val="28"/>
        </w:rPr>
      </w:pPr>
    </w:p>
    <w:p w14:paraId="52AFEC44" w14:textId="77777777" w:rsidR="00752827" w:rsidRDefault="00752827" w:rsidP="00133AB8">
      <w:pPr>
        <w:rPr>
          <w:rFonts w:ascii="Arial Black" w:hAnsi="Arial Black"/>
          <w:sz w:val="28"/>
          <w:szCs w:val="28"/>
        </w:rPr>
      </w:pPr>
    </w:p>
    <w:p w14:paraId="52AFEC45" w14:textId="77777777" w:rsidR="00752827" w:rsidRDefault="00752827" w:rsidP="00133AB8">
      <w:pPr>
        <w:rPr>
          <w:rFonts w:ascii="Arial Black" w:hAnsi="Arial Black"/>
          <w:sz w:val="28"/>
          <w:szCs w:val="28"/>
        </w:rPr>
      </w:pPr>
    </w:p>
    <w:p w14:paraId="52AFEC46" w14:textId="77777777" w:rsidR="00752827" w:rsidRDefault="00752827" w:rsidP="00133AB8">
      <w:pPr>
        <w:rPr>
          <w:rFonts w:ascii="Arial Black" w:hAnsi="Arial Black"/>
          <w:sz w:val="28"/>
          <w:szCs w:val="28"/>
        </w:rPr>
      </w:pPr>
    </w:p>
    <w:p w14:paraId="52AFEC47" w14:textId="77777777" w:rsidR="00752827" w:rsidRDefault="00752827" w:rsidP="00133AB8">
      <w:pPr>
        <w:rPr>
          <w:rFonts w:ascii="Arial Black" w:hAnsi="Arial Black"/>
          <w:sz w:val="28"/>
          <w:szCs w:val="28"/>
        </w:rPr>
      </w:pPr>
    </w:p>
    <w:p w14:paraId="52AFEC48" w14:textId="77777777" w:rsidR="00752827" w:rsidRDefault="00752827" w:rsidP="00133AB8">
      <w:pPr>
        <w:rPr>
          <w:rFonts w:ascii="Arial Black" w:hAnsi="Arial Black"/>
          <w:sz w:val="28"/>
          <w:szCs w:val="28"/>
        </w:rPr>
      </w:pPr>
    </w:p>
    <w:p w14:paraId="52AFEC49" w14:textId="77777777" w:rsidR="00752827" w:rsidRDefault="00752827" w:rsidP="00133AB8">
      <w:pPr>
        <w:rPr>
          <w:rFonts w:ascii="Arial Black" w:hAnsi="Arial Black"/>
          <w:sz w:val="28"/>
          <w:szCs w:val="28"/>
        </w:rPr>
      </w:pPr>
    </w:p>
    <w:p w14:paraId="52AFEC4A" w14:textId="77777777" w:rsidR="00752827" w:rsidRDefault="00752827" w:rsidP="00133AB8">
      <w:pPr>
        <w:rPr>
          <w:rFonts w:ascii="Arial Black" w:hAnsi="Arial Black"/>
          <w:sz w:val="28"/>
          <w:szCs w:val="28"/>
        </w:rPr>
      </w:pPr>
    </w:p>
    <w:p w14:paraId="52AFEC4B" w14:textId="77777777" w:rsidR="005E5F2D" w:rsidRPr="001D11BD" w:rsidRDefault="005E5F2D" w:rsidP="00133AB8">
      <w:pPr>
        <w:rPr>
          <w:b/>
          <w:sz w:val="24"/>
          <w:szCs w:val="24"/>
        </w:rPr>
      </w:pPr>
      <w:r w:rsidRPr="001D11BD">
        <w:rPr>
          <w:b/>
          <w:sz w:val="24"/>
          <w:szCs w:val="24"/>
        </w:rPr>
        <w:lastRenderedPageBreak/>
        <w:t>Introduction and Scope</w:t>
      </w:r>
      <w:bookmarkEnd w:id="2"/>
      <w:bookmarkEnd w:id="3"/>
    </w:p>
    <w:p w14:paraId="52AFEC4C" w14:textId="77777777" w:rsidR="00813157" w:rsidRPr="00133AB8" w:rsidRDefault="00813157" w:rsidP="00133AB8">
      <w:pPr>
        <w:rPr>
          <w:b/>
        </w:rPr>
      </w:pPr>
      <w:bookmarkStart w:id="6" w:name="_Toc185049941"/>
      <w:bookmarkStart w:id="7" w:name="_Toc164494511"/>
      <w:r w:rsidRPr="00133AB8">
        <w:rPr>
          <w:b/>
        </w:rPr>
        <w:t>Introduction</w:t>
      </w:r>
      <w:bookmarkEnd w:id="6"/>
    </w:p>
    <w:p w14:paraId="52AFEC4D" w14:textId="77777777" w:rsidR="00813157" w:rsidRPr="0099768A" w:rsidRDefault="00813157" w:rsidP="008C5F02">
      <w:pPr>
        <w:pStyle w:val="NormalafterHeading"/>
        <w:rPr>
          <w:rFonts w:ascii="Arial" w:hAnsi="Arial" w:cs="Arial"/>
        </w:rPr>
      </w:pPr>
      <w:r w:rsidRPr="0099768A">
        <w:rPr>
          <w:rFonts w:ascii="Arial" w:hAnsi="Arial" w:cs="Arial"/>
        </w:rPr>
        <w:t xml:space="preserve">This document explains </w:t>
      </w:r>
      <w:r w:rsidR="006D25E4">
        <w:rPr>
          <w:rFonts w:ascii="Arial" w:hAnsi="Arial" w:cs="Arial"/>
        </w:rPr>
        <w:t xml:space="preserve">the Curators of the </w:t>
      </w:r>
      <w:r w:rsidR="00E06865">
        <w:rPr>
          <w:rFonts w:ascii="Arial" w:hAnsi="Arial" w:cs="Arial"/>
        </w:rPr>
        <w:fldChar w:fldCharType="begin"/>
      </w:r>
      <w:r w:rsidR="00E06865">
        <w:rPr>
          <w:rFonts w:ascii="Arial" w:hAnsi="Arial" w:cs="Arial"/>
        </w:rPr>
        <w:instrText xml:space="preserve"> DOCPROPERTY  CompanyName_Long  \* MERGEFORMAT </w:instrText>
      </w:r>
      <w:r w:rsidR="00E06865">
        <w:rPr>
          <w:rFonts w:ascii="Arial" w:hAnsi="Arial" w:cs="Arial"/>
        </w:rPr>
        <w:fldChar w:fldCharType="separate"/>
      </w:r>
      <w:r w:rsidR="004C5821" w:rsidRPr="004C5821">
        <w:rPr>
          <w:rFonts w:ascii="Arial" w:hAnsi="Arial" w:cs="Arial"/>
        </w:rPr>
        <w:t>University of</w:t>
      </w:r>
      <w:r w:rsidR="004C5821">
        <w:t xml:space="preserve"> Missouri</w:t>
      </w:r>
      <w:r w:rsidR="00E06865">
        <w:fldChar w:fldCharType="end"/>
      </w:r>
      <w:r w:rsidRPr="0099768A">
        <w:rPr>
          <w:rFonts w:ascii="Arial" w:hAnsi="Arial" w:cs="Arial"/>
        </w:rPr>
        <w:t xml:space="preserve">’s </w:t>
      </w:r>
      <w:r w:rsidR="001B761E" w:rsidRPr="0099768A">
        <w:rPr>
          <w:rFonts w:ascii="Arial" w:hAnsi="Arial" w:cs="Arial"/>
        </w:rPr>
        <w:t>credit card</w:t>
      </w:r>
      <w:r w:rsidRPr="0099768A">
        <w:rPr>
          <w:rFonts w:ascii="Arial" w:hAnsi="Arial" w:cs="Arial"/>
        </w:rPr>
        <w:t xml:space="preserve"> security requirements </w:t>
      </w:r>
      <w:r w:rsidR="001B761E" w:rsidRPr="0099768A">
        <w:rPr>
          <w:rFonts w:ascii="Arial" w:hAnsi="Arial" w:cs="Arial"/>
        </w:rPr>
        <w:t>as required by the Payment Card Industry Data Security Standard (PCI DSS) Program</w:t>
      </w:r>
      <w:r w:rsidRPr="0099768A">
        <w:rPr>
          <w:rFonts w:ascii="Arial" w:hAnsi="Arial" w:cs="Arial"/>
        </w:rPr>
        <w:t xml:space="preserve">.  </w:t>
      </w:r>
      <w:r w:rsidR="006D25E4">
        <w:rPr>
          <w:rFonts w:ascii="Arial" w:hAnsi="Arial" w:cs="Arial"/>
        </w:rPr>
        <w:t xml:space="preserve">The Curators of the </w:t>
      </w:r>
      <w:r w:rsidR="00E06865">
        <w:rPr>
          <w:rFonts w:ascii="Arial" w:hAnsi="Arial" w:cs="Arial"/>
        </w:rPr>
        <w:fldChar w:fldCharType="begin"/>
      </w:r>
      <w:r w:rsidR="00E06865">
        <w:rPr>
          <w:rFonts w:ascii="Arial" w:hAnsi="Arial" w:cs="Arial"/>
        </w:rPr>
        <w:instrText xml:space="preserve"> DOCPROPERTY  CompanyName  \* MERGEFORMAT </w:instrText>
      </w:r>
      <w:r w:rsidR="00E06865">
        <w:rPr>
          <w:rFonts w:ascii="Arial" w:hAnsi="Arial" w:cs="Arial"/>
        </w:rPr>
        <w:fldChar w:fldCharType="separate"/>
      </w:r>
      <w:r w:rsidR="004C5821" w:rsidRPr="004C5821">
        <w:rPr>
          <w:rFonts w:ascii="Arial" w:hAnsi="Arial" w:cs="Arial"/>
        </w:rPr>
        <w:t>University of</w:t>
      </w:r>
      <w:r w:rsidR="004C5821">
        <w:t xml:space="preserve"> Missouri</w:t>
      </w:r>
      <w:r w:rsidR="00E06865">
        <w:fldChar w:fldCharType="end"/>
      </w:r>
      <w:r w:rsidRPr="0099768A">
        <w:rPr>
          <w:rFonts w:ascii="Arial" w:hAnsi="Arial" w:cs="Arial"/>
        </w:rPr>
        <w:t xml:space="preserve"> management </w:t>
      </w:r>
      <w:r w:rsidR="001B761E" w:rsidRPr="0099768A">
        <w:rPr>
          <w:rFonts w:ascii="Arial" w:hAnsi="Arial" w:cs="Arial"/>
        </w:rPr>
        <w:t>is</w:t>
      </w:r>
      <w:r w:rsidRPr="0099768A">
        <w:rPr>
          <w:rFonts w:ascii="Arial" w:hAnsi="Arial" w:cs="Arial"/>
        </w:rPr>
        <w:t xml:space="preserve"> committed to these </w:t>
      </w:r>
      <w:r w:rsidR="008C5F02" w:rsidRPr="0099768A">
        <w:rPr>
          <w:rFonts w:ascii="Arial" w:hAnsi="Arial" w:cs="Arial"/>
        </w:rPr>
        <w:t xml:space="preserve">security </w:t>
      </w:r>
      <w:r w:rsidRPr="0099768A">
        <w:rPr>
          <w:rFonts w:ascii="Arial" w:hAnsi="Arial" w:cs="Arial"/>
        </w:rPr>
        <w:t xml:space="preserve">policies to protect information utilized by </w:t>
      </w:r>
      <w:r w:rsidR="00E06865">
        <w:rPr>
          <w:rFonts w:ascii="Arial" w:hAnsi="Arial" w:cs="Arial"/>
        </w:rPr>
        <w:fldChar w:fldCharType="begin"/>
      </w:r>
      <w:r w:rsidR="00E06865">
        <w:rPr>
          <w:rFonts w:ascii="Arial" w:hAnsi="Arial" w:cs="Arial"/>
        </w:rPr>
        <w:instrText xml:space="preserve"> DOCPROPERTY  CompanyName  \* MERGEFORMAT </w:instrText>
      </w:r>
      <w:r w:rsidR="00E06865">
        <w:rPr>
          <w:rFonts w:ascii="Arial" w:hAnsi="Arial" w:cs="Arial"/>
        </w:rPr>
        <w:fldChar w:fldCharType="separate"/>
      </w:r>
      <w:r w:rsidR="004C5821" w:rsidRPr="004C5821">
        <w:rPr>
          <w:rFonts w:ascii="Arial" w:hAnsi="Arial" w:cs="Arial"/>
        </w:rPr>
        <w:t>University of</w:t>
      </w:r>
      <w:r w:rsidR="004C5821">
        <w:t xml:space="preserve"> Missouri</w:t>
      </w:r>
      <w:r w:rsidR="00E06865">
        <w:fldChar w:fldCharType="end"/>
      </w:r>
      <w:r w:rsidRPr="0099768A">
        <w:rPr>
          <w:rFonts w:ascii="Arial" w:hAnsi="Arial" w:cs="Arial"/>
        </w:rPr>
        <w:t xml:space="preserve"> in attaining its business goals.  All employees are required to adhere to the policies described within this document.</w:t>
      </w:r>
    </w:p>
    <w:p w14:paraId="52AFEC4E" w14:textId="77777777" w:rsidR="005E5F2D" w:rsidRPr="00133AB8" w:rsidRDefault="005E5F2D" w:rsidP="00133AB8">
      <w:pPr>
        <w:rPr>
          <w:b/>
        </w:rPr>
      </w:pPr>
      <w:bookmarkStart w:id="8" w:name="_Toc164494512"/>
      <w:bookmarkStart w:id="9" w:name="_Toc185049943"/>
      <w:bookmarkEnd w:id="7"/>
      <w:r w:rsidRPr="00133AB8">
        <w:rPr>
          <w:b/>
        </w:rPr>
        <w:t>Scope of Compliance</w:t>
      </w:r>
      <w:bookmarkEnd w:id="8"/>
      <w:bookmarkEnd w:id="9"/>
    </w:p>
    <w:p w14:paraId="52AFEC4F" w14:textId="5895BD76" w:rsidR="00B40B69" w:rsidRDefault="005E5F2D" w:rsidP="00B40B69">
      <w:pPr>
        <w:rPr>
          <w:rFonts w:ascii="Arial" w:hAnsi="Arial" w:cs="Arial"/>
        </w:rPr>
      </w:pPr>
      <w:r w:rsidRPr="0099768A">
        <w:rPr>
          <w:rFonts w:ascii="Arial" w:hAnsi="Arial" w:cs="Arial"/>
        </w:rPr>
        <w:t xml:space="preserve">The PCI requirements apply to all </w:t>
      </w:r>
      <w:r w:rsidR="00C77009" w:rsidRPr="0099768A">
        <w:rPr>
          <w:rFonts w:ascii="Arial" w:hAnsi="Arial" w:cs="Arial"/>
        </w:rPr>
        <w:t xml:space="preserve">systems that store, process, or transmit cardholder data.  </w:t>
      </w:r>
      <w:bookmarkEnd w:id="4"/>
      <w:bookmarkEnd w:id="5"/>
      <w:r w:rsidR="00B40B69">
        <w:rPr>
          <w:rFonts w:ascii="Arial" w:hAnsi="Arial" w:cs="Arial"/>
        </w:rPr>
        <w:t xml:space="preserve">Currently, </w:t>
      </w:r>
      <w:r w:rsidR="00B40B69" w:rsidRPr="00292072">
        <w:rPr>
          <w:rFonts w:ascii="Arial" w:hAnsi="Arial" w:cs="Arial"/>
          <w:b/>
        </w:rPr>
        <w:t>&lt;Merchant’s&gt;</w:t>
      </w:r>
      <w:r w:rsidR="00B40B69">
        <w:rPr>
          <w:rFonts w:ascii="Arial" w:hAnsi="Arial" w:cs="Arial"/>
        </w:rPr>
        <w:t xml:space="preserve"> cardholder environment consists only of </w:t>
      </w:r>
      <w:r w:rsidR="00302649">
        <w:rPr>
          <w:rFonts w:ascii="Arial" w:hAnsi="Arial" w:cs="Arial"/>
        </w:rPr>
        <w:t xml:space="preserve">PCI-listed approved </w:t>
      </w:r>
      <w:r w:rsidR="00825ABF">
        <w:rPr>
          <w:rFonts w:ascii="Arial" w:hAnsi="Arial" w:cs="Arial"/>
        </w:rPr>
        <w:t>PTS PIO</w:t>
      </w:r>
      <w:r w:rsidR="00302649">
        <w:rPr>
          <w:rFonts w:ascii="Arial" w:hAnsi="Arial" w:cs="Arial"/>
        </w:rPr>
        <w:t xml:space="preserve"> </w:t>
      </w:r>
      <w:r w:rsidR="00B40B69">
        <w:rPr>
          <w:rFonts w:ascii="Arial" w:hAnsi="Arial" w:cs="Arial"/>
        </w:rPr>
        <w:t>IP terminals</w:t>
      </w:r>
      <w:r w:rsidR="00BC6E3C">
        <w:rPr>
          <w:rFonts w:ascii="Arial" w:hAnsi="Arial" w:cs="Arial"/>
        </w:rPr>
        <w:t xml:space="preserve"> and</w:t>
      </w:r>
      <w:r w:rsidR="00C04BD6">
        <w:rPr>
          <w:rFonts w:ascii="Arial" w:hAnsi="Arial" w:cs="Arial"/>
        </w:rPr>
        <w:t xml:space="preserve"> dial up or cellular </w:t>
      </w:r>
      <w:r w:rsidR="0055175E">
        <w:rPr>
          <w:rFonts w:ascii="Arial" w:hAnsi="Arial" w:cs="Arial"/>
        </w:rPr>
        <w:t>terminals, and</w:t>
      </w:r>
      <w:r w:rsidR="00BC6E3C">
        <w:rPr>
          <w:rFonts w:ascii="Arial" w:hAnsi="Arial" w:cs="Arial"/>
        </w:rPr>
        <w:t xml:space="preserve"> </w:t>
      </w:r>
      <w:r w:rsidR="00EF738D">
        <w:rPr>
          <w:rFonts w:ascii="Arial" w:hAnsi="Arial" w:cs="Arial"/>
        </w:rPr>
        <w:t>environment</w:t>
      </w:r>
      <w:r w:rsidR="0001275D">
        <w:rPr>
          <w:rFonts w:ascii="Arial" w:hAnsi="Arial" w:cs="Arial"/>
        </w:rPr>
        <w:t xml:space="preserve">(s) where </w:t>
      </w:r>
      <w:r w:rsidR="0001275D" w:rsidRPr="0001275D">
        <w:rPr>
          <w:rFonts w:ascii="Arial" w:hAnsi="Arial" w:cs="Arial"/>
          <w:b/>
          <w:bCs/>
        </w:rPr>
        <w:t>&lt;Merchant&gt;</w:t>
      </w:r>
      <w:r w:rsidR="0001275D">
        <w:rPr>
          <w:rFonts w:ascii="Arial" w:hAnsi="Arial" w:cs="Arial"/>
        </w:rPr>
        <w:t xml:space="preserve"> does not store cardholder data in electronic format, nor does it process or transmit any cardholder data on their systems or premises</w:t>
      </w:r>
      <w:r w:rsidR="00B40B69">
        <w:rPr>
          <w:rFonts w:ascii="Arial" w:hAnsi="Arial" w:cs="Arial"/>
        </w:rPr>
        <w:t xml:space="preserve">.  The environment does not include storage of cardholder data on any computer system.  </w:t>
      </w:r>
    </w:p>
    <w:p w14:paraId="52AFEC50" w14:textId="697F31AA" w:rsidR="006D25E4" w:rsidRPr="003A0930" w:rsidRDefault="006D25E4" w:rsidP="006D25E4">
      <w:pPr>
        <w:rPr>
          <w:rFonts w:ascii="Arial" w:hAnsi="Arial" w:cs="Arial"/>
        </w:rPr>
      </w:pPr>
      <w:r w:rsidRPr="003A0930">
        <w:rPr>
          <w:rFonts w:ascii="Arial" w:hAnsi="Arial" w:cs="Arial"/>
        </w:rPr>
        <w:t>Due to the limited nature of the in-scope environment, this document is intended to meet the</w:t>
      </w:r>
      <w:r w:rsidR="007B1A45">
        <w:rPr>
          <w:rFonts w:ascii="Arial" w:hAnsi="Arial" w:cs="Arial"/>
        </w:rPr>
        <w:t xml:space="preserve"> PCI requirements for category 3</w:t>
      </w:r>
      <w:r w:rsidR="0055175E">
        <w:rPr>
          <w:rFonts w:ascii="Arial" w:hAnsi="Arial" w:cs="Arial"/>
        </w:rPr>
        <w:t>, 2,</w:t>
      </w:r>
      <w:r w:rsidRPr="003A0930">
        <w:rPr>
          <w:rFonts w:ascii="Arial" w:hAnsi="Arial" w:cs="Arial"/>
        </w:rPr>
        <w:t xml:space="preserve"> </w:t>
      </w:r>
      <w:r w:rsidR="0001275D">
        <w:rPr>
          <w:rFonts w:ascii="Arial" w:hAnsi="Arial" w:cs="Arial"/>
        </w:rPr>
        <w:t xml:space="preserve">and 1 </w:t>
      </w:r>
      <w:r w:rsidRPr="003A0930">
        <w:rPr>
          <w:rFonts w:ascii="Arial" w:hAnsi="Arial" w:cs="Arial"/>
        </w:rPr>
        <w:t xml:space="preserve">merchants as defined in the University Credit Card Policy.  Should </w:t>
      </w:r>
      <w:r w:rsidRPr="002D4CEA">
        <w:rPr>
          <w:rFonts w:ascii="Arial" w:hAnsi="Arial" w:cs="Arial"/>
          <w:b/>
        </w:rPr>
        <w:t>&lt;Merchant&gt;</w:t>
      </w:r>
      <w:r w:rsidRPr="003A0930">
        <w:rPr>
          <w:rFonts w:ascii="Arial" w:hAnsi="Arial" w:cs="Arial"/>
        </w:rPr>
        <w:t xml:space="preserve"> implement additional acceptance channels, begin storing, processing, or transmitting cardholder data in electronic format, or otherwise become ineligible to val</w:t>
      </w:r>
      <w:r w:rsidR="007B1A45">
        <w:rPr>
          <w:rFonts w:ascii="Arial" w:hAnsi="Arial" w:cs="Arial"/>
        </w:rPr>
        <w:t>idate compliance as a category 3</w:t>
      </w:r>
      <w:r w:rsidR="0055175E">
        <w:rPr>
          <w:rFonts w:ascii="Arial" w:hAnsi="Arial" w:cs="Arial"/>
        </w:rPr>
        <w:t>, 2,</w:t>
      </w:r>
      <w:r w:rsidRPr="003A0930">
        <w:rPr>
          <w:rFonts w:ascii="Arial" w:hAnsi="Arial" w:cs="Arial"/>
        </w:rPr>
        <w:t xml:space="preserve"> </w:t>
      </w:r>
      <w:r w:rsidR="0001275D">
        <w:rPr>
          <w:rFonts w:ascii="Arial" w:hAnsi="Arial" w:cs="Arial"/>
        </w:rPr>
        <w:t xml:space="preserve">and 1 </w:t>
      </w:r>
      <w:r w:rsidRPr="003A0930">
        <w:rPr>
          <w:rFonts w:ascii="Arial" w:hAnsi="Arial" w:cs="Arial"/>
        </w:rPr>
        <w:t xml:space="preserve">merchant, it will be the responsibility of </w:t>
      </w:r>
      <w:r w:rsidRPr="002D4CEA">
        <w:rPr>
          <w:rFonts w:ascii="Arial" w:hAnsi="Arial" w:cs="Arial"/>
          <w:b/>
        </w:rPr>
        <w:t>&lt;Merchant&gt;</w:t>
      </w:r>
      <w:r w:rsidRPr="003A0930">
        <w:rPr>
          <w:rFonts w:ascii="Arial" w:hAnsi="Arial" w:cs="Arial"/>
        </w:rPr>
        <w:t xml:space="preserve"> to determine the appropriate compliance criteria and implement additional policies and controls as needed.  </w:t>
      </w:r>
      <w:r w:rsidRPr="003A0930">
        <w:rPr>
          <w:rFonts w:ascii="Arial" w:hAnsi="Arial" w:cs="Arial"/>
          <w:color w:val="000000"/>
        </w:rPr>
        <w:t xml:space="preserve">In addition, prior to making changes to merchant category or processing method, the </w:t>
      </w:r>
      <w:r w:rsidRPr="002D4CEA">
        <w:rPr>
          <w:rFonts w:ascii="Arial" w:hAnsi="Arial" w:cs="Arial"/>
          <w:b/>
          <w:color w:val="000000"/>
        </w:rPr>
        <w:t>&lt;Merchant&gt;</w:t>
      </w:r>
      <w:r w:rsidRPr="003A0930">
        <w:rPr>
          <w:rFonts w:ascii="Arial" w:hAnsi="Arial" w:cs="Arial"/>
          <w:color w:val="000000"/>
        </w:rPr>
        <w:t xml:space="preserve"> must provide a compliance plan.  Examples of changes are: purchasing, selling, or discarding a terminal; purchasing software; selecting a new service provider, or changing the way you process or accept payments.  If the cardholder da</w:t>
      </w:r>
      <w:r>
        <w:rPr>
          <w:rFonts w:ascii="Arial" w:hAnsi="Arial" w:cs="Arial"/>
          <w:color w:val="000000"/>
        </w:rPr>
        <w:t xml:space="preserve">ta environment changes and the </w:t>
      </w:r>
      <w:r w:rsidRPr="002D4CEA">
        <w:rPr>
          <w:rFonts w:ascii="Arial" w:hAnsi="Arial" w:cs="Arial"/>
          <w:b/>
          <w:color w:val="000000"/>
        </w:rPr>
        <w:t>&lt;Merchant&gt;</w:t>
      </w:r>
      <w:r w:rsidRPr="003A0930">
        <w:rPr>
          <w:rFonts w:ascii="Arial" w:hAnsi="Arial" w:cs="Arial"/>
          <w:color w:val="000000"/>
        </w:rPr>
        <w:t xml:space="preserve"> will process cardholder data on the Internet or is using new software, a QSA may be retained to review the new process prior to implementation.</w:t>
      </w:r>
    </w:p>
    <w:p w14:paraId="52AFEC51" w14:textId="77777777" w:rsidR="00EA1699" w:rsidRDefault="00EA1699" w:rsidP="00133AB8">
      <w:pPr>
        <w:rPr>
          <w:rFonts w:cs="Arial"/>
          <w:b/>
          <w:sz w:val="24"/>
          <w:szCs w:val="24"/>
        </w:rPr>
      </w:pPr>
    </w:p>
    <w:p w14:paraId="52AFEC52" w14:textId="111757CE" w:rsidR="00AE0BCE" w:rsidRPr="006728F4" w:rsidRDefault="00AE0BCE" w:rsidP="00133AB8">
      <w:pPr>
        <w:rPr>
          <w:rFonts w:cs="Arial"/>
          <w:b/>
          <w:sz w:val="24"/>
          <w:szCs w:val="24"/>
        </w:rPr>
      </w:pPr>
      <w:r w:rsidRPr="006728F4">
        <w:rPr>
          <w:rFonts w:cs="Arial"/>
          <w:b/>
          <w:sz w:val="24"/>
          <w:szCs w:val="24"/>
        </w:rPr>
        <w:t xml:space="preserve">Requirement 1:  </w:t>
      </w:r>
      <w:r w:rsidR="006728F4" w:rsidRPr="006728F4">
        <w:rPr>
          <w:b/>
          <w:sz w:val="24"/>
          <w:szCs w:val="24"/>
        </w:rPr>
        <w:t>Install and Maintain Network Security Controls</w:t>
      </w:r>
    </w:p>
    <w:p w14:paraId="410B1552" w14:textId="77777777" w:rsidR="00FD43CE" w:rsidRPr="006728F4" w:rsidRDefault="00FD43CE" w:rsidP="00AE0BCE">
      <w:pPr>
        <w:pStyle w:val="BodyText"/>
        <w:rPr>
          <w:rFonts w:ascii="Verdana" w:hAnsi="Verdana"/>
          <w:b/>
          <w:bCs/>
        </w:rPr>
      </w:pPr>
      <w:r w:rsidRPr="006728F4">
        <w:rPr>
          <w:rFonts w:ascii="Verdana" w:hAnsi="Verdana"/>
          <w:b/>
          <w:bCs/>
        </w:rPr>
        <w:t>Network security controls (NSCs) are configured and maintained.</w:t>
      </w:r>
    </w:p>
    <w:p w14:paraId="103AE414" w14:textId="562ABFC0" w:rsidR="00083C6F" w:rsidRDefault="00AB6D96" w:rsidP="00AE0BCE">
      <w:pPr>
        <w:pStyle w:val="BodyText"/>
      </w:pPr>
      <w:r w:rsidRPr="00AB6D96">
        <w:rPr>
          <w:rFonts w:cs="Arial"/>
          <w:b/>
        </w:rPr>
        <w:t>&lt;Merchant&gt;</w:t>
      </w:r>
      <w:r>
        <w:rPr>
          <w:rFonts w:cs="Arial"/>
        </w:rPr>
        <w:t xml:space="preserve"> must have </w:t>
      </w:r>
      <w:r w:rsidR="00644A37">
        <w:t>an accurate network diagram(s) is maintained that shows all connections between the CDE and other networks, including any wireless networks.</w:t>
      </w:r>
    </w:p>
    <w:p w14:paraId="52AFEC54" w14:textId="4A8A92CA" w:rsidR="00AB6D96" w:rsidRDefault="00083C6F" w:rsidP="00083C6F">
      <w:pPr>
        <w:pStyle w:val="BodyText"/>
        <w:ind w:left="720"/>
        <w:rPr>
          <w:rFonts w:cs="Arial"/>
          <w:color w:val="FF0000"/>
        </w:rPr>
      </w:pPr>
      <w:r w:rsidRPr="00204DFB">
        <w:rPr>
          <w:b/>
          <w:bCs/>
        </w:rPr>
        <w:t>Note:</w:t>
      </w:r>
      <w:r>
        <w:t xml:space="preserve"> A current network diagram(s) or other technical or topological solution that identifies network connections and devices can be used to meet this requirement.</w:t>
      </w:r>
      <w:r w:rsidR="00644A37" w:rsidRPr="00AB6D96">
        <w:rPr>
          <w:rFonts w:cs="Arial"/>
          <w:color w:val="FF0000"/>
        </w:rPr>
        <w:t xml:space="preserve"> </w:t>
      </w:r>
      <w:r w:rsidR="00AB6D96" w:rsidRPr="00AB6D96">
        <w:rPr>
          <w:rFonts w:cs="Arial"/>
          <w:color w:val="FF0000"/>
        </w:rPr>
        <w:t>(PCI Requirement 1.</w:t>
      </w:r>
      <w:r w:rsidR="00644A37">
        <w:rPr>
          <w:rFonts w:cs="Arial"/>
          <w:color w:val="FF0000"/>
        </w:rPr>
        <w:t>2</w:t>
      </w:r>
      <w:r w:rsidR="00AB6D96" w:rsidRPr="00AB6D96">
        <w:rPr>
          <w:rFonts w:cs="Arial"/>
          <w:color w:val="FF0000"/>
        </w:rPr>
        <w:t>.</w:t>
      </w:r>
      <w:r w:rsidR="00644A37">
        <w:rPr>
          <w:rFonts w:cs="Arial"/>
          <w:color w:val="FF0000"/>
        </w:rPr>
        <w:t>3</w:t>
      </w:r>
      <w:r w:rsidR="00AB6D96" w:rsidRPr="00AB6D96">
        <w:rPr>
          <w:rFonts w:cs="Arial"/>
          <w:color w:val="FF0000"/>
        </w:rPr>
        <w:t>)</w:t>
      </w:r>
    </w:p>
    <w:p w14:paraId="52AFEC55" w14:textId="61783FB4" w:rsidR="003420A3" w:rsidRDefault="009656BF" w:rsidP="00AE0BCE">
      <w:pPr>
        <w:pStyle w:val="BodyText"/>
        <w:rPr>
          <w:rFonts w:cs="Arial"/>
          <w:color w:val="FF0000"/>
        </w:rPr>
      </w:pPr>
      <w:r>
        <w:t>All services, protocols and ports allowed are identified, approved, and have a defined business need.</w:t>
      </w:r>
      <w:r>
        <w:rPr>
          <w:rFonts w:cs="Arial"/>
          <w:color w:val="FF0000"/>
        </w:rPr>
        <w:t xml:space="preserve"> </w:t>
      </w:r>
      <w:r w:rsidR="003420A3">
        <w:rPr>
          <w:rFonts w:cs="Arial"/>
          <w:color w:val="FF0000"/>
        </w:rPr>
        <w:t>(PCI Requirement 1.</w:t>
      </w:r>
      <w:r>
        <w:rPr>
          <w:rFonts w:cs="Arial"/>
          <w:color w:val="FF0000"/>
        </w:rPr>
        <w:t>2</w:t>
      </w:r>
      <w:r w:rsidR="003420A3">
        <w:rPr>
          <w:rFonts w:cs="Arial"/>
          <w:color w:val="FF0000"/>
        </w:rPr>
        <w:t>.</w:t>
      </w:r>
      <w:r>
        <w:rPr>
          <w:rFonts w:cs="Arial"/>
          <w:color w:val="FF0000"/>
        </w:rPr>
        <w:t>5</w:t>
      </w:r>
      <w:r w:rsidR="003420A3">
        <w:rPr>
          <w:rFonts w:cs="Arial"/>
          <w:color w:val="FF0000"/>
        </w:rPr>
        <w:t>)</w:t>
      </w:r>
    </w:p>
    <w:p w14:paraId="52AFEC56" w14:textId="28052FE2" w:rsidR="003420A3" w:rsidRPr="00AB6D96" w:rsidRDefault="00204DFB" w:rsidP="00AE0BCE">
      <w:pPr>
        <w:pStyle w:val="BodyText"/>
        <w:rPr>
          <w:rFonts w:cs="Arial"/>
        </w:rPr>
      </w:pPr>
      <w:r>
        <w:t>Security features are defined and implemented for all services, protocols, and ports that are in use and considered to be insecure, such that the risk is mitigated</w:t>
      </w:r>
      <w:r w:rsidR="00D007FF">
        <w:rPr>
          <w:rFonts w:cs="Arial"/>
          <w:color w:val="FF0000"/>
        </w:rPr>
        <w:t xml:space="preserve"> </w:t>
      </w:r>
      <w:r w:rsidR="003420A3">
        <w:rPr>
          <w:rFonts w:cs="Arial"/>
          <w:color w:val="FF0000"/>
        </w:rPr>
        <w:t>(PCI Requirement 1.</w:t>
      </w:r>
      <w:r>
        <w:rPr>
          <w:rFonts w:cs="Arial"/>
          <w:color w:val="FF0000"/>
        </w:rPr>
        <w:t>2</w:t>
      </w:r>
      <w:r w:rsidR="003420A3">
        <w:rPr>
          <w:rFonts w:cs="Arial"/>
          <w:color w:val="FF0000"/>
        </w:rPr>
        <w:t xml:space="preserve">.6) </w:t>
      </w:r>
    </w:p>
    <w:p w14:paraId="76EB96CF" w14:textId="77777777" w:rsidR="002D68B7" w:rsidRDefault="002D68B7" w:rsidP="00AE0BCE">
      <w:pPr>
        <w:pStyle w:val="BodyText"/>
      </w:pPr>
      <w:r>
        <w:t xml:space="preserve">Inbound traffic to the CDE is restricted as follows: </w:t>
      </w:r>
    </w:p>
    <w:p w14:paraId="2BE89A7E" w14:textId="77777777" w:rsidR="002D68B7" w:rsidRDefault="002D68B7" w:rsidP="00E434A9">
      <w:pPr>
        <w:pStyle w:val="BodyText"/>
        <w:numPr>
          <w:ilvl w:val="0"/>
          <w:numId w:val="12"/>
        </w:numPr>
      </w:pPr>
      <w:r>
        <w:t xml:space="preserve">To only traffic that is necessary. </w:t>
      </w:r>
    </w:p>
    <w:p w14:paraId="1FE6476D" w14:textId="58F9956F" w:rsidR="002D68B7" w:rsidRPr="00066790" w:rsidRDefault="002D68B7" w:rsidP="00E434A9">
      <w:pPr>
        <w:pStyle w:val="BodyText"/>
        <w:numPr>
          <w:ilvl w:val="0"/>
          <w:numId w:val="12"/>
        </w:numPr>
      </w:pPr>
      <w:r>
        <w:t xml:space="preserve">All other traffic is specifically denied.  </w:t>
      </w:r>
      <w:r w:rsidRPr="002D68B7">
        <w:rPr>
          <w:color w:val="FF0000"/>
        </w:rPr>
        <w:t>(PCI Requirement 1.3.1)</w:t>
      </w:r>
    </w:p>
    <w:p w14:paraId="51CEE28C" w14:textId="77777777" w:rsidR="00066790" w:rsidRDefault="00066790" w:rsidP="00066790">
      <w:pPr>
        <w:pStyle w:val="BodyText"/>
      </w:pPr>
      <w:r>
        <w:t xml:space="preserve">Outbound traffic from the CDE is restricted as follows: </w:t>
      </w:r>
    </w:p>
    <w:p w14:paraId="506EBBB7" w14:textId="77777777" w:rsidR="00066790" w:rsidRPr="00066790" w:rsidRDefault="00066790" w:rsidP="00E434A9">
      <w:pPr>
        <w:pStyle w:val="BodyText"/>
        <w:numPr>
          <w:ilvl w:val="0"/>
          <w:numId w:val="13"/>
        </w:numPr>
        <w:rPr>
          <w:color w:val="FF0000"/>
        </w:rPr>
      </w:pPr>
      <w:r>
        <w:t xml:space="preserve">To only traffic that is necessary. </w:t>
      </w:r>
    </w:p>
    <w:p w14:paraId="79E69A3D" w14:textId="25F25A93" w:rsidR="00066790" w:rsidRDefault="00066790" w:rsidP="00E434A9">
      <w:pPr>
        <w:pStyle w:val="BodyText"/>
        <w:numPr>
          <w:ilvl w:val="0"/>
          <w:numId w:val="13"/>
        </w:numPr>
        <w:rPr>
          <w:color w:val="FF0000"/>
        </w:rPr>
      </w:pPr>
      <w:r>
        <w:t xml:space="preserve">All other traffic is specifically denied.  </w:t>
      </w:r>
      <w:r w:rsidRPr="00066790">
        <w:rPr>
          <w:color w:val="FF0000"/>
        </w:rPr>
        <w:t>(PCI Requirement 1.3.2)</w:t>
      </w:r>
    </w:p>
    <w:p w14:paraId="4B1D48A7" w14:textId="77777777" w:rsidR="002451B1" w:rsidRDefault="002451B1" w:rsidP="00066790">
      <w:pPr>
        <w:pStyle w:val="BodyText"/>
      </w:pPr>
      <w:r>
        <w:t xml:space="preserve">NSCs are installed between all wireless networks and the CDE, regardless of whether the wireless network is a CDE, such that: </w:t>
      </w:r>
    </w:p>
    <w:p w14:paraId="5BAB1EE5" w14:textId="77777777" w:rsidR="002451B1" w:rsidRDefault="002451B1" w:rsidP="00E434A9">
      <w:pPr>
        <w:pStyle w:val="BodyText"/>
        <w:numPr>
          <w:ilvl w:val="0"/>
          <w:numId w:val="14"/>
        </w:numPr>
      </w:pPr>
      <w:r>
        <w:lastRenderedPageBreak/>
        <w:t xml:space="preserve">All wireless traffic from wireless networks into the CDE is denied by default. </w:t>
      </w:r>
    </w:p>
    <w:p w14:paraId="5D896EAD" w14:textId="7E1AAED1" w:rsidR="00066790" w:rsidRPr="00672C00" w:rsidRDefault="002451B1" w:rsidP="00E434A9">
      <w:pPr>
        <w:pStyle w:val="BodyText"/>
        <w:numPr>
          <w:ilvl w:val="0"/>
          <w:numId w:val="14"/>
        </w:numPr>
      </w:pPr>
      <w:r>
        <w:t xml:space="preserve">Only wireless traffic with an authorized business purpose is allowed into the CDE.  </w:t>
      </w:r>
      <w:r w:rsidRPr="00672C00">
        <w:rPr>
          <w:color w:val="FF0000"/>
        </w:rPr>
        <w:t xml:space="preserve">(PCI Requirement </w:t>
      </w:r>
      <w:r w:rsidR="00672C00" w:rsidRPr="00672C00">
        <w:rPr>
          <w:color w:val="FF0000"/>
        </w:rPr>
        <w:t>1.3.3)</w:t>
      </w:r>
    </w:p>
    <w:p w14:paraId="60B183B5" w14:textId="21D7FB43" w:rsidR="00672C00" w:rsidRPr="00672C00" w:rsidRDefault="00672C00" w:rsidP="00672C00">
      <w:pPr>
        <w:pStyle w:val="BodyText"/>
      </w:pPr>
      <w:r>
        <w:t xml:space="preserve">Anti-spoofing measures are implemented to </w:t>
      </w:r>
      <w:r w:rsidR="000B33EE">
        <w:t>detect,</w:t>
      </w:r>
      <w:r>
        <w:t xml:space="preserve"> and block forged source IP addresses from entering the trusted network.  </w:t>
      </w:r>
      <w:r w:rsidRPr="00F63690">
        <w:rPr>
          <w:color w:val="FF0000"/>
        </w:rPr>
        <w:t xml:space="preserve">(PCI </w:t>
      </w:r>
      <w:r w:rsidR="00F63690" w:rsidRPr="00F63690">
        <w:rPr>
          <w:color w:val="FF0000"/>
        </w:rPr>
        <w:t>Requirement</w:t>
      </w:r>
      <w:r w:rsidRPr="00F63690">
        <w:rPr>
          <w:color w:val="FF0000"/>
        </w:rPr>
        <w:t xml:space="preserve"> </w:t>
      </w:r>
      <w:r w:rsidR="00F63690" w:rsidRPr="00F63690">
        <w:rPr>
          <w:color w:val="FF0000"/>
        </w:rPr>
        <w:t>1.4.3)</w:t>
      </w:r>
    </w:p>
    <w:p w14:paraId="52AFEC60" w14:textId="77777777" w:rsidR="00473BFF" w:rsidRDefault="00473BFF" w:rsidP="00AF7BB9">
      <w:pPr>
        <w:spacing w:before="0" w:after="0"/>
        <w:jc w:val="left"/>
        <w:rPr>
          <w:b/>
          <w:sz w:val="24"/>
          <w:szCs w:val="24"/>
        </w:rPr>
      </w:pPr>
    </w:p>
    <w:p w14:paraId="52AFEC61" w14:textId="77777777" w:rsidR="00EA1699" w:rsidRDefault="00EA1699" w:rsidP="00AF7BB9">
      <w:pPr>
        <w:spacing w:before="0" w:after="0"/>
        <w:jc w:val="left"/>
        <w:rPr>
          <w:b/>
          <w:sz w:val="24"/>
          <w:szCs w:val="24"/>
        </w:rPr>
      </w:pPr>
    </w:p>
    <w:p w14:paraId="52AFEC62" w14:textId="0C81E112" w:rsidR="001F7BDE" w:rsidRPr="00F63690" w:rsidRDefault="001F7BDE" w:rsidP="00567B1E">
      <w:pPr>
        <w:spacing w:before="0"/>
        <w:jc w:val="left"/>
        <w:rPr>
          <w:b/>
          <w:sz w:val="24"/>
          <w:szCs w:val="24"/>
        </w:rPr>
      </w:pPr>
      <w:r w:rsidRPr="00F63690">
        <w:rPr>
          <w:b/>
          <w:sz w:val="24"/>
          <w:szCs w:val="24"/>
        </w:rPr>
        <w:t xml:space="preserve">Requirement 2:  </w:t>
      </w:r>
      <w:r w:rsidR="00F63690" w:rsidRPr="00F63690">
        <w:rPr>
          <w:b/>
          <w:sz w:val="24"/>
          <w:szCs w:val="24"/>
        </w:rPr>
        <w:t>Apply Secure Configurations to All System Components</w:t>
      </w:r>
    </w:p>
    <w:p w14:paraId="40E799CF" w14:textId="1004625C" w:rsidR="004E0FB6" w:rsidRPr="004E0FB6" w:rsidRDefault="004E0FB6" w:rsidP="00AE0BCE">
      <w:pPr>
        <w:pStyle w:val="BodyText"/>
        <w:rPr>
          <w:rFonts w:ascii="Verdana" w:hAnsi="Verdana"/>
          <w:b/>
          <w:bCs/>
        </w:rPr>
      </w:pPr>
      <w:r w:rsidRPr="004E0FB6">
        <w:rPr>
          <w:rFonts w:ascii="Verdana" w:hAnsi="Verdana"/>
          <w:b/>
          <w:bCs/>
        </w:rPr>
        <w:t>System components are configured and managed securely.</w:t>
      </w:r>
    </w:p>
    <w:p w14:paraId="6076949C" w14:textId="77777777" w:rsidR="007665B0" w:rsidRDefault="007665B0" w:rsidP="007665B0">
      <w:pPr>
        <w:pStyle w:val="BodyText"/>
      </w:pPr>
      <w:r>
        <w:t xml:space="preserve">Vendor default accounts are managed as follows: </w:t>
      </w:r>
    </w:p>
    <w:p w14:paraId="37052FCB" w14:textId="77777777" w:rsidR="00DA6DA8" w:rsidRPr="00DA6DA8" w:rsidRDefault="007665B0" w:rsidP="00E434A9">
      <w:pPr>
        <w:pStyle w:val="BodyText"/>
        <w:numPr>
          <w:ilvl w:val="0"/>
          <w:numId w:val="15"/>
        </w:numPr>
        <w:rPr>
          <w:rFonts w:cs="Arial"/>
        </w:rPr>
      </w:pPr>
      <w:r>
        <w:t xml:space="preserve">If the vendor default account(s) will be used, the default password is changed per Requirement 8.3.6. </w:t>
      </w:r>
    </w:p>
    <w:p w14:paraId="52AFEC71" w14:textId="5874FFE6" w:rsidR="00D47F67" w:rsidRPr="0088047D" w:rsidRDefault="007665B0" w:rsidP="00E434A9">
      <w:pPr>
        <w:pStyle w:val="BodyText"/>
        <w:numPr>
          <w:ilvl w:val="0"/>
          <w:numId w:val="15"/>
        </w:numPr>
        <w:rPr>
          <w:rFonts w:cs="Arial"/>
        </w:rPr>
      </w:pPr>
      <w:r>
        <w:t>If the vendor default account(s) will not be used, the account is removed or disabled.</w:t>
      </w:r>
      <w:r w:rsidR="00DA6DA8">
        <w:t xml:space="preserve">  </w:t>
      </w:r>
      <w:r w:rsidR="00DA6DA8" w:rsidRPr="00F52C9A">
        <w:rPr>
          <w:color w:val="FF0000"/>
        </w:rPr>
        <w:t>(PCI Requirement 2.2.2)</w:t>
      </w:r>
    </w:p>
    <w:p w14:paraId="4D63720F" w14:textId="0ADA582A" w:rsidR="00F52C9A" w:rsidRDefault="00F52C9A" w:rsidP="00BF03FF">
      <w:pPr>
        <w:pStyle w:val="BodyText"/>
        <w:ind w:left="720"/>
      </w:pPr>
      <w:r w:rsidRPr="00F52C9A">
        <w:rPr>
          <w:u w:val="single"/>
        </w:rPr>
        <w:t>Applicability Notes</w:t>
      </w:r>
      <w:r>
        <w:t xml:space="preserve">: 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 </w:t>
      </w:r>
    </w:p>
    <w:p w14:paraId="1B89FF56" w14:textId="2CE0F6A9" w:rsidR="0088047D" w:rsidRPr="00DA6DA8" w:rsidRDefault="00F52C9A" w:rsidP="00BF03FF">
      <w:pPr>
        <w:pStyle w:val="BodyText"/>
        <w:ind w:left="720"/>
        <w:rPr>
          <w:rFonts w:cs="Arial"/>
        </w:rPr>
      </w:pPr>
      <w:r>
        <w:t>This requirement also applies where a system component is not installed within an entity’s environment, for example, software and applications that are part of the CDE and are accessed via a cloud subscription service.</w:t>
      </w:r>
    </w:p>
    <w:p w14:paraId="0C01D550" w14:textId="21B4ACC9" w:rsidR="00DA6DA8" w:rsidRDefault="00895C5F" w:rsidP="00DA6DA8">
      <w:pPr>
        <w:pStyle w:val="BodyText"/>
      </w:pPr>
      <w:r>
        <w:t>All non-console administrative access is encrypted using strong cryptography.</w:t>
      </w:r>
      <w:r w:rsidR="00F52C9A">
        <w:t xml:space="preserve">  </w:t>
      </w:r>
    </w:p>
    <w:p w14:paraId="592F0882" w14:textId="1670E2F6" w:rsidR="00895C5F" w:rsidRDefault="00895C5F" w:rsidP="00471D35">
      <w:pPr>
        <w:pStyle w:val="BodyText"/>
        <w:ind w:left="720"/>
      </w:pPr>
      <w:r w:rsidRPr="0088047D">
        <w:rPr>
          <w:u w:val="single"/>
        </w:rPr>
        <w:t>Applicability Notes</w:t>
      </w:r>
      <w:r>
        <w:t xml:space="preserve">: </w:t>
      </w:r>
      <w:r w:rsidR="00471D35">
        <w:t xml:space="preserve">This includes administrative access via browser-based interfaces and application   programming interfaces (APIs).  </w:t>
      </w:r>
      <w:r w:rsidR="00471D35" w:rsidRPr="00154D76">
        <w:rPr>
          <w:color w:val="FF0000"/>
        </w:rPr>
        <w:t>(PCI Requirement 2.2.7)</w:t>
      </w:r>
    </w:p>
    <w:p w14:paraId="158F264F" w14:textId="77777777" w:rsidR="000B292E" w:rsidRDefault="000B292E" w:rsidP="00471D35">
      <w:pPr>
        <w:pStyle w:val="BodyText"/>
      </w:pPr>
      <w:r>
        <w:t xml:space="preserve">For wireless environments connected to the CDE or transmitting account data, all wireless vendor defaults are changed at installation or are confirmed to be secure, including but not limited to: </w:t>
      </w:r>
    </w:p>
    <w:p w14:paraId="3F38FF21" w14:textId="77777777" w:rsidR="000B292E" w:rsidRPr="000B292E" w:rsidRDefault="000B292E" w:rsidP="00E434A9">
      <w:pPr>
        <w:pStyle w:val="BodyText"/>
        <w:numPr>
          <w:ilvl w:val="0"/>
          <w:numId w:val="16"/>
        </w:numPr>
        <w:rPr>
          <w:rFonts w:cs="Arial"/>
        </w:rPr>
      </w:pPr>
      <w:r>
        <w:t xml:space="preserve">Default wireless encryption keys. </w:t>
      </w:r>
    </w:p>
    <w:p w14:paraId="23ED55F2" w14:textId="77777777" w:rsidR="000B292E" w:rsidRPr="000B292E" w:rsidRDefault="000B292E" w:rsidP="00E434A9">
      <w:pPr>
        <w:pStyle w:val="BodyText"/>
        <w:numPr>
          <w:ilvl w:val="0"/>
          <w:numId w:val="16"/>
        </w:numPr>
        <w:rPr>
          <w:rFonts w:cs="Arial"/>
        </w:rPr>
      </w:pPr>
      <w:r>
        <w:t xml:space="preserve">Passwords on wireless access points. </w:t>
      </w:r>
    </w:p>
    <w:p w14:paraId="3A5C5DB8" w14:textId="77777777" w:rsidR="000B292E" w:rsidRPr="000B292E" w:rsidRDefault="000B292E" w:rsidP="00E434A9">
      <w:pPr>
        <w:pStyle w:val="BodyText"/>
        <w:numPr>
          <w:ilvl w:val="0"/>
          <w:numId w:val="16"/>
        </w:numPr>
        <w:rPr>
          <w:rFonts w:cs="Arial"/>
        </w:rPr>
      </w:pPr>
      <w:r>
        <w:t xml:space="preserve">SNMP defaults. </w:t>
      </w:r>
    </w:p>
    <w:p w14:paraId="054C27BE" w14:textId="3382B6DB" w:rsidR="00466508" w:rsidRDefault="000B292E" w:rsidP="00E434A9">
      <w:pPr>
        <w:pStyle w:val="BodyText"/>
        <w:numPr>
          <w:ilvl w:val="0"/>
          <w:numId w:val="16"/>
        </w:numPr>
        <w:rPr>
          <w:rFonts w:cs="Arial"/>
        </w:rPr>
      </w:pPr>
      <w:r>
        <w:t>Any other security-related wireless vendor default</w:t>
      </w:r>
      <w:r w:rsidRPr="007F07C2">
        <w:t>s.</w:t>
      </w:r>
      <w:r w:rsidR="007F07C2" w:rsidRPr="007F07C2">
        <w:t xml:space="preserve">  </w:t>
      </w:r>
      <w:r w:rsidR="007F07C2" w:rsidRPr="007F07C2">
        <w:rPr>
          <w:color w:val="FF0000"/>
        </w:rPr>
        <w:t>(PCI Requirement 2.3.1)</w:t>
      </w:r>
    </w:p>
    <w:p w14:paraId="1D747F19" w14:textId="77777777" w:rsidR="006B1D6C" w:rsidRDefault="006B1D6C" w:rsidP="00471D35">
      <w:pPr>
        <w:pStyle w:val="BodyText"/>
      </w:pPr>
      <w:r>
        <w:t xml:space="preserve">For wireless environments connected to the CDE or transmitting account data, wireless encryption keys are changed as follows: </w:t>
      </w:r>
    </w:p>
    <w:p w14:paraId="7A4CF16C" w14:textId="77777777" w:rsidR="006B1D6C" w:rsidRPr="006B1D6C" w:rsidRDefault="006B1D6C" w:rsidP="00E434A9">
      <w:pPr>
        <w:pStyle w:val="BodyText"/>
        <w:numPr>
          <w:ilvl w:val="0"/>
          <w:numId w:val="17"/>
        </w:numPr>
        <w:rPr>
          <w:rFonts w:cs="Arial"/>
        </w:rPr>
      </w:pPr>
      <w:r>
        <w:t xml:space="preserve">Whenever personnel with knowledge of the key leave the company or the role for which the knowledge was necessary. </w:t>
      </w:r>
    </w:p>
    <w:p w14:paraId="36D5A348" w14:textId="6BBCFF67" w:rsidR="00154D76" w:rsidRPr="00D47F67" w:rsidRDefault="006B1D6C" w:rsidP="00E434A9">
      <w:pPr>
        <w:pStyle w:val="BodyText"/>
        <w:numPr>
          <w:ilvl w:val="0"/>
          <w:numId w:val="17"/>
        </w:numPr>
        <w:rPr>
          <w:rFonts w:cs="Arial"/>
        </w:rPr>
      </w:pPr>
      <w:r>
        <w:t xml:space="preserve">Whenever a key is suspected of or known to be compromised.  </w:t>
      </w:r>
      <w:r w:rsidRPr="006B1D6C">
        <w:rPr>
          <w:color w:val="FF0000"/>
        </w:rPr>
        <w:t>PCI Requirement 2.3.2)</w:t>
      </w:r>
    </w:p>
    <w:p w14:paraId="52AFEC72" w14:textId="77777777" w:rsidR="00D47F67" w:rsidRDefault="00D47F67" w:rsidP="00D47F67">
      <w:pPr>
        <w:pStyle w:val="BodyText"/>
        <w:spacing w:after="0"/>
        <w:ind w:left="720"/>
        <w:contextualSpacing/>
        <w:rPr>
          <w:color w:val="FF0000"/>
        </w:rPr>
      </w:pPr>
    </w:p>
    <w:p w14:paraId="52AFEC73" w14:textId="77777777" w:rsidR="00D47F67" w:rsidRPr="00D47F67" w:rsidRDefault="00D47F67" w:rsidP="00D47F67">
      <w:pPr>
        <w:pStyle w:val="BodyText"/>
        <w:spacing w:after="0"/>
        <w:ind w:left="720"/>
        <w:contextualSpacing/>
        <w:rPr>
          <w:rFonts w:cs="Arial"/>
        </w:rPr>
      </w:pPr>
    </w:p>
    <w:p w14:paraId="52AFEC74" w14:textId="70084708" w:rsidR="001D6BAF" w:rsidRPr="006407DB" w:rsidRDefault="007E1A36" w:rsidP="001D6BAF">
      <w:pPr>
        <w:pStyle w:val="BodyText"/>
        <w:contextualSpacing/>
        <w:rPr>
          <w:rFonts w:ascii="Verdana" w:hAnsi="Verdana"/>
          <w:b/>
          <w:sz w:val="24"/>
          <w:szCs w:val="24"/>
        </w:rPr>
      </w:pPr>
      <w:r w:rsidRPr="006407DB">
        <w:rPr>
          <w:rFonts w:ascii="Verdana" w:hAnsi="Verdana"/>
          <w:b/>
          <w:sz w:val="24"/>
          <w:szCs w:val="24"/>
        </w:rPr>
        <w:t xml:space="preserve">Requirement 3:  </w:t>
      </w:r>
      <w:r w:rsidR="00E77F0F" w:rsidRPr="006407DB">
        <w:rPr>
          <w:rFonts w:ascii="Verdana" w:hAnsi="Verdana"/>
          <w:b/>
          <w:sz w:val="24"/>
          <w:szCs w:val="24"/>
        </w:rPr>
        <w:t>Protect Stored Cardholder Data</w:t>
      </w:r>
    </w:p>
    <w:p w14:paraId="52AFEC75" w14:textId="77777777" w:rsidR="001D6BAF" w:rsidRPr="00567B1E" w:rsidRDefault="001D6BAF" w:rsidP="001D6BAF">
      <w:pPr>
        <w:pStyle w:val="BodyText"/>
        <w:contextualSpacing/>
        <w:rPr>
          <w:b/>
          <w:sz w:val="12"/>
          <w:szCs w:val="12"/>
        </w:rPr>
      </w:pPr>
    </w:p>
    <w:p w14:paraId="2933ECAA" w14:textId="3F492EE3" w:rsidR="00730D5F" w:rsidRPr="006407DB" w:rsidRDefault="006407DB" w:rsidP="001D6BAF">
      <w:pPr>
        <w:pStyle w:val="BodyText"/>
        <w:rPr>
          <w:rFonts w:ascii="Verdana" w:hAnsi="Verdana"/>
          <w:b/>
        </w:rPr>
      </w:pPr>
      <w:r w:rsidRPr="00BE04C6">
        <w:rPr>
          <w:rFonts w:ascii="Verdana" w:hAnsi="Verdana"/>
          <w:b/>
        </w:rPr>
        <w:t xml:space="preserve">Prohibited Data </w:t>
      </w:r>
      <w:r>
        <w:rPr>
          <w:rFonts w:ascii="Verdana" w:hAnsi="Verdana"/>
          <w:b/>
        </w:rPr>
        <w:t>That Cannot be Stored</w:t>
      </w:r>
    </w:p>
    <w:p w14:paraId="34C4D9BD" w14:textId="77777777" w:rsidR="00996925" w:rsidRDefault="00996925" w:rsidP="00996925">
      <w:pPr>
        <w:pStyle w:val="BodyText"/>
        <w:rPr>
          <w:rFonts w:cs="Arial"/>
          <w:bCs/>
        </w:rPr>
      </w:pPr>
      <w:r>
        <w:rPr>
          <w:rFonts w:cs="Arial"/>
          <w:bCs/>
        </w:rPr>
        <w:t>All Security Policies and operational procedures that are identified in Requirement 3 are:</w:t>
      </w:r>
    </w:p>
    <w:p w14:paraId="7EE1FDE6" w14:textId="71FDF6D1" w:rsidR="00996925" w:rsidRDefault="00996925" w:rsidP="00E434A9">
      <w:pPr>
        <w:pStyle w:val="BodyText"/>
        <w:numPr>
          <w:ilvl w:val="0"/>
          <w:numId w:val="33"/>
        </w:numPr>
        <w:spacing w:after="0"/>
        <w:rPr>
          <w:rFonts w:cs="Arial"/>
          <w:bCs/>
        </w:rPr>
      </w:pPr>
      <w:r>
        <w:rPr>
          <w:rFonts w:cs="Arial"/>
          <w:bCs/>
        </w:rPr>
        <w:t>Documented</w:t>
      </w:r>
      <w:r w:rsidR="00430E97">
        <w:rPr>
          <w:rFonts w:cs="Arial"/>
          <w:bCs/>
        </w:rPr>
        <w:t>.</w:t>
      </w:r>
    </w:p>
    <w:p w14:paraId="3ED66361" w14:textId="2CA44CD7" w:rsidR="00996925" w:rsidRDefault="00996925" w:rsidP="00E434A9">
      <w:pPr>
        <w:pStyle w:val="BodyText"/>
        <w:numPr>
          <w:ilvl w:val="0"/>
          <w:numId w:val="33"/>
        </w:numPr>
        <w:spacing w:after="0"/>
        <w:rPr>
          <w:rFonts w:cs="Arial"/>
          <w:bCs/>
        </w:rPr>
      </w:pPr>
      <w:r>
        <w:rPr>
          <w:rFonts w:cs="Arial"/>
          <w:bCs/>
        </w:rPr>
        <w:t>Kept up to date</w:t>
      </w:r>
      <w:r w:rsidR="00F00A1A">
        <w:rPr>
          <w:rFonts w:cs="Arial"/>
          <w:bCs/>
        </w:rPr>
        <w:t>.</w:t>
      </w:r>
    </w:p>
    <w:p w14:paraId="41AF5FC6" w14:textId="36F2996D" w:rsidR="00996925" w:rsidRDefault="00996925" w:rsidP="00E434A9">
      <w:pPr>
        <w:pStyle w:val="BodyText"/>
        <w:numPr>
          <w:ilvl w:val="0"/>
          <w:numId w:val="33"/>
        </w:numPr>
        <w:spacing w:after="0"/>
        <w:rPr>
          <w:rFonts w:cs="Arial"/>
          <w:bCs/>
        </w:rPr>
      </w:pPr>
      <w:r>
        <w:rPr>
          <w:rFonts w:cs="Arial"/>
          <w:bCs/>
        </w:rPr>
        <w:t>In use</w:t>
      </w:r>
      <w:r w:rsidR="00430E97">
        <w:rPr>
          <w:rFonts w:cs="Arial"/>
          <w:bCs/>
        </w:rPr>
        <w:t>.</w:t>
      </w:r>
    </w:p>
    <w:p w14:paraId="7FF9F91B" w14:textId="77777777" w:rsidR="00996925" w:rsidRDefault="00996925" w:rsidP="00E434A9">
      <w:pPr>
        <w:pStyle w:val="BodyText"/>
        <w:numPr>
          <w:ilvl w:val="0"/>
          <w:numId w:val="33"/>
        </w:numPr>
        <w:spacing w:after="0"/>
        <w:rPr>
          <w:rFonts w:cs="Arial"/>
          <w:bCs/>
        </w:rPr>
      </w:pPr>
      <w:r>
        <w:rPr>
          <w:rFonts w:cs="Arial"/>
          <w:bCs/>
        </w:rPr>
        <w:t xml:space="preserve">Known to all affected parties.  </w:t>
      </w:r>
      <w:r w:rsidRPr="00C76CFF">
        <w:rPr>
          <w:rFonts w:cs="Arial"/>
          <w:bCs/>
          <w:color w:val="FF0000"/>
        </w:rPr>
        <w:t>(PCI Requirement 3.1.1)</w:t>
      </w:r>
    </w:p>
    <w:p w14:paraId="782C9D77" w14:textId="77777777" w:rsidR="001E6218" w:rsidRPr="001E6218" w:rsidRDefault="001E6218" w:rsidP="001E6218">
      <w:pPr>
        <w:spacing w:before="0" w:after="0"/>
        <w:jc w:val="left"/>
        <w:rPr>
          <w:rFonts w:ascii="Arial" w:hAnsi="Arial" w:cs="Arial"/>
          <w:highlight w:val="yellow"/>
        </w:rPr>
      </w:pPr>
      <w:r w:rsidRPr="001E6218">
        <w:rPr>
          <w:rFonts w:ascii="Arial" w:hAnsi="Arial" w:cs="Arial"/>
          <w:highlight w:val="yellow"/>
        </w:rPr>
        <w:lastRenderedPageBreak/>
        <w:t>Account data storage is kept to a minimum through implementation of data retention and disposal policies, procedures, and processes that include at least the following:</w:t>
      </w:r>
    </w:p>
    <w:p w14:paraId="62A1D0B8"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 xml:space="preserve">Coverage for all locations of stored account data. </w:t>
      </w:r>
    </w:p>
    <w:p w14:paraId="74D111A9"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Coverage for any sensitive authentication data (SAD) stored prior to completion of authorization.</w:t>
      </w:r>
    </w:p>
    <w:p w14:paraId="139F730A" w14:textId="77777777" w:rsidR="001E6218" w:rsidRPr="005B007A" w:rsidRDefault="001E6218" w:rsidP="001E6218">
      <w:pPr>
        <w:pStyle w:val="ListParagraph"/>
        <w:numPr>
          <w:ilvl w:val="1"/>
          <w:numId w:val="33"/>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 03/31/2025</w:t>
      </w:r>
    </w:p>
    <w:p w14:paraId="670CF6CF"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 xml:space="preserve">Limiting data storage amount and retention time to that which is required for legal or regulatory, and/or business requirements. </w:t>
      </w:r>
    </w:p>
    <w:p w14:paraId="77655B88"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 xml:space="preserve">Specific retention requirements for stored account data that defines length of retention period and includes a documented business justification. </w:t>
      </w:r>
    </w:p>
    <w:p w14:paraId="067565AC" w14:textId="77777777" w:rsidR="001E6218" w:rsidRPr="005B007A" w:rsidRDefault="001E6218" w:rsidP="001E6218">
      <w:pPr>
        <w:pStyle w:val="ListParagraph"/>
        <w:numPr>
          <w:ilvl w:val="0"/>
          <w:numId w:val="33"/>
        </w:numPr>
        <w:spacing w:before="0" w:after="0"/>
        <w:jc w:val="left"/>
        <w:rPr>
          <w:rFonts w:ascii="Arial" w:hAnsi="Arial" w:cs="Arial"/>
          <w:highlight w:val="yellow"/>
        </w:rPr>
      </w:pPr>
      <w:r w:rsidRPr="005B007A">
        <w:rPr>
          <w:rFonts w:ascii="Arial" w:hAnsi="Arial" w:cs="Arial"/>
          <w:highlight w:val="yellow"/>
        </w:rPr>
        <w:t>Processes for secure deletion or rendering account data unrecoverable when no longer needed per the retention policy.</w:t>
      </w:r>
    </w:p>
    <w:p w14:paraId="33D67A45" w14:textId="28A0250D" w:rsidR="00996925" w:rsidRPr="00504FAF" w:rsidRDefault="001E6218" w:rsidP="001E6218">
      <w:pPr>
        <w:pStyle w:val="ListParagraph"/>
        <w:numPr>
          <w:ilvl w:val="0"/>
          <w:numId w:val="33"/>
        </w:numPr>
        <w:spacing w:before="0" w:after="0"/>
        <w:jc w:val="left"/>
        <w:rPr>
          <w:rFonts w:ascii="Arial" w:hAnsi="Arial" w:cs="Arial"/>
          <w:highlight w:val="yellow"/>
        </w:rPr>
      </w:pPr>
      <w:r w:rsidRPr="00885D0E">
        <w:rPr>
          <w:rFonts w:ascii="Arial" w:hAnsi="Arial" w:cs="Arial"/>
          <w:highlight w:val="yellow"/>
        </w:rPr>
        <w:t xml:space="preserve">A process for verifying, at least once every three months, that stored account data exceeding the defined retention period has been securely deleted or rendered unrecoverable.  </w:t>
      </w:r>
      <w:r w:rsidRPr="00885D0E">
        <w:rPr>
          <w:rFonts w:ascii="Arial" w:hAnsi="Arial" w:cs="Arial"/>
          <w:color w:val="FF0000"/>
          <w:highlight w:val="yellow"/>
        </w:rPr>
        <w:t>(PCI Requirement 3.2.1)</w:t>
      </w:r>
    </w:p>
    <w:p w14:paraId="36C26A5F" w14:textId="77777777" w:rsidR="00504FAF" w:rsidRPr="001E6218" w:rsidRDefault="00504FAF" w:rsidP="00504FAF">
      <w:pPr>
        <w:pStyle w:val="ListParagraph"/>
        <w:spacing w:before="0" w:after="0"/>
        <w:jc w:val="left"/>
        <w:rPr>
          <w:rFonts w:ascii="Arial" w:hAnsi="Arial" w:cs="Arial"/>
          <w:highlight w:val="yellow"/>
        </w:rPr>
      </w:pPr>
    </w:p>
    <w:p w14:paraId="461D6D7A" w14:textId="77777777" w:rsidR="00996925" w:rsidRDefault="00996925" w:rsidP="00996925">
      <w:pPr>
        <w:pStyle w:val="BodyText"/>
        <w:rPr>
          <w:rFonts w:cs="Arial"/>
          <w:color w:val="FF0000"/>
        </w:rPr>
      </w:pPr>
      <w:r>
        <w:rPr>
          <w:rFonts w:cs="Arial"/>
        </w:rPr>
        <w:t xml:space="preserve">SAD (Sensitive Authentication Data) is not retained after authentication, even if encrypted.  All sensitive authentication data received is rendered unrecoverable upon completion of the authorization process.  </w:t>
      </w:r>
      <w:r w:rsidRPr="002B1D7D">
        <w:rPr>
          <w:rFonts w:cs="Arial"/>
          <w:color w:val="FF0000"/>
        </w:rPr>
        <w:t>(PCI Requirement 3.3.1)</w:t>
      </w:r>
    </w:p>
    <w:p w14:paraId="71FDB4F0" w14:textId="77777777" w:rsidR="00996925" w:rsidRDefault="00996925" w:rsidP="00E434A9">
      <w:pPr>
        <w:pStyle w:val="BodyText"/>
        <w:numPr>
          <w:ilvl w:val="0"/>
          <w:numId w:val="34"/>
        </w:numPr>
        <w:spacing w:after="0"/>
        <w:rPr>
          <w:rFonts w:cs="Arial"/>
        </w:rPr>
      </w:pPr>
      <w:r>
        <w:rPr>
          <w:rFonts w:cs="Arial"/>
        </w:rPr>
        <w:t xml:space="preserve">The full contents of any track data are not retained upon completion od the authorization process.  </w:t>
      </w:r>
    </w:p>
    <w:p w14:paraId="2D13504D" w14:textId="77777777" w:rsidR="00996925" w:rsidRDefault="00996925" w:rsidP="00E434A9">
      <w:pPr>
        <w:pStyle w:val="BodyText"/>
        <w:numPr>
          <w:ilvl w:val="1"/>
          <w:numId w:val="34"/>
        </w:numPr>
        <w:spacing w:after="0"/>
        <w:rPr>
          <w:rFonts w:cs="Arial"/>
        </w:rPr>
      </w:pPr>
      <w:r>
        <w:rPr>
          <w:rFonts w:cs="Arial"/>
        </w:rPr>
        <w:t>Track data contents include the following:</w:t>
      </w:r>
    </w:p>
    <w:p w14:paraId="58FC7037" w14:textId="13F4BAD9" w:rsidR="00996925" w:rsidRDefault="00996925" w:rsidP="00E434A9">
      <w:pPr>
        <w:pStyle w:val="BodyText"/>
        <w:numPr>
          <w:ilvl w:val="2"/>
          <w:numId w:val="34"/>
        </w:numPr>
        <w:spacing w:after="0"/>
        <w:rPr>
          <w:rFonts w:cs="Arial"/>
        </w:rPr>
      </w:pPr>
      <w:r>
        <w:rPr>
          <w:rFonts w:cs="Arial"/>
        </w:rPr>
        <w:t>Cardholder Name</w:t>
      </w:r>
      <w:r w:rsidR="00430E97">
        <w:rPr>
          <w:rFonts w:cs="Arial"/>
        </w:rPr>
        <w:t>.</w:t>
      </w:r>
    </w:p>
    <w:p w14:paraId="6769CA71" w14:textId="2EB0DEEA" w:rsidR="00996925" w:rsidRDefault="00996925" w:rsidP="00E434A9">
      <w:pPr>
        <w:pStyle w:val="BodyText"/>
        <w:numPr>
          <w:ilvl w:val="2"/>
          <w:numId w:val="34"/>
        </w:numPr>
        <w:spacing w:after="0"/>
        <w:rPr>
          <w:rFonts w:cs="Arial"/>
        </w:rPr>
      </w:pPr>
      <w:r>
        <w:rPr>
          <w:rFonts w:cs="Arial"/>
        </w:rPr>
        <w:t>Primary Account Number (PAN)</w:t>
      </w:r>
      <w:r w:rsidR="00430E97">
        <w:rPr>
          <w:rFonts w:cs="Arial"/>
        </w:rPr>
        <w:t>.</w:t>
      </w:r>
    </w:p>
    <w:p w14:paraId="6088306F" w14:textId="526486CE" w:rsidR="00996925" w:rsidRDefault="00996925" w:rsidP="00E434A9">
      <w:pPr>
        <w:pStyle w:val="BodyText"/>
        <w:numPr>
          <w:ilvl w:val="2"/>
          <w:numId w:val="34"/>
        </w:numPr>
        <w:spacing w:after="0"/>
        <w:rPr>
          <w:rFonts w:cs="Arial"/>
        </w:rPr>
      </w:pPr>
      <w:r>
        <w:rPr>
          <w:rFonts w:cs="Arial"/>
        </w:rPr>
        <w:t>Expiration date</w:t>
      </w:r>
      <w:r w:rsidR="00430E97">
        <w:rPr>
          <w:rFonts w:cs="Arial"/>
        </w:rPr>
        <w:t>.</w:t>
      </w:r>
    </w:p>
    <w:p w14:paraId="63B6F4EE" w14:textId="77777777" w:rsidR="00996925" w:rsidRDefault="00996925" w:rsidP="00E434A9">
      <w:pPr>
        <w:pStyle w:val="BodyText"/>
        <w:numPr>
          <w:ilvl w:val="2"/>
          <w:numId w:val="34"/>
        </w:numPr>
        <w:spacing w:after="0"/>
        <w:rPr>
          <w:rFonts w:cs="Arial"/>
        </w:rPr>
      </w:pPr>
      <w:r>
        <w:rPr>
          <w:rFonts w:cs="Arial"/>
        </w:rPr>
        <w:t xml:space="preserve">Service Code.  </w:t>
      </w:r>
      <w:r w:rsidRPr="0056258B">
        <w:rPr>
          <w:rFonts w:cs="Arial"/>
          <w:color w:val="FF0000"/>
        </w:rPr>
        <w:t>(PCI Requirement 3.3.1.1)</w:t>
      </w:r>
    </w:p>
    <w:p w14:paraId="7CDF29CC" w14:textId="77777777" w:rsidR="00996925" w:rsidRDefault="00996925" w:rsidP="00E434A9">
      <w:pPr>
        <w:pStyle w:val="BodyText"/>
        <w:numPr>
          <w:ilvl w:val="0"/>
          <w:numId w:val="34"/>
        </w:numPr>
        <w:spacing w:after="0"/>
        <w:rPr>
          <w:rFonts w:cs="Arial"/>
        </w:rPr>
      </w:pPr>
      <w:r>
        <w:rPr>
          <w:rFonts w:cs="Arial"/>
        </w:rPr>
        <w:t xml:space="preserve">The card verification code (CVV) is not retained upon completion of the authorization process.  </w:t>
      </w:r>
      <w:r w:rsidRPr="003672A4">
        <w:rPr>
          <w:rFonts w:cs="Arial"/>
          <w:color w:val="FF0000"/>
        </w:rPr>
        <w:t>(PCI Requirement 3.3.1.2)</w:t>
      </w:r>
    </w:p>
    <w:p w14:paraId="18536110" w14:textId="77777777" w:rsidR="00996925" w:rsidRDefault="00996925" w:rsidP="00E434A9">
      <w:pPr>
        <w:pStyle w:val="BodyText"/>
        <w:numPr>
          <w:ilvl w:val="0"/>
          <w:numId w:val="34"/>
        </w:numPr>
        <w:spacing w:after="0"/>
        <w:rPr>
          <w:rFonts w:cs="Arial"/>
        </w:rPr>
      </w:pPr>
      <w:r>
        <w:rPr>
          <w:rFonts w:cs="Arial"/>
        </w:rPr>
        <w:t xml:space="preserve">The personal identification number (PIN) and the PIN block are not retained upon completion of the authorization process.  </w:t>
      </w:r>
      <w:r w:rsidRPr="003672A4">
        <w:rPr>
          <w:rFonts w:cs="Arial"/>
          <w:color w:val="FF0000"/>
        </w:rPr>
        <w:t>(PCI Requirement 3.3.1.3)</w:t>
      </w:r>
    </w:p>
    <w:p w14:paraId="51BF504B" w14:textId="77777777" w:rsidR="00996925" w:rsidRDefault="00996925" w:rsidP="00996925">
      <w:pPr>
        <w:pStyle w:val="BodyText"/>
        <w:spacing w:after="0"/>
        <w:ind w:left="720"/>
        <w:rPr>
          <w:rFonts w:cs="Arial"/>
        </w:rPr>
      </w:pPr>
    </w:p>
    <w:p w14:paraId="337830E7" w14:textId="77777777" w:rsidR="00996925" w:rsidRPr="00D9494A" w:rsidRDefault="00996925" w:rsidP="00996925">
      <w:pPr>
        <w:pStyle w:val="BodyText"/>
        <w:spacing w:after="0"/>
        <w:ind w:left="720"/>
        <w:rPr>
          <w:rFonts w:cs="Arial"/>
        </w:rPr>
      </w:pPr>
    </w:p>
    <w:p w14:paraId="253E3998" w14:textId="77777777" w:rsidR="00996925" w:rsidRPr="002E170C" w:rsidRDefault="00996925" w:rsidP="00996925">
      <w:pPr>
        <w:pStyle w:val="BodyText"/>
        <w:rPr>
          <w:rFonts w:ascii="Verdana" w:hAnsi="Verdana"/>
          <w:b/>
        </w:rPr>
      </w:pPr>
      <w:r w:rsidRPr="002E170C">
        <w:rPr>
          <w:rFonts w:ascii="Verdana" w:hAnsi="Verdana"/>
          <w:b/>
        </w:rPr>
        <w:t xml:space="preserve">Displaying PAN  </w:t>
      </w:r>
    </w:p>
    <w:p w14:paraId="5F344712" w14:textId="77777777" w:rsidR="00996925" w:rsidRDefault="00996925" w:rsidP="00996925">
      <w:pPr>
        <w:pStyle w:val="BodyText"/>
        <w:rPr>
          <w:color w:val="FF0000"/>
        </w:rPr>
      </w:pPr>
      <w:r>
        <w:t xml:space="preserve">PAN is masked when displayed (The BIN and the last four digits are the maximum number of digits to be displayed), such that only personnel with legitimate business need can see more than the BIN and last 4 digits of the PAN. </w:t>
      </w:r>
      <w:r>
        <w:rPr>
          <w:color w:val="FF0000"/>
        </w:rPr>
        <w:t>(PCI R</w:t>
      </w:r>
      <w:r w:rsidRPr="00CE467A">
        <w:rPr>
          <w:color w:val="FF0000"/>
        </w:rPr>
        <w:t>equirement 3.</w:t>
      </w:r>
      <w:r>
        <w:rPr>
          <w:color w:val="FF0000"/>
        </w:rPr>
        <w:t>4.1</w:t>
      </w:r>
      <w:r w:rsidRPr="00CE467A">
        <w:rPr>
          <w:color w:val="FF0000"/>
        </w:rPr>
        <w:t>)</w:t>
      </w:r>
    </w:p>
    <w:p w14:paraId="1F71A065" w14:textId="77777777" w:rsidR="00B013F2" w:rsidRDefault="00B013F2" w:rsidP="00CE467A">
      <w:pPr>
        <w:pStyle w:val="BodyText"/>
        <w:rPr>
          <w:rFonts w:ascii="Verdana" w:hAnsi="Verdana"/>
          <w:b/>
          <w:sz w:val="24"/>
          <w:szCs w:val="24"/>
        </w:rPr>
      </w:pPr>
    </w:p>
    <w:p w14:paraId="52AFEC84" w14:textId="77777777" w:rsidR="00CE467A" w:rsidRPr="001D11BD" w:rsidRDefault="00D86714" w:rsidP="00CE467A">
      <w:pPr>
        <w:pStyle w:val="BodyText"/>
        <w:rPr>
          <w:rFonts w:ascii="Verdana" w:hAnsi="Verdana"/>
          <w:b/>
          <w:sz w:val="24"/>
          <w:szCs w:val="24"/>
        </w:rPr>
      </w:pPr>
      <w:r w:rsidRPr="001D11BD">
        <w:rPr>
          <w:rFonts w:ascii="Verdana" w:hAnsi="Verdana"/>
          <w:b/>
          <w:sz w:val="24"/>
          <w:szCs w:val="24"/>
        </w:rPr>
        <w:t>R</w:t>
      </w:r>
      <w:r w:rsidR="00CE467A" w:rsidRPr="001D11BD">
        <w:rPr>
          <w:rFonts w:ascii="Verdana" w:hAnsi="Verdana"/>
          <w:b/>
          <w:sz w:val="24"/>
          <w:szCs w:val="24"/>
        </w:rPr>
        <w:t>equirement 4:  Encrypt Transmission of Cardholder Data Across Open, Public Networks</w:t>
      </w:r>
    </w:p>
    <w:p w14:paraId="52AFEC85" w14:textId="77777777" w:rsidR="00D86714" w:rsidRDefault="00A96A5A" w:rsidP="00CE467A">
      <w:pPr>
        <w:pStyle w:val="BodyText"/>
        <w:rPr>
          <w:rFonts w:ascii="Verdana" w:hAnsi="Verdana"/>
          <w:b/>
        </w:rPr>
      </w:pPr>
      <w:r w:rsidRPr="00A96A5A">
        <w:rPr>
          <w:rFonts w:ascii="Verdana" w:hAnsi="Verdana"/>
          <w:b/>
        </w:rPr>
        <w:t xml:space="preserve">Transmission of </w:t>
      </w:r>
      <w:r w:rsidR="00D86714">
        <w:rPr>
          <w:rFonts w:ascii="Verdana" w:hAnsi="Verdana"/>
          <w:b/>
        </w:rPr>
        <w:t>Cardholder Data</w:t>
      </w:r>
    </w:p>
    <w:p w14:paraId="3E866711" w14:textId="77777777" w:rsidR="00F255BA" w:rsidRPr="00F255BA" w:rsidRDefault="00F255BA" w:rsidP="00F255BA">
      <w:pPr>
        <w:pStyle w:val="BodyText"/>
        <w:spacing w:after="0"/>
        <w:rPr>
          <w:rFonts w:cs="Arial"/>
        </w:rPr>
      </w:pPr>
      <w:r>
        <w:t xml:space="preserve">Strong cryptography and security protocols are implemented as follows to safeguard PAN during transmission over open, public networks: </w:t>
      </w:r>
    </w:p>
    <w:p w14:paraId="671C357B" w14:textId="77777777" w:rsidR="00F255BA" w:rsidRPr="00F255BA" w:rsidRDefault="00F255BA" w:rsidP="00E434A9">
      <w:pPr>
        <w:pStyle w:val="BodyText"/>
        <w:numPr>
          <w:ilvl w:val="0"/>
          <w:numId w:val="8"/>
        </w:numPr>
        <w:spacing w:after="0"/>
        <w:rPr>
          <w:rFonts w:cs="Arial"/>
        </w:rPr>
      </w:pPr>
      <w:r>
        <w:t>Only trusted keys and certificates are accepted.</w:t>
      </w:r>
    </w:p>
    <w:p w14:paraId="3D880E93" w14:textId="77777777" w:rsidR="00E22C8C" w:rsidRPr="00E22C8C" w:rsidRDefault="00E22C8C" w:rsidP="00E434A9">
      <w:pPr>
        <w:pStyle w:val="BodyText"/>
        <w:numPr>
          <w:ilvl w:val="0"/>
          <w:numId w:val="8"/>
        </w:numPr>
        <w:spacing w:after="0"/>
        <w:rPr>
          <w:rFonts w:cs="Arial"/>
        </w:rPr>
      </w:pPr>
      <w:r>
        <w:t xml:space="preserve">Certificates used to safeguard PAN during transmission over open, public networks are confirmed as valid and are not expired or revoked. </w:t>
      </w:r>
    </w:p>
    <w:p w14:paraId="32A5578D" w14:textId="0EE82BC2" w:rsidR="00E22C8C" w:rsidRPr="00BC539B" w:rsidRDefault="00E22C8C" w:rsidP="00E434A9">
      <w:pPr>
        <w:pStyle w:val="BodyText"/>
        <w:numPr>
          <w:ilvl w:val="1"/>
          <w:numId w:val="8"/>
        </w:numPr>
        <w:spacing w:after="0"/>
        <w:rPr>
          <w:rFonts w:cs="Arial"/>
          <w:color w:val="FF0000"/>
        </w:rPr>
      </w:pPr>
      <w:r w:rsidRPr="00BC539B">
        <w:rPr>
          <w:color w:val="FF0000"/>
        </w:rPr>
        <w:t xml:space="preserve">This bullet is a best practice until its </w:t>
      </w:r>
      <w:r w:rsidR="00BC539B" w:rsidRPr="00BC539B">
        <w:rPr>
          <w:color w:val="FF0000"/>
        </w:rPr>
        <w:t>3/31/2024.</w:t>
      </w:r>
    </w:p>
    <w:p w14:paraId="6FD9019B" w14:textId="6C2CD3B1" w:rsidR="00BC539B" w:rsidRPr="00BC539B" w:rsidRDefault="00BC539B" w:rsidP="00E434A9">
      <w:pPr>
        <w:pStyle w:val="BodyText"/>
        <w:numPr>
          <w:ilvl w:val="2"/>
          <w:numId w:val="8"/>
        </w:numPr>
        <w:spacing w:after="0"/>
        <w:rPr>
          <w:rFonts w:cs="Arial"/>
          <w:color w:val="FF0000"/>
        </w:rPr>
      </w:pPr>
      <w:r w:rsidRPr="00BC539B">
        <w:rPr>
          <w:color w:val="FF0000"/>
        </w:rPr>
        <w:t>PAN during transmission over open, public networks are valid and are not expired or revoked) is a best practice until 31 March 2025, after which it will be required as part of Requirement 4.2.1 and must be fully considered during a PCI DSS assessment.</w:t>
      </w:r>
    </w:p>
    <w:p w14:paraId="7135F179" w14:textId="087A16D2" w:rsidR="0034162F" w:rsidRPr="0034162F" w:rsidRDefault="0034162F" w:rsidP="00E434A9">
      <w:pPr>
        <w:pStyle w:val="BodyText"/>
        <w:numPr>
          <w:ilvl w:val="0"/>
          <w:numId w:val="8"/>
        </w:numPr>
        <w:spacing w:after="0"/>
        <w:rPr>
          <w:rFonts w:cs="Arial"/>
          <w:i/>
        </w:rPr>
      </w:pPr>
      <w:r>
        <w:t xml:space="preserve">The protocol in use supports only secure versions or configurations and does not support fallback to, or use of insecure versions, algorithms, key sizes, or implementations.  </w:t>
      </w:r>
    </w:p>
    <w:p w14:paraId="52AFEC8A" w14:textId="2B7C1496" w:rsidR="00D007FF" w:rsidRPr="00EA1699" w:rsidRDefault="00A24277" w:rsidP="00E434A9">
      <w:pPr>
        <w:pStyle w:val="BodyText"/>
        <w:numPr>
          <w:ilvl w:val="0"/>
          <w:numId w:val="8"/>
        </w:numPr>
        <w:spacing w:after="0"/>
        <w:rPr>
          <w:rFonts w:cs="Arial"/>
          <w:i/>
        </w:rPr>
      </w:pPr>
      <w:r>
        <w:t>The encryption strength is appropriate for the encryption methodology in use.</w:t>
      </w:r>
      <w:r w:rsidRPr="00385355">
        <w:rPr>
          <w:rFonts w:cs="Arial"/>
          <w:color w:val="FF0000"/>
        </w:rPr>
        <w:t xml:space="preserve"> </w:t>
      </w:r>
      <w:r w:rsidR="00D007FF" w:rsidRPr="00385355">
        <w:rPr>
          <w:rFonts w:cs="Arial"/>
          <w:color w:val="FF0000"/>
        </w:rPr>
        <w:t>(PCI Requirement 4.</w:t>
      </w:r>
      <w:r>
        <w:rPr>
          <w:rFonts w:cs="Arial"/>
          <w:color w:val="FF0000"/>
        </w:rPr>
        <w:t>2.1)</w:t>
      </w:r>
    </w:p>
    <w:p w14:paraId="52AFEC8E" w14:textId="77777777" w:rsidR="00EA1699" w:rsidRPr="00A24277" w:rsidRDefault="00EA1699" w:rsidP="00CE467A">
      <w:pPr>
        <w:pStyle w:val="BodyText"/>
        <w:rPr>
          <w:rFonts w:ascii="Verdana" w:hAnsi="Verdana"/>
          <w:b/>
          <w:iCs/>
          <w:sz w:val="24"/>
          <w:szCs w:val="24"/>
        </w:rPr>
      </w:pPr>
    </w:p>
    <w:p w14:paraId="356D28C1" w14:textId="77777777" w:rsidR="00FF28F5" w:rsidRDefault="00FF28F5" w:rsidP="00CE467A">
      <w:pPr>
        <w:pStyle w:val="BodyText"/>
        <w:rPr>
          <w:rFonts w:ascii="Verdana" w:hAnsi="Verdana"/>
          <w:b/>
          <w:sz w:val="24"/>
          <w:szCs w:val="24"/>
        </w:rPr>
      </w:pPr>
    </w:p>
    <w:p w14:paraId="52AFEC8F" w14:textId="6A82C284" w:rsidR="00A96A5A" w:rsidRPr="001D11BD" w:rsidRDefault="001F7BDE" w:rsidP="00CE467A">
      <w:pPr>
        <w:pStyle w:val="BodyText"/>
        <w:rPr>
          <w:rFonts w:ascii="Verdana" w:hAnsi="Verdana"/>
          <w:b/>
          <w:sz w:val="24"/>
          <w:szCs w:val="24"/>
        </w:rPr>
      </w:pPr>
      <w:r w:rsidRPr="001D11BD">
        <w:rPr>
          <w:rFonts w:ascii="Verdana" w:hAnsi="Verdana"/>
          <w:b/>
          <w:sz w:val="24"/>
          <w:szCs w:val="24"/>
        </w:rPr>
        <w:lastRenderedPageBreak/>
        <w:t xml:space="preserve">Requirement </w:t>
      </w:r>
      <w:r w:rsidR="001F1D38" w:rsidRPr="001D11BD">
        <w:rPr>
          <w:rFonts w:ascii="Verdana" w:hAnsi="Verdana"/>
          <w:b/>
          <w:sz w:val="24"/>
          <w:szCs w:val="24"/>
        </w:rPr>
        <w:t>6</w:t>
      </w:r>
      <w:r w:rsidRPr="001D11BD">
        <w:rPr>
          <w:rFonts w:ascii="Verdana" w:hAnsi="Verdana"/>
          <w:b/>
          <w:sz w:val="24"/>
          <w:szCs w:val="24"/>
        </w:rPr>
        <w:t>:  Develop and Maintain Secure Systems and Applications</w:t>
      </w:r>
    </w:p>
    <w:p w14:paraId="52AFEC90" w14:textId="77777777" w:rsidR="00587F61" w:rsidRPr="00587F61" w:rsidRDefault="00587F61" w:rsidP="00CE467A">
      <w:pPr>
        <w:pStyle w:val="BodyText"/>
        <w:rPr>
          <w:rFonts w:ascii="Verdana" w:hAnsi="Verdana"/>
          <w:b/>
        </w:rPr>
      </w:pPr>
      <w:r w:rsidRPr="00587F61">
        <w:rPr>
          <w:rFonts w:ascii="Verdana" w:hAnsi="Verdana"/>
          <w:b/>
        </w:rPr>
        <w:t>Security Patches</w:t>
      </w:r>
    </w:p>
    <w:p w14:paraId="6AB76E82" w14:textId="77777777" w:rsidR="004F7AB7" w:rsidRDefault="004F7AB7" w:rsidP="004F7AB7">
      <w:pPr>
        <w:pStyle w:val="BodyText"/>
        <w:spacing w:after="0"/>
      </w:pPr>
      <w:r>
        <w:t xml:space="preserve">Security vulnerabilities are identified and managed as follows: </w:t>
      </w:r>
    </w:p>
    <w:p w14:paraId="157482F5" w14:textId="77777777" w:rsidR="004F7AB7" w:rsidRPr="004F7AB7" w:rsidRDefault="004F7AB7" w:rsidP="00E434A9">
      <w:pPr>
        <w:pStyle w:val="BodyText"/>
        <w:numPr>
          <w:ilvl w:val="0"/>
          <w:numId w:val="19"/>
        </w:numPr>
        <w:spacing w:after="0"/>
        <w:rPr>
          <w:rFonts w:cs="Arial"/>
        </w:rPr>
      </w:pPr>
      <w:r>
        <w:t xml:space="preserve">New security vulnerabilities are identified using industry-recognized sources for security vulnerability information, including alerts from international and national computer emergency response teams (CERTs). </w:t>
      </w:r>
    </w:p>
    <w:p w14:paraId="268D327C" w14:textId="77777777" w:rsidR="004F7AB7" w:rsidRPr="004F7AB7" w:rsidRDefault="004F7AB7" w:rsidP="00E434A9">
      <w:pPr>
        <w:pStyle w:val="BodyText"/>
        <w:numPr>
          <w:ilvl w:val="0"/>
          <w:numId w:val="19"/>
        </w:numPr>
        <w:spacing w:after="0"/>
        <w:rPr>
          <w:rFonts w:cs="Arial"/>
        </w:rPr>
      </w:pPr>
      <w:r>
        <w:t xml:space="preserve">Vulnerabilities are assigned a risk ranking based on industry best practices and consideration of potential impact. </w:t>
      </w:r>
    </w:p>
    <w:p w14:paraId="52AFEC94" w14:textId="33C87284" w:rsidR="00EA1699" w:rsidRPr="000F057D" w:rsidRDefault="004F7AB7" w:rsidP="00E434A9">
      <w:pPr>
        <w:pStyle w:val="BodyText"/>
        <w:numPr>
          <w:ilvl w:val="0"/>
          <w:numId w:val="19"/>
        </w:numPr>
        <w:spacing w:after="0"/>
        <w:rPr>
          <w:rFonts w:cs="Arial"/>
        </w:rPr>
      </w:pPr>
      <w:r>
        <w:t>Risk rankings identify, at a minimum, all vulnerabilities considered to</w:t>
      </w:r>
      <w:r w:rsidR="000F057D" w:rsidRPr="000F057D">
        <w:t xml:space="preserve"> </w:t>
      </w:r>
      <w:r w:rsidR="000F057D">
        <w:t xml:space="preserve">be a high-risk or critical to the environment.  </w:t>
      </w:r>
      <w:r w:rsidR="000F057D" w:rsidRPr="000F057D">
        <w:rPr>
          <w:color w:val="FF0000"/>
        </w:rPr>
        <w:t xml:space="preserve">(PCI Requirement </w:t>
      </w:r>
      <w:r w:rsidR="00E82D07">
        <w:rPr>
          <w:color w:val="FF0000"/>
        </w:rPr>
        <w:t>6</w:t>
      </w:r>
      <w:r w:rsidR="000F057D" w:rsidRPr="000F057D">
        <w:rPr>
          <w:color w:val="FF0000"/>
        </w:rPr>
        <w:t>.</w:t>
      </w:r>
      <w:r w:rsidR="00E82D07">
        <w:rPr>
          <w:color w:val="FF0000"/>
        </w:rPr>
        <w:t>3</w:t>
      </w:r>
      <w:r w:rsidR="000F057D" w:rsidRPr="000F057D">
        <w:rPr>
          <w:color w:val="FF0000"/>
        </w:rPr>
        <w:t>.1)</w:t>
      </w:r>
    </w:p>
    <w:p w14:paraId="11B5B630" w14:textId="77777777" w:rsidR="000F057D" w:rsidRDefault="000F057D" w:rsidP="000F057D">
      <w:pPr>
        <w:pStyle w:val="BodyText"/>
        <w:spacing w:after="0"/>
      </w:pPr>
    </w:p>
    <w:p w14:paraId="36A52805" w14:textId="77777777" w:rsidR="00522C36" w:rsidRDefault="00E82D07" w:rsidP="00E82D07">
      <w:pPr>
        <w:spacing w:before="0"/>
        <w:jc w:val="left"/>
        <w:rPr>
          <w:rFonts w:ascii="Arial" w:hAnsi="Arial" w:cs="Arial"/>
        </w:rPr>
      </w:pPr>
      <w:r w:rsidRPr="00E82D07">
        <w:rPr>
          <w:rFonts w:ascii="Arial" w:hAnsi="Arial" w:cs="Arial"/>
        </w:rPr>
        <w:t xml:space="preserve">All system components are protected from known vulnerabilities by installing applicable security patches/updates as follows: </w:t>
      </w:r>
    </w:p>
    <w:p w14:paraId="52AFEC97" w14:textId="34FBC346" w:rsidR="00485DD2" w:rsidRPr="00600867" w:rsidRDefault="00E82D07" w:rsidP="00E434A9">
      <w:pPr>
        <w:pStyle w:val="ListParagraph"/>
        <w:numPr>
          <w:ilvl w:val="0"/>
          <w:numId w:val="20"/>
        </w:numPr>
        <w:spacing w:before="0"/>
        <w:jc w:val="left"/>
        <w:rPr>
          <w:rFonts w:ascii="Arial" w:hAnsi="Arial" w:cs="Arial"/>
        </w:rPr>
      </w:pPr>
      <w:r w:rsidRPr="00522C36">
        <w:rPr>
          <w:rFonts w:ascii="Arial" w:hAnsi="Arial" w:cs="Arial"/>
        </w:rPr>
        <w:t>Critical or high-security patches/updates (identified according to the risk ranking process at Requirement 6.3.1) are installed within one month of release.</w:t>
      </w:r>
      <w:r w:rsidR="00522C36">
        <w:rPr>
          <w:rFonts w:ascii="Arial" w:hAnsi="Arial" w:cs="Arial"/>
        </w:rPr>
        <w:t xml:space="preserve">  </w:t>
      </w:r>
      <w:r w:rsidR="00522C36" w:rsidRPr="000F057D">
        <w:rPr>
          <w:color w:val="FF0000"/>
        </w:rPr>
        <w:t xml:space="preserve">(PCI Requirement </w:t>
      </w:r>
      <w:r w:rsidR="00522C36">
        <w:rPr>
          <w:color w:val="FF0000"/>
        </w:rPr>
        <w:t>6</w:t>
      </w:r>
      <w:r w:rsidR="00522C36" w:rsidRPr="000F057D">
        <w:rPr>
          <w:color w:val="FF0000"/>
        </w:rPr>
        <w:t>.</w:t>
      </w:r>
      <w:r w:rsidR="00522C36">
        <w:rPr>
          <w:color w:val="FF0000"/>
        </w:rPr>
        <w:t>3</w:t>
      </w:r>
      <w:r w:rsidR="00522C36" w:rsidRPr="000F057D">
        <w:rPr>
          <w:color w:val="FF0000"/>
        </w:rPr>
        <w:t>.</w:t>
      </w:r>
      <w:r w:rsidR="00522C36">
        <w:rPr>
          <w:color w:val="FF0000"/>
        </w:rPr>
        <w:t>3</w:t>
      </w:r>
      <w:r w:rsidR="00522C36" w:rsidRPr="000F057D">
        <w:rPr>
          <w:color w:val="FF0000"/>
        </w:rPr>
        <w:t>)</w:t>
      </w:r>
    </w:p>
    <w:p w14:paraId="376E9CF9" w14:textId="77777777" w:rsidR="008D5F56" w:rsidRPr="008D5F56" w:rsidRDefault="008D5F56" w:rsidP="008D5F56">
      <w:pPr>
        <w:spacing w:before="0" w:after="0"/>
        <w:jc w:val="left"/>
        <w:rPr>
          <w:rFonts w:ascii="Arial" w:hAnsi="Arial" w:cs="Arial"/>
          <w:highlight w:val="yellow"/>
        </w:rPr>
      </w:pPr>
      <w:r w:rsidRPr="008D5F56">
        <w:rPr>
          <w:rFonts w:ascii="Arial" w:hAnsi="Arial" w:cs="Arial"/>
          <w:highlight w:val="yellow"/>
        </w:rPr>
        <w:t>All payment page scripts that are loaded and executed in the consumer’s browser are managed as follows:</w:t>
      </w:r>
    </w:p>
    <w:p w14:paraId="2988CBBC" w14:textId="77777777" w:rsidR="008D5F56" w:rsidRPr="005B007A" w:rsidRDefault="008D5F56" w:rsidP="008D5F56">
      <w:pPr>
        <w:pStyle w:val="ListParagraph"/>
        <w:numPr>
          <w:ilvl w:val="0"/>
          <w:numId w:val="36"/>
        </w:numPr>
        <w:spacing w:before="0" w:after="0"/>
        <w:jc w:val="left"/>
        <w:rPr>
          <w:rFonts w:ascii="Arial" w:hAnsi="Arial" w:cs="Arial"/>
          <w:highlight w:val="yellow"/>
        </w:rPr>
      </w:pPr>
      <w:r w:rsidRPr="005B007A">
        <w:rPr>
          <w:rFonts w:ascii="Arial" w:hAnsi="Arial" w:cs="Arial"/>
          <w:highlight w:val="yellow"/>
        </w:rPr>
        <w:t>A method is implemented to confirm that each script is authorized</w:t>
      </w:r>
      <w:r>
        <w:rPr>
          <w:rFonts w:ascii="Arial" w:hAnsi="Arial" w:cs="Arial"/>
          <w:highlight w:val="yellow"/>
        </w:rPr>
        <w:t>.</w:t>
      </w:r>
    </w:p>
    <w:p w14:paraId="7FFCA583" w14:textId="77777777" w:rsidR="008D5F56" w:rsidRPr="005B007A" w:rsidRDefault="008D5F56" w:rsidP="008D5F56">
      <w:pPr>
        <w:pStyle w:val="ListParagraph"/>
        <w:numPr>
          <w:ilvl w:val="0"/>
          <w:numId w:val="36"/>
        </w:numPr>
        <w:spacing w:before="0" w:after="0"/>
        <w:jc w:val="left"/>
        <w:rPr>
          <w:rFonts w:ascii="Arial" w:hAnsi="Arial" w:cs="Arial"/>
          <w:highlight w:val="yellow"/>
        </w:rPr>
      </w:pPr>
      <w:r w:rsidRPr="005B007A">
        <w:rPr>
          <w:rFonts w:ascii="Arial" w:hAnsi="Arial" w:cs="Arial"/>
          <w:highlight w:val="yellow"/>
        </w:rPr>
        <w:t>A method is implemented to assure the integrity o</w:t>
      </w:r>
      <w:r>
        <w:rPr>
          <w:rFonts w:ascii="Arial" w:hAnsi="Arial" w:cs="Arial"/>
          <w:highlight w:val="yellow"/>
        </w:rPr>
        <w:t>f</w:t>
      </w:r>
      <w:r w:rsidRPr="005B007A">
        <w:rPr>
          <w:rFonts w:ascii="Arial" w:hAnsi="Arial" w:cs="Arial"/>
          <w:highlight w:val="yellow"/>
        </w:rPr>
        <w:t xml:space="preserve"> each script</w:t>
      </w:r>
      <w:r>
        <w:rPr>
          <w:rFonts w:ascii="Arial" w:hAnsi="Arial" w:cs="Arial"/>
          <w:highlight w:val="yellow"/>
        </w:rPr>
        <w:t>.</w:t>
      </w:r>
    </w:p>
    <w:p w14:paraId="1A6697F7" w14:textId="77777777" w:rsidR="008D5F56" w:rsidRPr="005B007A" w:rsidRDefault="008D5F56" w:rsidP="008D5F56">
      <w:pPr>
        <w:pStyle w:val="ListParagraph"/>
        <w:numPr>
          <w:ilvl w:val="0"/>
          <w:numId w:val="36"/>
        </w:numPr>
        <w:spacing w:before="0" w:after="0"/>
        <w:jc w:val="left"/>
        <w:rPr>
          <w:rFonts w:ascii="Arial" w:hAnsi="Arial" w:cs="Arial"/>
          <w:highlight w:val="yellow"/>
        </w:rPr>
      </w:pPr>
      <w:r w:rsidRPr="005B007A">
        <w:rPr>
          <w:rFonts w:ascii="Arial" w:hAnsi="Arial" w:cs="Arial"/>
          <w:highlight w:val="yellow"/>
        </w:rPr>
        <w:t xml:space="preserve">An inventory of all scripts is maintained with written justification as to why each is necessary.  </w:t>
      </w:r>
      <w:r w:rsidRPr="005B007A">
        <w:rPr>
          <w:rFonts w:ascii="Arial" w:hAnsi="Arial" w:cs="Arial"/>
          <w:color w:val="FF0000"/>
          <w:highlight w:val="yellow"/>
        </w:rPr>
        <w:t>(PCI Requirement 6.4.3)</w:t>
      </w:r>
    </w:p>
    <w:p w14:paraId="52AFEC98" w14:textId="0AD22D9E" w:rsidR="00C17356" w:rsidRPr="008D5F56" w:rsidRDefault="008D5F56" w:rsidP="00CE467A">
      <w:pPr>
        <w:pStyle w:val="ListParagraph"/>
        <w:numPr>
          <w:ilvl w:val="1"/>
          <w:numId w:val="36"/>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 03/31/2025</w:t>
      </w:r>
    </w:p>
    <w:p w14:paraId="52AFEC99" w14:textId="77777777" w:rsidR="001B117E" w:rsidRDefault="001B117E" w:rsidP="005E55DB">
      <w:pPr>
        <w:spacing w:before="0" w:after="0"/>
        <w:jc w:val="left"/>
        <w:rPr>
          <w:b/>
          <w:sz w:val="24"/>
          <w:szCs w:val="24"/>
        </w:rPr>
      </w:pPr>
    </w:p>
    <w:p w14:paraId="4E09D128" w14:textId="77777777" w:rsidR="004907CB" w:rsidRPr="008549A0" w:rsidRDefault="004907CB" w:rsidP="004907CB">
      <w:pPr>
        <w:spacing w:before="0" w:after="0"/>
        <w:jc w:val="left"/>
        <w:rPr>
          <w:rFonts w:ascii="Arial Black" w:hAnsi="Arial Black"/>
          <w:b/>
          <w:sz w:val="24"/>
          <w:szCs w:val="24"/>
        </w:rPr>
      </w:pPr>
      <w:r w:rsidRPr="00563954">
        <w:rPr>
          <w:b/>
          <w:sz w:val="24"/>
          <w:szCs w:val="24"/>
        </w:rPr>
        <w:t>Requirement 7:  Restrict Access to Cardholder Data by Business Need to Know</w:t>
      </w:r>
    </w:p>
    <w:p w14:paraId="69A9D8B3" w14:textId="154A06B4" w:rsidR="004907CB" w:rsidRPr="002C09DE" w:rsidRDefault="004907CB" w:rsidP="004907CB">
      <w:pPr>
        <w:pStyle w:val="BodyText"/>
        <w:rPr>
          <w:rFonts w:ascii="Verdana" w:hAnsi="Verdana"/>
          <w:b/>
        </w:rPr>
      </w:pPr>
      <w:r>
        <w:rPr>
          <w:rFonts w:ascii="Verdana" w:hAnsi="Verdana"/>
          <w:b/>
        </w:rPr>
        <w:t>Access to system components and data is appropriately defined and assigned</w:t>
      </w:r>
      <w:r w:rsidR="00FA65C2">
        <w:rPr>
          <w:rFonts w:ascii="Verdana" w:hAnsi="Verdana"/>
          <w:b/>
        </w:rPr>
        <w:t>.</w:t>
      </w:r>
    </w:p>
    <w:p w14:paraId="33EB3DD2" w14:textId="77777777" w:rsidR="004907CB" w:rsidRDefault="004907CB" w:rsidP="004907CB">
      <w:pPr>
        <w:pStyle w:val="BodyText"/>
        <w:rPr>
          <w:rFonts w:cs="Arial"/>
        </w:rPr>
      </w:pPr>
      <w:r w:rsidRPr="002C0F07">
        <w:rPr>
          <w:rFonts w:cs="Arial"/>
        </w:rPr>
        <w:t xml:space="preserve">Access </w:t>
      </w:r>
      <w:r>
        <w:rPr>
          <w:rFonts w:cs="Arial"/>
        </w:rPr>
        <w:t>is assigned to users, including privileged users, based on:</w:t>
      </w:r>
    </w:p>
    <w:p w14:paraId="62AF5F41" w14:textId="77777777" w:rsidR="004907CB" w:rsidRDefault="004907CB" w:rsidP="00E434A9">
      <w:pPr>
        <w:pStyle w:val="BodyText"/>
        <w:numPr>
          <w:ilvl w:val="0"/>
          <w:numId w:val="21"/>
        </w:numPr>
        <w:spacing w:after="0"/>
        <w:rPr>
          <w:rFonts w:cs="Arial"/>
        </w:rPr>
      </w:pPr>
      <w:r>
        <w:rPr>
          <w:rFonts w:cs="Arial"/>
        </w:rPr>
        <w:t>Job classification and function</w:t>
      </w:r>
    </w:p>
    <w:p w14:paraId="52AFECA0" w14:textId="265EFA0E" w:rsidR="00EA1699" w:rsidRPr="004907CB" w:rsidRDefault="004907CB" w:rsidP="00E434A9">
      <w:pPr>
        <w:pStyle w:val="BodyText"/>
        <w:numPr>
          <w:ilvl w:val="0"/>
          <w:numId w:val="21"/>
        </w:numPr>
        <w:spacing w:after="0"/>
        <w:rPr>
          <w:rFonts w:cs="Arial"/>
        </w:rPr>
      </w:pPr>
      <w:r w:rsidRPr="10C99330">
        <w:rPr>
          <w:rFonts w:cs="Arial"/>
        </w:rPr>
        <w:t xml:space="preserve">Least privileges necessary to perform job responsibilities.  </w:t>
      </w:r>
      <w:r w:rsidRPr="10C99330">
        <w:rPr>
          <w:rFonts w:cs="Arial"/>
          <w:color w:val="FF0000"/>
        </w:rPr>
        <w:t>(PCI Requirement 7.2.2)</w:t>
      </w:r>
    </w:p>
    <w:p w14:paraId="4C6E60ED" w14:textId="20FEFC5F" w:rsidR="10C99330" w:rsidRDefault="10C99330" w:rsidP="10C99330">
      <w:pPr>
        <w:pStyle w:val="BodyText"/>
        <w:spacing w:after="0"/>
        <w:rPr>
          <w:rFonts w:cs="Arial"/>
        </w:rPr>
      </w:pPr>
    </w:p>
    <w:p w14:paraId="52AFECA1" w14:textId="327AD709" w:rsidR="001312BA" w:rsidRDefault="001312BA" w:rsidP="00F43817">
      <w:pPr>
        <w:pStyle w:val="BodyText"/>
        <w:spacing w:before="100" w:beforeAutospacing="1"/>
        <w:rPr>
          <w:rFonts w:ascii="Verdana" w:hAnsi="Verdana" w:cs="Arial"/>
          <w:b/>
          <w:sz w:val="24"/>
          <w:szCs w:val="24"/>
        </w:rPr>
      </w:pPr>
      <w:r>
        <w:rPr>
          <w:rFonts w:ascii="Verdana" w:hAnsi="Verdana" w:cs="Arial"/>
          <w:b/>
          <w:sz w:val="24"/>
          <w:szCs w:val="24"/>
        </w:rPr>
        <w:t xml:space="preserve">Requirement 8: </w:t>
      </w:r>
      <w:r w:rsidR="003948F9" w:rsidRPr="003948F9">
        <w:rPr>
          <w:rFonts w:ascii="Verdana" w:hAnsi="Verdana"/>
          <w:b/>
          <w:bCs/>
          <w:sz w:val="24"/>
          <w:szCs w:val="24"/>
        </w:rPr>
        <w:t>Identify Users and Authenticate Access to System Components</w:t>
      </w:r>
    </w:p>
    <w:p w14:paraId="448D426E" w14:textId="77777777" w:rsidR="00E331B3" w:rsidRDefault="00E331B3" w:rsidP="00EA1699">
      <w:pPr>
        <w:pStyle w:val="BodyText"/>
        <w:spacing w:after="0"/>
      </w:pPr>
      <w:r>
        <w:t xml:space="preserve">All security policies and operational procedures that are identified in Requirement 8 are: </w:t>
      </w:r>
    </w:p>
    <w:p w14:paraId="79DE89B0" w14:textId="77777777" w:rsidR="00E331B3" w:rsidRDefault="00E331B3" w:rsidP="00E434A9">
      <w:pPr>
        <w:pStyle w:val="BodyText"/>
        <w:numPr>
          <w:ilvl w:val="0"/>
          <w:numId w:val="22"/>
        </w:numPr>
        <w:spacing w:after="0"/>
      </w:pPr>
      <w:r>
        <w:t xml:space="preserve">Documented. </w:t>
      </w:r>
    </w:p>
    <w:p w14:paraId="5711A2CF" w14:textId="77777777" w:rsidR="00E331B3" w:rsidRDefault="00E331B3" w:rsidP="00E434A9">
      <w:pPr>
        <w:pStyle w:val="BodyText"/>
        <w:numPr>
          <w:ilvl w:val="0"/>
          <w:numId w:val="22"/>
        </w:numPr>
        <w:spacing w:after="0"/>
      </w:pPr>
      <w:r>
        <w:t xml:space="preserve">Kept up to date. </w:t>
      </w:r>
    </w:p>
    <w:p w14:paraId="3BD8D3EA" w14:textId="77777777" w:rsidR="00E331B3" w:rsidRDefault="00E331B3" w:rsidP="00E434A9">
      <w:pPr>
        <w:pStyle w:val="BodyText"/>
        <w:numPr>
          <w:ilvl w:val="0"/>
          <w:numId w:val="22"/>
        </w:numPr>
        <w:spacing w:after="0"/>
      </w:pPr>
      <w:r>
        <w:t xml:space="preserve">In use. </w:t>
      </w:r>
    </w:p>
    <w:p w14:paraId="5348B93D" w14:textId="57534F2C" w:rsidR="00E331B3" w:rsidRDefault="00E331B3" w:rsidP="00E434A9">
      <w:pPr>
        <w:pStyle w:val="BodyText"/>
        <w:numPr>
          <w:ilvl w:val="0"/>
          <w:numId w:val="22"/>
        </w:numPr>
        <w:spacing w:after="0"/>
      </w:pPr>
      <w:r>
        <w:t xml:space="preserve">Known to all affected parties.  </w:t>
      </w:r>
      <w:r w:rsidRPr="00050F04">
        <w:rPr>
          <w:rFonts w:cs="Arial"/>
          <w:color w:val="FF0000"/>
        </w:rPr>
        <w:t xml:space="preserve">(PCI Requirement </w:t>
      </w:r>
      <w:r>
        <w:rPr>
          <w:rFonts w:cs="Arial"/>
          <w:color w:val="FF0000"/>
        </w:rPr>
        <w:t>8</w:t>
      </w:r>
      <w:r w:rsidRPr="00050F04">
        <w:rPr>
          <w:rFonts w:cs="Arial"/>
          <w:color w:val="FF0000"/>
        </w:rPr>
        <w:t>.</w:t>
      </w:r>
      <w:r>
        <w:rPr>
          <w:rFonts w:cs="Arial"/>
          <w:color w:val="FF0000"/>
        </w:rPr>
        <w:t>1.1</w:t>
      </w:r>
      <w:r w:rsidRPr="00050F04">
        <w:rPr>
          <w:rFonts w:cs="Arial"/>
          <w:color w:val="FF0000"/>
        </w:rPr>
        <w:t>)</w:t>
      </w:r>
    </w:p>
    <w:p w14:paraId="543AF857" w14:textId="77777777" w:rsidR="00E331B3" w:rsidRDefault="00E331B3" w:rsidP="00EA1699">
      <w:pPr>
        <w:pStyle w:val="BodyText"/>
        <w:spacing w:after="0"/>
      </w:pPr>
    </w:p>
    <w:p w14:paraId="04CEC1C6" w14:textId="77777777" w:rsidR="00C17CEA" w:rsidRPr="00C17CEA" w:rsidRDefault="00C17CEA" w:rsidP="00C17CEA">
      <w:pPr>
        <w:spacing w:before="0"/>
        <w:jc w:val="left"/>
        <w:rPr>
          <w:rFonts w:ascii="Arial" w:hAnsi="Arial"/>
        </w:rPr>
      </w:pPr>
      <w:r w:rsidRPr="00C17CEA">
        <w:rPr>
          <w:rFonts w:ascii="Arial" w:hAnsi="Arial"/>
        </w:rPr>
        <w:t xml:space="preserve">All users are assigned a unique ID access to system components or cardholder data is allowed.  </w:t>
      </w:r>
      <w:r w:rsidRPr="00C17CEA">
        <w:rPr>
          <w:rFonts w:ascii="Arial" w:hAnsi="Arial"/>
          <w:color w:val="FF0000"/>
        </w:rPr>
        <w:t>(PCI Requirement 8.2.1)</w:t>
      </w:r>
    </w:p>
    <w:p w14:paraId="371A3E24" w14:textId="77777777" w:rsidR="00C17CEA" w:rsidRDefault="00C17CEA" w:rsidP="00EA1699">
      <w:pPr>
        <w:pStyle w:val="BodyText"/>
        <w:spacing w:after="0"/>
      </w:pPr>
    </w:p>
    <w:p w14:paraId="51EAFFAF" w14:textId="6F3A98FD" w:rsidR="00782B7E" w:rsidRDefault="00782B7E" w:rsidP="00EA1699">
      <w:pPr>
        <w:pStyle w:val="BodyText"/>
        <w:spacing w:after="0"/>
      </w:pPr>
      <w:r>
        <w:t xml:space="preserve">Group, shared, or generic accounts, or other shared authentication credentials are only used when </w:t>
      </w:r>
      <w:r w:rsidR="00A5347B">
        <w:t>necessary,</w:t>
      </w:r>
      <w:r>
        <w:t xml:space="preserve"> on an exception basis, and are managed as follows: </w:t>
      </w:r>
    </w:p>
    <w:p w14:paraId="358ABF02" w14:textId="77777777" w:rsidR="00782B7E" w:rsidRDefault="00782B7E" w:rsidP="00E434A9">
      <w:pPr>
        <w:pStyle w:val="BodyText"/>
        <w:numPr>
          <w:ilvl w:val="0"/>
          <w:numId w:val="23"/>
        </w:numPr>
        <w:spacing w:after="0"/>
      </w:pPr>
      <w:r>
        <w:t xml:space="preserve">Account use is prevented unless needed for an exceptional circumstance. </w:t>
      </w:r>
    </w:p>
    <w:p w14:paraId="13C082CF" w14:textId="77777777" w:rsidR="00782B7E" w:rsidRDefault="00782B7E" w:rsidP="00E434A9">
      <w:pPr>
        <w:pStyle w:val="BodyText"/>
        <w:numPr>
          <w:ilvl w:val="0"/>
          <w:numId w:val="23"/>
        </w:numPr>
        <w:spacing w:after="0"/>
      </w:pPr>
      <w:r>
        <w:t xml:space="preserve">Use is limited to the time needed for the exceptional circumstance. </w:t>
      </w:r>
    </w:p>
    <w:p w14:paraId="42687203" w14:textId="77777777" w:rsidR="00782B7E" w:rsidRDefault="00782B7E" w:rsidP="00E434A9">
      <w:pPr>
        <w:pStyle w:val="BodyText"/>
        <w:numPr>
          <w:ilvl w:val="0"/>
          <w:numId w:val="23"/>
        </w:numPr>
        <w:spacing w:after="0"/>
      </w:pPr>
      <w:r>
        <w:t xml:space="preserve">Business justification for use is documented. </w:t>
      </w:r>
    </w:p>
    <w:p w14:paraId="4AEA3623" w14:textId="77777777" w:rsidR="00782B7E" w:rsidRDefault="00782B7E" w:rsidP="00E434A9">
      <w:pPr>
        <w:pStyle w:val="BodyText"/>
        <w:numPr>
          <w:ilvl w:val="0"/>
          <w:numId w:val="23"/>
        </w:numPr>
        <w:spacing w:after="0"/>
      </w:pPr>
      <w:r>
        <w:t xml:space="preserve">Use is explicitly approved by management. </w:t>
      </w:r>
    </w:p>
    <w:p w14:paraId="0D319C02" w14:textId="77777777" w:rsidR="00782B7E" w:rsidRDefault="00782B7E" w:rsidP="00E434A9">
      <w:pPr>
        <w:pStyle w:val="BodyText"/>
        <w:numPr>
          <w:ilvl w:val="0"/>
          <w:numId w:val="23"/>
        </w:numPr>
        <w:spacing w:after="0"/>
      </w:pPr>
      <w:r>
        <w:t xml:space="preserve">Individual user identity is confirmed before access to an account is granted. </w:t>
      </w:r>
    </w:p>
    <w:p w14:paraId="7E5118CC" w14:textId="05C5F569" w:rsidR="00DB3352" w:rsidRDefault="00782B7E" w:rsidP="00E434A9">
      <w:pPr>
        <w:pStyle w:val="BodyText"/>
        <w:numPr>
          <w:ilvl w:val="0"/>
          <w:numId w:val="23"/>
        </w:numPr>
        <w:spacing w:after="0"/>
      </w:pPr>
      <w:r>
        <w:t>Every action taken is attributable to an individual user.</w:t>
      </w:r>
      <w:r w:rsidR="00EB54BC">
        <w:t xml:space="preserve">  </w:t>
      </w:r>
      <w:r w:rsidR="00EB54BC" w:rsidRPr="00050F04">
        <w:rPr>
          <w:rFonts w:cs="Arial"/>
          <w:color w:val="FF0000"/>
        </w:rPr>
        <w:t xml:space="preserve">(PCI Requirement </w:t>
      </w:r>
      <w:r w:rsidR="00EB54BC">
        <w:rPr>
          <w:rFonts w:cs="Arial"/>
          <w:color w:val="FF0000"/>
        </w:rPr>
        <w:t>8</w:t>
      </w:r>
      <w:r w:rsidR="00EB54BC" w:rsidRPr="00050F04">
        <w:rPr>
          <w:rFonts w:cs="Arial"/>
          <w:color w:val="FF0000"/>
        </w:rPr>
        <w:t>.</w:t>
      </w:r>
      <w:r w:rsidR="00EB54BC">
        <w:rPr>
          <w:rFonts w:cs="Arial"/>
          <w:color w:val="FF0000"/>
        </w:rPr>
        <w:t>2.2</w:t>
      </w:r>
      <w:r w:rsidR="00EB54BC" w:rsidRPr="00050F04">
        <w:rPr>
          <w:rFonts w:cs="Arial"/>
          <w:color w:val="FF0000"/>
        </w:rPr>
        <w:t>)</w:t>
      </w:r>
    </w:p>
    <w:p w14:paraId="3FD72DB1" w14:textId="6F55ABBD" w:rsidR="00782B7E" w:rsidRPr="00337117" w:rsidRDefault="00DB3352" w:rsidP="00E434A9">
      <w:pPr>
        <w:pStyle w:val="BodyText"/>
        <w:numPr>
          <w:ilvl w:val="1"/>
          <w:numId w:val="23"/>
        </w:numPr>
        <w:spacing w:after="0"/>
      </w:pPr>
      <w:r w:rsidRPr="00DB3352">
        <w:rPr>
          <w:color w:val="FF0000"/>
        </w:rPr>
        <w:lastRenderedPageBreak/>
        <w:t>This requirement is not intended to apply to user accounts within point-of-sale terminals that have access to only one card number at a time to facilitate a single transaction (such as IDs used by cashiers on point-of-sale terminals).</w:t>
      </w:r>
      <w:r w:rsidR="00782B7E" w:rsidRPr="00DB3352">
        <w:rPr>
          <w:color w:val="FF0000"/>
        </w:rPr>
        <w:t xml:space="preserve"> </w:t>
      </w:r>
    </w:p>
    <w:p w14:paraId="5B1153E4" w14:textId="77777777" w:rsidR="00337117" w:rsidRDefault="00337117" w:rsidP="00337117">
      <w:pPr>
        <w:pStyle w:val="BodyText"/>
        <w:spacing w:after="0"/>
        <w:ind w:left="1440"/>
      </w:pPr>
    </w:p>
    <w:p w14:paraId="0CC2AE21" w14:textId="77777777" w:rsidR="00337117" w:rsidRPr="00337117" w:rsidRDefault="00337117" w:rsidP="00337117">
      <w:pPr>
        <w:spacing w:before="0"/>
        <w:jc w:val="left"/>
        <w:rPr>
          <w:rFonts w:ascii="Arial" w:hAnsi="Arial"/>
        </w:rPr>
      </w:pPr>
      <w:r w:rsidRPr="00337117">
        <w:rPr>
          <w:rFonts w:ascii="Arial" w:hAnsi="Arial"/>
        </w:rPr>
        <w:t xml:space="preserve">Access for Terminated user is immediately revoked </w:t>
      </w:r>
      <w:r w:rsidRPr="00337117">
        <w:rPr>
          <w:rFonts w:ascii="Arial" w:hAnsi="Arial"/>
          <w:color w:val="FF0000"/>
        </w:rPr>
        <w:t>(PCI Requirement 8.2.5)</w:t>
      </w:r>
    </w:p>
    <w:p w14:paraId="5A96F4C1" w14:textId="77777777" w:rsidR="00EB54BC" w:rsidRDefault="00EB54BC" w:rsidP="00EB54BC">
      <w:pPr>
        <w:pStyle w:val="BodyText"/>
        <w:spacing w:after="0"/>
      </w:pPr>
    </w:p>
    <w:p w14:paraId="63846B7B" w14:textId="77777777" w:rsidR="00EB54BC" w:rsidRDefault="00EB54BC" w:rsidP="00EB54BC">
      <w:pPr>
        <w:pStyle w:val="BodyText"/>
        <w:spacing w:after="0"/>
      </w:pPr>
      <w:r>
        <w:t xml:space="preserve">Accounts used by third parties to access, support, or maintain system components via remote access are managed as follows: </w:t>
      </w:r>
    </w:p>
    <w:p w14:paraId="150A8525" w14:textId="77777777" w:rsidR="00EB54BC" w:rsidRDefault="00EB54BC" w:rsidP="00E434A9">
      <w:pPr>
        <w:pStyle w:val="BodyText"/>
        <w:numPr>
          <w:ilvl w:val="0"/>
          <w:numId w:val="24"/>
        </w:numPr>
        <w:spacing w:after="0"/>
      </w:pPr>
      <w:r>
        <w:t xml:space="preserve">Enabled only during the time period needed and disabled when not in use. </w:t>
      </w:r>
    </w:p>
    <w:p w14:paraId="4CF793C9" w14:textId="2578B206" w:rsidR="00EB54BC" w:rsidRPr="00F5582F" w:rsidRDefault="00EB54BC" w:rsidP="00E434A9">
      <w:pPr>
        <w:pStyle w:val="BodyText"/>
        <w:numPr>
          <w:ilvl w:val="0"/>
          <w:numId w:val="24"/>
        </w:numPr>
        <w:spacing w:after="0"/>
      </w:pPr>
      <w:r>
        <w:t xml:space="preserve">Use is monitored for unexpected activity.  </w:t>
      </w:r>
      <w:r w:rsidR="00F5582F" w:rsidRPr="00050F04">
        <w:rPr>
          <w:rFonts w:cs="Arial"/>
          <w:color w:val="FF0000"/>
        </w:rPr>
        <w:t xml:space="preserve">(PCI Requirement </w:t>
      </w:r>
      <w:r w:rsidR="00F5582F">
        <w:rPr>
          <w:rFonts w:cs="Arial"/>
          <w:color w:val="FF0000"/>
        </w:rPr>
        <w:t>8</w:t>
      </w:r>
      <w:r w:rsidR="00F5582F" w:rsidRPr="00050F04">
        <w:rPr>
          <w:rFonts w:cs="Arial"/>
          <w:color w:val="FF0000"/>
        </w:rPr>
        <w:t>.</w:t>
      </w:r>
      <w:r w:rsidR="00F5582F">
        <w:rPr>
          <w:rFonts w:cs="Arial"/>
          <w:color w:val="FF0000"/>
        </w:rPr>
        <w:t>2.7</w:t>
      </w:r>
      <w:r w:rsidR="00F5582F" w:rsidRPr="00050F04">
        <w:rPr>
          <w:rFonts w:cs="Arial"/>
          <w:color w:val="FF0000"/>
        </w:rPr>
        <w:t>)</w:t>
      </w:r>
    </w:p>
    <w:p w14:paraId="4BC055C2" w14:textId="77777777" w:rsidR="00F5582F" w:rsidRDefault="00F5582F" w:rsidP="00F5582F">
      <w:pPr>
        <w:pStyle w:val="BodyText"/>
        <w:spacing w:after="0"/>
      </w:pPr>
    </w:p>
    <w:p w14:paraId="66A365A5" w14:textId="77777777" w:rsidR="00382F99" w:rsidRDefault="00382F99" w:rsidP="00382F99">
      <w:pPr>
        <w:pStyle w:val="ListParagraph"/>
        <w:numPr>
          <w:ilvl w:val="0"/>
          <w:numId w:val="37"/>
        </w:numPr>
        <w:spacing w:before="0"/>
        <w:jc w:val="left"/>
        <w:rPr>
          <w:rFonts w:ascii="Arial" w:hAnsi="Arial"/>
        </w:rPr>
      </w:pPr>
      <w:r>
        <w:rPr>
          <w:rFonts w:ascii="Arial" w:hAnsi="Arial"/>
        </w:rPr>
        <w:t>All user access to system components for users and administrators is authenticated via at least one of the following authentication factors:</w:t>
      </w:r>
    </w:p>
    <w:p w14:paraId="257F52F2" w14:textId="77777777" w:rsidR="00382F99" w:rsidRDefault="00382F99" w:rsidP="00382F99">
      <w:pPr>
        <w:pStyle w:val="ListParagraph"/>
        <w:numPr>
          <w:ilvl w:val="1"/>
          <w:numId w:val="37"/>
        </w:numPr>
        <w:spacing w:before="0"/>
        <w:jc w:val="left"/>
        <w:rPr>
          <w:rFonts w:ascii="Arial" w:hAnsi="Arial"/>
        </w:rPr>
      </w:pPr>
      <w:r>
        <w:rPr>
          <w:rFonts w:ascii="Arial" w:hAnsi="Arial"/>
        </w:rPr>
        <w:t>Something you know, such as a password or passphrase.</w:t>
      </w:r>
    </w:p>
    <w:p w14:paraId="209DC5E3" w14:textId="77777777" w:rsidR="00382F99" w:rsidRDefault="00382F99" w:rsidP="00382F99">
      <w:pPr>
        <w:pStyle w:val="ListParagraph"/>
        <w:numPr>
          <w:ilvl w:val="1"/>
          <w:numId w:val="37"/>
        </w:numPr>
        <w:spacing w:before="0"/>
        <w:jc w:val="left"/>
        <w:rPr>
          <w:rFonts w:ascii="Arial" w:hAnsi="Arial"/>
        </w:rPr>
      </w:pPr>
      <w:r>
        <w:rPr>
          <w:rFonts w:ascii="Arial" w:hAnsi="Arial"/>
        </w:rPr>
        <w:t>Something you have, such as a token device or smart card.</w:t>
      </w:r>
    </w:p>
    <w:p w14:paraId="5FBD633D" w14:textId="77777777" w:rsidR="00382F99" w:rsidRDefault="00382F99" w:rsidP="00382F99">
      <w:pPr>
        <w:pStyle w:val="ListParagraph"/>
        <w:numPr>
          <w:ilvl w:val="1"/>
          <w:numId w:val="37"/>
        </w:numPr>
        <w:spacing w:before="0"/>
        <w:jc w:val="left"/>
        <w:rPr>
          <w:rFonts w:ascii="Arial" w:hAnsi="Arial"/>
        </w:rPr>
      </w:pPr>
      <w:r>
        <w:rPr>
          <w:rFonts w:ascii="Arial" w:hAnsi="Arial"/>
        </w:rPr>
        <w:t xml:space="preserve">Something you are, such as a biometric element.  </w:t>
      </w:r>
      <w:r w:rsidRPr="00AD78BC">
        <w:rPr>
          <w:rFonts w:ascii="Arial" w:hAnsi="Arial"/>
          <w:color w:val="FF0000"/>
        </w:rPr>
        <w:t>(PCI Requirement 8.3.1)</w:t>
      </w:r>
    </w:p>
    <w:p w14:paraId="7F9509D3" w14:textId="77777777" w:rsidR="00382F99" w:rsidRDefault="00382F99" w:rsidP="00382F99">
      <w:pPr>
        <w:pStyle w:val="ListParagraph"/>
        <w:numPr>
          <w:ilvl w:val="0"/>
          <w:numId w:val="37"/>
        </w:numPr>
        <w:spacing w:before="0"/>
        <w:jc w:val="left"/>
        <w:rPr>
          <w:rFonts w:ascii="Arial" w:hAnsi="Arial"/>
        </w:rPr>
      </w:pPr>
      <w:r>
        <w:rPr>
          <w:rFonts w:ascii="Arial" w:hAnsi="Arial"/>
        </w:rPr>
        <w:t>If passwords/Passphrases are used as authentication factors to meet Requirement 8.3.1, they are set and reset for each user as follows:</w:t>
      </w:r>
    </w:p>
    <w:p w14:paraId="13A6EEB9" w14:textId="77777777" w:rsidR="00382F99" w:rsidRDefault="00382F99" w:rsidP="00382F99">
      <w:pPr>
        <w:pStyle w:val="ListParagraph"/>
        <w:numPr>
          <w:ilvl w:val="1"/>
          <w:numId w:val="37"/>
        </w:numPr>
        <w:spacing w:before="0"/>
        <w:jc w:val="left"/>
        <w:rPr>
          <w:rFonts w:ascii="Arial" w:hAnsi="Arial"/>
        </w:rPr>
      </w:pPr>
      <w:r>
        <w:rPr>
          <w:rFonts w:ascii="Arial" w:hAnsi="Arial"/>
        </w:rPr>
        <w:t>Set to a unique value for first-time use and upon reset.</w:t>
      </w:r>
    </w:p>
    <w:p w14:paraId="0620E77B" w14:textId="77777777" w:rsidR="00382F99" w:rsidRDefault="00382F99" w:rsidP="00382F99">
      <w:pPr>
        <w:pStyle w:val="ListParagraph"/>
        <w:numPr>
          <w:ilvl w:val="1"/>
          <w:numId w:val="37"/>
        </w:numPr>
        <w:spacing w:before="0"/>
        <w:jc w:val="left"/>
        <w:rPr>
          <w:rFonts w:ascii="Arial" w:hAnsi="Arial"/>
        </w:rPr>
      </w:pPr>
      <w:r>
        <w:rPr>
          <w:rFonts w:ascii="Arial" w:hAnsi="Arial"/>
        </w:rPr>
        <w:t xml:space="preserve">Forced to be changed immediately after the first use.  </w:t>
      </w:r>
      <w:r w:rsidRPr="00B17454">
        <w:rPr>
          <w:rFonts w:ascii="Arial" w:hAnsi="Arial"/>
          <w:color w:val="FF0000"/>
        </w:rPr>
        <w:t>(PCI Requirement 8.3.5)</w:t>
      </w:r>
    </w:p>
    <w:p w14:paraId="375D1CF8" w14:textId="77777777" w:rsidR="00382F99" w:rsidRPr="00AD1EE6" w:rsidRDefault="00382F99" w:rsidP="00382F99">
      <w:pPr>
        <w:pStyle w:val="ListParagraph"/>
        <w:numPr>
          <w:ilvl w:val="0"/>
          <w:numId w:val="37"/>
        </w:numPr>
        <w:spacing w:before="0"/>
        <w:jc w:val="left"/>
        <w:rPr>
          <w:rFonts w:ascii="Arial" w:hAnsi="Arial"/>
          <w:highlight w:val="yellow"/>
        </w:rPr>
      </w:pPr>
      <w:r w:rsidRPr="00AD1EE6">
        <w:rPr>
          <w:rFonts w:ascii="Arial" w:hAnsi="Arial"/>
          <w:highlight w:val="yellow"/>
        </w:rPr>
        <w:t>If passwords/passphrases are used as authentication factors to meet Requirement 8.3.1, they meet the following minimum level of complexity:</w:t>
      </w:r>
    </w:p>
    <w:p w14:paraId="0A2D3448" w14:textId="77777777" w:rsidR="00382F99" w:rsidRPr="00AD1EE6" w:rsidRDefault="00382F99" w:rsidP="00382F99">
      <w:pPr>
        <w:pStyle w:val="ListParagraph"/>
        <w:numPr>
          <w:ilvl w:val="1"/>
          <w:numId w:val="37"/>
        </w:numPr>
        <w:spacing w:before="0"/>
        <w:jc w:val="left"/>
        <w:rPr>
          <w:rFonts w:ascii="Arial" w:hAnsi="Arial"/>
          <w:highlight w:val="yellow"/>
        </w:rPr>
      </w:pPr>
      <w:r w:rsidRPr="00AD1EE6">
        <w:rPr>
          <w:rFonts w:ascii="Arial" w:hAnsi="Arial"/>
          <w:highlight w:val="yellow"/>
        </w:rPr>
        <w:t>A minimum length of characters (or IF the system does not support 12 characters, a minimum length of eight characters)</w:t>
      </w:r>
    </w:p>
    <w:p w14:paraId="033B6E00" w14:textId="77777777" w:rsidR="00382F99" w:rsidRPr="00AD1EE6" w:rsidRDefault="00382F99" w:rsidP="00382F99">
      <w:pPr>
        <w:pStyle w:val="ListParagraph"/>
        <w:numPr>
          <w:ilvl w:val="1"/>
          <w:numId w:val="37"/>
        </w:numPr>
        <w:spacing w:before="0"/>
        <w:jc w:val="left"/>
        <w:rPr>
          <w:rFonts w:ascii="Arial" w:hAnsi="Arial"/>
          <w:highlight w:val="yellow"/>
        </w:rPr>
      </w:pPr>
      <w:r w:rsidRPr="00AD1EE6">
        <w:rPr>
          <w:rFonts w:ascii="Arial" w:hAnsi="Arial"/>
          <w:highlight w:val="yellow"/>
        </w:rPr>
        <w:t xml:space="preserve">Contain both numeric and alphabetic characters.  </w:t>
      </w:r>
      <w:r w:rsidRPr="00AD1EE6">
        <w:rPr>
          <w:rFonts w:ascii="Arial" w:hAnsi="Arial"/>
          <w:color w:val="FF0000"/>
          <w:highlight w:val="yellow"/>
        </w:rPr>
        <w:t>(PCI Requirement 8.3.6)</w:t>
      </w:r>
    </w:p>
    <w:p w14:paraId="19F7A030" w14:textId="77777777" w:rsidR="00382F99" w:rsidRPr="005B007A" w:rsidRDefault="00382F99" w:rsidP="00382F99">
      <w:pPr>
        <w:pStyle w:val="ListParagraph"/>
        <w:numPr>
          <w:ilvl w:val="2"/>
          <w:numId w:val="37"/>
        </w:numPr>
        <w:spacing w:before="0" w:after="0"/>
        <w:jc w:val="left"/>
        <w:rPr>
          <w:rFonts w:ascii="Arial" w:hAnsi="Arial" w:cs="Arial"/>
          <w:highlight w:val="yellow"/>
          <w:u w:val="single"/>
        </w:rPr>
      </w:pPr>
      <w:r w:rsidRPr="005B007A">
        <w:rPr>
          <w:rFonts w:ascii="Arial" w:hAnsi="Arial" w:cs="Arial"/>
          <w:highlight w:val="yellow"/>
          <w:u w:val="single"/>
        </w:rPr>
        <w:t>This bullet is a best practice until its effective date 03/31/2025</w:t>
      </w:r>
    </w:p>
    <w:p w14:paraId="4BC90F08" w14:textId="77777777" w:rsidR="00382F99" w:rsidRDefault="00382F99" w:rsidP="00382F99">
      <w:pPr>
        <w:pStyle w:val="ListParagraph"/>
        <w:numPr>
          <w:ilvl w:val="0"/>
          <w:numId w:val="37"/>
        </w:numPr>
        <w:spacing w:before="0"/>
        <w:jc w:val="left"/>
        <w:rPr>
          <w:rFonts w:ascii="Arial" w:hAnsi="Arial"/>
        </w:rPr>
      </w:pPr>
      <w:r>
        <w:rPr>
          <w:rFonts w:ascii="Arial" w:hAnsi="Arial"/>
        </w:rPr>
        <w:t xml:space="preserve">Individuals are not allowed to submit a new password/passphrase that is the same as any of the last four passwords/passphrases used.  </w:t>
      </w:r>
      <w:r w:rsidRPr="00074AB0">
        <w:rPr>
          <w:rFonts w:ascii="Arial" w:hAnsi="Arial"/>
          <w:color w:val="FF0000"/>
        </w:rPr>
        <w:t>(PCI Requirement 8.3.7)</w:t>
      </w:r>
    </w:p>
    <w:p w14:paraId="7B527C38" w14:textId="77777777" w:rsidR="00382F99" w:rsidRDefault="00382F99" w:rsidP="00382F99">
      <w:pPr>
        <w:pStyle w:val="ListParagraph"/>
        <w:numPr>
          <w:ilvl w:val="0"/>
          <w:numId w:val="37"/>
        </w:numPr>
        <w:spacing w:before="0"/>
        <w:jc w:val="left"/>
        <w:rPr>
          <w:rFonts w:ascii="Arial" w:hAnsi="Arial"/>
        </w:rPr>
      </w:pPr>
      <w:r>
        <w:rPr>
          <w:rFonts w:ascii="Arial" w:hAnsi="Arial"/>
        </w:rPr>
        <w:t>If passwords/passphrases are used as the only authentication factor for user access, then either:</w:t>
      </w:r>
    </w:p>
    <w:p w14:paraId="26747A24" w14:textId="77777777" w:rsidR="00382F99" w:rsidRDefault="00382F99" w:rsidP="00382F99">
      <w:pPr>
        <w:pStyle w:val="ListParagraph"/>
        <w:numPr>
          <w:ilvl w:val="1"/>
          <w:numId w:val="37"/>
        </w:numPr>
        <w:spacing w:before="0"/>
        <w:jc w:val="left"/>
        <w:rPr>
          <w:rFonts w:ascii="Arial" w:hAnsi="Arial"/>
        </w:rPr>
      </w:pPr>
      <w:r>
        <w:rPr>
          <w:rFonts w:ascii="Arial" w:hAnsi="Arial"/>
        </w:rPr>
        <w:t>Passwords/passphrases are changed at least once every 90 days.</w:t>
      </w:r>
    </w:p>
    <w:p w14:paraId="5D7E6C0D" w14:textId="77777777" w:rsidR="00382F99" w:rsidRDefault="00382F99" w:rsidP="00382F99">
      <w:pPr>
        <w:spacing w:before="0"/>
        <w:ind w:left="1080"/>
        <w:jc w:val="left"/>
        <w:rPr>
          <w:rFonts w:ascii="Arial" w:hAnsi="Arial"/>
        </w:rPr>
      </w:pPr>
      <w:r>
        <w:rPr>
          <w:rFonts w:ascii="Arial" w:hAnsi="Arial"/>
        </w:rPr>
        <w:t>Or</w:t>
      </w:r>
    </w:p>
    <w:p w14:paraId="28827486" w14:textId="394DF912" w:rsidR="00337117" w:rsidRPr="00382F99" w:rsidRDefault="00382F99" w:rsidP="00382F99">
      <w:pPr>
        <w:pStyle w:val="ListParagraph"/>
        <w:numPr>
          <w:ilvl w:val="0"/>
          <w:numId w:val="38"/>
        </w:numPr>
        <w:spacing w:before="0"/>
        <w:jc w:val="left"/>
        <w:rPr>
          <w:rFonts w:ascii="Arial" w:hAnsi="Arial"/>
        </w:rPr>
      </w:pPr>
      <w:r>
        <w:rPr>
          <w:rFonts w:ascii="Arial" w:hAnsi="Arial"/>
        </w:rPr>
        <w:t xml:space="preserve">The security posture of accounts is dynamically analyzed and real-time access to resources is automatically determined accordingly.  </w:t>
      </w:r>
      <w:r w:rsidRPr="00074AB0">
        <w:rPr>
          <w:rFonts w:ascii="Arial" w:hAnsi="Arial"/>
          <w:color w:val="FF0000"/>
        </w:rPr>
        <w:t>(PCI Requirement 8.3.9)</w:t>
      </w:r>
    </w:p>
    <w:p w14:paraId="327F7992" w14:textId="77777777" w:rsidR="00337117" w:rsidRDefault="00337117" w:rsidP="00F5582F">
      <w:pPr>
        <w:pStyle w:val="BodyText"/>
        <w:spacing w:after="0"/>
      </w:pPr>
    </w:p>
    <w:p w14:paraId="05BBF981" w14:textId="77777777" w:rsidR="00763E21" w:rsidRDefault="00763E21" w:rsidP="00F5582F">
      <w:pPr>
        <w:pStyle w:val="BodyText"/>
        <w:spacing w:after="0"/>
      </w:pPr>
      <w:r>
        <w:t xml:space="preserve">MFA is implemented for all remote network access originating from outside the entity’s network that could access or impact the CDE as follows: </w:t>
      </w:r>
    </w:p>
    <w:p w14:paraId="73838854" w14:textId="77777777" w:rsidR="00763E21" w:rsidRDefault="00763E21" w:rsidP="00E434A9">
      <w:pPr>
        <w:pStyle w:val="BodyText"/>
        <w:numPr>
          <w:ilvl w:val="0"/>
          <w:numId w:val="25"/>
        </w:numPr>
        <w:spacing w:after="0"/>
      </w:pPr>
      <w:r>
        <w:t xml:space="preserve">All remote access by all personnel, both users and administrators, originating from outside the entity’s network. </w:t>
      </w:r>
    </w:p>
    <w:p w14:paraId="3C2611AC" w14:textId="4B71EB0E" w:rsidR="00F5582F" w:rsidRDefault="00763E21" w:rsidP="00E434A9">
      <w:pPr>
        <w:pStyle w:val="BodyText"/>
        <w:numPr>
          <w:ilvl w:val="0"/>
          <w:numId w:val="25"/>
        </w:numPr>
        <w:spacing w:after="0"/>
      </w:pPr>
      <w:r>
        <w:t xml:space="preserve">All remote access by third parties and vendors.  </w:t>
      </w:r>
      <w:r w:rsidRPr="00050F04">
        <w:rPr>
          <w:rFonts w:cs="Arial"/>
          <w:color w:val="FF0000"/>
        </w:rPr>
        <w:t xml:space="preserve">(PCI Requirement </w:t>
      </w:r>
      <w:r>
        <w:rPr>
          <w:rFonts w:cs="Arial"/>
          <w:color w:val="FF0000"/>
        </w:rPr>
        <w:t>8</w:t>
      </w:r>
      <w:r w:rsidRPr="00050F04">
        <w:rPr>
          <w:rFonts w:cs="Arial"/>
          <w:color w:val="FF0000"/>
        </w:rPr>
        <w:t>.</w:t>
      </w:r>
      <w:r>
        <w:rPr>
          <w:rFonts w:cs="Arial"/>
          <w:color w:val="FF0000"/>
        </w:rPr>
        <w:t>4.3)</w:t>
      </w:r>
    </w:p>
    <w:p w14:paraId="5F131237" w14:textId="77777777" w:rsidR="005B4C6B" w:rsidRDefault="005B4C6B" w:rsidP="005B4C6B">
      <w:pPr>
        <w:pStyle w:val="BodyText"/>
        <w:rPr>
          <w:rFonts w:ascii="Verdana" w:hAnsi="Verdana"/>
          <w:b/>
          <w:sz w:val="24"/>
          <w:szCs w:val="24"/>
        </w:rPr>
      </w:pPr>
    </w:p>
    <w:p w14:paraId="219DE364" w14:textId="54B92D7E" w:rsidR="005B4C6B" w:rsidRPr="00563954" w:rsidRDefault="005B4C6B" w:rsidP="005B4C6B">
      <w:pPr>
        <w:pStyle w:val="BodyText"/>
        <w:rPr>
          <w:rFonts w:ascii="Verdana" w:hAnsi="Verdana"/>
          <w:b/>
          <w:sz w:val="24"/>
          <w:szCs w:val="24"/>
        </w:rPr>
      </w:pPr>
      <w:r w:rsidRPr="00563954">
        <w:rPr>
          <w:rFonts w:ascii="Verdana" w:hAnsi="Verdana"/>
          <w:b/>
          <w:sz w:val="24"/>
          <w:szCs w:val="24"/>
        </w:rPr>
        <w:t>Requirement 9:  Restrict Physical Access to Cardholder Data</w:t>
      </w:r>
    </w:p>
    <w:p w14:paraId="43650423" w14:textId="77777777" w:rsidR="000E631E" w:rsidRPr="000E631E" w:rsidRDefault="000E631E" w:rsidP="005B4C6B">
      <w:pPr>
        <w:pStyle w:val="ListBullet"/>
        <w:numPr>
          <w:ilvl w:val="0"/>
          <w:numId w:val="0"/>
        </w:numPr>
        <w:rPr>
          <w:b/>
          <w:bCs/>
        </w:rPr>
      </w:pPr>
      <w:r w:rsidRPr="000E631E">
        <w:rPr>
          <w:b/>
          <w:bCs/>
        </w:rPr>
        <w:t xml:space="preserve">Processes and mechanisms for restricting physical access to cardholder data are defined and understood. </w:t>
      </w:r>
    </w:p>
    <w:p w14:paraId="63B7C5B6" w14:textId="77777777" w:rsidR="00EB6A03" w:rsidRPr="00EB6A03" w:rsidRDefault="00EB6A03" w:rsidP="00EB6A03">
      <w:pPr>
        <w:pStyle w:val="ListBullet"/>
        <w:numPr>
          <w:ilvl w:val="0"/>
          <w:numId w:val="0"/>
        </w:numPr>
        <w:spacing w:after="0"/>
        <w:rPr>
          <w:rFonts w:ascii="Arial" w:hAnsi="Arial" w:cs="Arial"/>
        </w:rPr>
      </w:pPr>
      <w:r w:rsidRPr="00EB6A03">
        <w:rPr>
          <w:rFonts w:ascii="Arial" w:hAnsi="Arial" w:cs="Arial"/>
        </w:rPr>
        <w:t>All security policies and operational procedures that are identified in Requirement 9 are:</w:t>
      </w:r>
    </w:p>
    <w:p w14:paraId="598ECB8A" w14:textId="77777777" w:rsidR="00EB6A03" w:rsidRPr="00EB6A03" w:rsidRDefault="00EB6A03" w:rsidP="00E434A9">
      <w:pPr>
        <w:pStyle w:val="ListBullet"/>
        <w:numPr>
          <w:ilvl w:val="0"/>
          <w:numId w:val="28"/>
        </w:numPr>
        <w:spacing w:after="0"/>
        <w:rPr>
          <w:rFonts w:ascii="Arial" w:hAnsi="Arial" w:cs="Arial"/>
        </w:rPr>
      </w:pPr>
      <w:r w:rsidRPr="00EB6A03">
        <w:rPr>
          <w:rFonts w:ascii="Arial" w:hAnsi="Arial" w:cs="Arial"/>
        </w:rPr>
        <w:t xml:space="preserve">Documented. </w:t>
      </w:r>
    </w:p>
    <w:p w14:paraId="0221A26E" w14:textId="77777777" w:rsidR="00EB6A03" w:rsidRPr="00EB6A03" w:rsidRDefault="00EB6A03" w:rsidP="00E434A9">
      <w:pPr>
        <w:pStyle w:val="ListBullet"/>
        <w:numPr>
          <w:ilvl w:val="0"/>
          <w:numId w:val="28"/>
        </w:numPr>
        <w:spacing w:after="0"/>
        <w:rPr>
          <w:rFonts w:ascii="Arial" w:hAnsi="Arial" w:cs="Arial"/>
        </w:rPr>
      </w:pPr>
      <w:r w:rsidRPr="00EB6A03">
        <w:rPr>
          <w:rFonts w:ascii="Arial" w:hAnsi="Arial" w:cs="Arial"/>
        </w:rPr>
        <w:t xml:space="preserve">Kept up to date. </w:t>
      </w:r>
    </w:p>
    <w:p w14:paraId="7B4B2997" w14:textId="77777777" w:rsidR="00EB6A03" w:rsidRPr="00EB6A03" w:rsidRDefault="00EB6A03" w:rsidP="00E434A9">
      <w:pPr>
        <w:pStyle w:val="ListBullet"/>
        <w:numPr>
          <w:ilvl w:val="0"/>
          <w:numId w:val="28"/>
        </w:numPr>
        <w:spacing w:after="0"/>
        <w:rPr>
          <w:rFonts w:ascii="Arial" w:hAnsi="Arial" w:cs="Arial"/>
        </w:rPr>
      </w:pPr>
      <w:r w:rsidRPr="00EB6A03">
        <w:rPr>
          <w:rFonts w:ascii="Arial" w:hAnsi="Arial" w:cs="Arial"/>
        </w:rPr>
        <w:t xml:space="preserve">In use. </w:t>
      </w:r>
    </w:p>
    <w:p w14:paraId="18BD09F4" w14:textId="2D74B6C6" w:rsidR="000E631E" w:rsidRDefault="00EB6A03" w:rsidP="00E434A9">
      <w:pPr>
        <w:pStyle w:val="ListBullet"/>
        <w:numPr>
          <w:ilvl w:val="0"/>
          <w:numId w:val="28"/>
        </w:numPr>
        <w:spacing w:after="0"/>
        <w:rPr>
          <w:rFonts w:ascii="Arial" w:hAnsi="Arial" w:cs="Arial"/>
        </w:rPr>
      </w:pPr>
      <w:r w:rsidRPr="194E3B95">
        <w:rPr>
          <w:rFonts w:ascii="Arial" w:hAnsi="Arial" w:cs="Arial"/>
        </w:rPr>
        <w:t>Known to all affected parties.</w:t>
      </w:r>
      <w:r w:rsidR="3637EF5F" w:rsidRPr="194E3B95">
        <w:rPr>
          <w:rFonts w:ascii="Arial" w:hAnsi="Arial" w:cs="Arial"/>
        </w:rPr>
        <w:t xml:space="preserve">  </w:t>
      </w:r>
      <w:r w:rsidR="3637EF5F" w:rsidRPr="194E3B95">
        <w:rPr>
          <w:rFonts w:ascii="Arial" w:hAnsi="Arial" w:cs="Arial"/>
          <w:color w:val="FF0000"/>
        </w:rPr>
        <w:t>(PCI Requirement 9.1.1)</w:t>
      </w:r>
    </w:p>
    <w:p w14:paraId="7654072E" w14:textId="77777777" w:rsidR="00EB6A03" w:rsidRDefault="00EB6A03" w:rsidP="001E7177">
      <w:pPr>
        <w:pStyle w:val="ListBullet"/>
        <w:numPr>
          <w:ilvl w:val="0"/>
          <w:numId w:val="0"/>
        </w:numPr>
        <w:spacing w:after="0"/>
        <w:rPr>
          <w:rFonts w:ascii="Arial" w:hAnsi="Arial" w:cs="Arial"/>
        </w:rPr>
      </w:pPr>
    </w:p>
    <w:p w14:paraId="74893797" w14:textId="1E96502C" w:rsidR="001E7177" w:rsidRDefault="001E7177" w:rsidP="001E7177">
      <w:pPr>
        <w:pStyle w:val="ListBullet"/>
        <w:numPr>
          <w:ilvl w:val="0"/>
          <w:numId w:val="0"/>
        </w:numPr>
        <w:spacing w:after="0"/>
        <w:rPr>
          <w:rFonts w:ascii="Arial" w:hAnsi="Arial" w:cs="Arial"/>
          <w:color w:val="FF0000"/>
        </w:rPr>
      </w:pPr>
      <w:r w:rsidRPr="001E7177">
        <w:rPr>
          <w:rFonts w:ascii="Arial" w:hAnsi="Arial" w:cs="Arial"/>
        </w:rPr>
        <w:t>Physical and/or logical controls are implemented to restrict use of publicly accessible network jacks within the facility</w:t>
      </w:r>
      <w:r>
        <w:rPr>
          <w:rFonts w:ascii="Arial" w:hAnsi="Arial" w:cs="Arial"/>
        </w:rPr>
        <w:t xml:space="preserve">.  </w:t>
      </w:r>
      <w:r>
        <w:rPr>
          <w:rFonts w:ascii="Arial" w:hAnsi="Arial" w:cs="Arial"/>
          <w:color w:val="FF0000"/>
        </w:rPr>
        <w:t>(PCI Requirement 9.2.2</w:t>
      </w:r>
      <w:r w:rsidRPr="00B10F85">
        <w:rPr>
          <w:rFonts w:ascii="Arial" w:hAnsi="Arial" w:cs="Arial"/>
          <w:color w:val="FF0000"/>
        </w:rPr>
        <w:t>)</w:t>
      </w:r>
    </w:p>
    <w:p w14:paraId="7E262F34" w14:textId="77777777" w:rsidR="001E7177" w:rsidRPr="001E7177" w:rsidRDefault="001E7177" w:rsidP="001E7177">
      <w:pPr>
        <w:pStyle w:val="ListBullet"/>
        <w:numPr>
          <w:ilvl w:val="0"/>
          <w:numId w:val="0"/>
        </w:numPr>
        <w:spacing w:after="0"/>
        <w:rPr>
          <w:rFonts w:ascii="Arial" w:hAnsi="Arial" w:cs="Arial"/>
        </w:rPr>
      </w:pPr>
    </w:p>
    <w:p w14:paraId="66DBAF4D" w14:textId="155C8091" w:rsidR="005B4C6B" w:rsidRDefault="005B4C6B" w:rsidP="005B4C6B">
      <w:pPr>
        <w:pStyle w:val="ListBullet"/>
        <w:numPr>
          <w:ilvl w:val="0"/>
          <w:numId w:val="0"/>
        </w:numPr>
        <w:rPr>
          <w:rFonts w:ascii="Arial" w:hAnsi="Arial" w:cs="Arial"/>
          <w:color w:val="FF0000"/>
        </w:rPr>
      </w:pPr>
      <w:r>
        <w:rPr>
          <w:rFonts w:ascii="Arial" w:hAnsi="Arial" w:cs="Arial"/>
        </w:rPr>
        <w:lastRenderedPageBreak/>
        <w:t>All media with cardholder data is physically secured.</w:t>
      </w:r>
      <w:r w:rsidRPr="00B10F85">
        <w:rPr>
          <w:rFonts w:ascii="Arial" w:hAnsi="Arial" w:cs="Arial"/>
        </w:rPr>
        <w:t xml:space="preserve"> </w:t>
      </w:r>
      <w:r>
        <w:rPr>
          <w:rFonts w:ascii="Arial" w:hAnsi="Arial" w:cs="Arial"/>
          <w:color w:val="FF0000"/>
        </w:rPr>
        <w:t>(PCI Requirement 9.4.1</w:t>
      </w:r>
      <w:r w:rsidRPr="00B10F85">
        <w:rPr>
          <w:rFonts w:ascii="Arial" w:hAnsi="Arial" w:cs="Arial"/>
          <w:color w:val="FF0000"/>
        </w:rPr>
        <w:t>)</w:t>
      </w:r>
    </w:p>
    <w:p w14:paraId="14E114B6" w14:textId="77777777" w:rsidR="005B4C6B" w:rsidRDefault="005B4C6B" w:rsidP="00E434A9">
      <w:pPr>
        <w:pStyle w:val="ListBullet"/>
        <w:numPr>
          <w:ilvl w:val="0"/>
          <w:numId w:val="26"/>
        </w:numPr>
        <w:rPr>
          <w:rFonts w:ascii="Arial" w:hAnsi="Arial" w:cs="Arial"/>
        </w:rPr>
      </w:pPr>
      <w:r>
        <w:rPr>
          <w:rFonts w:ascii="Arial" w:hAnsi="Arial" w:cs="Arial"/>
        </w:rPr>
        <w:t xml:space="preserve">Offline media backups with cardholder data are stored in a secure location.  </w:t>
      </w:r>
      <w:r w:rsidRPr="00043336">
        <w:rPr>
          <w:rFonts w:ascii="Arial" w:hAnsi="Arial" w:cs="Arial"/>
          <w:color w:val="FF0000"/>
        </w:rPr>
        <w:t>(PCI Requirement 9.4.1.1)</w:t>
      </w:r>
    </w:p>
    <w:p w14:paraId="19E447A3" w14:textId="77777777" w:rsidR="005B4C6B" w:rsidRDefault="005B4C6B" w:rsidP="005B4C6B">
      <w:pPr>
        <w:pStyle w:val="ListBullet"/>
        <w:numPr>
          <w:ilvl w:val="0"/>
          <w:numId w:val="0"/>
        </w:numPr>
        <w:rPr>
          <w:rFonts w:ascii="Arial" w:hAnsi="Arial" w:cs="Arial"/>
        </w:rPr>
      </w:pPr>
      <w:r>
        <w:rPr>
          <w:rFonts w:ascii="Arial" w:hAnsi="Arial" w:cs="Arial"/>
        </w:rPr>
        <w:t xml:space="preserve">All media with cardholder data is classified in accordance with the sensitivity of the data.  </w:t>
      </w:r>
      <w:r w:rsidRPr="00043336">
        <w:rPr>
          <w:rFonts w:ascii="Arial" w:hAnsi="Arial" w:cs="Arial"/>
          <w:color w:val="FF0000"/>
        </w:rPr>
        <w:t>(PCI Requirement 9.4.2)</w:t>
      </w:r>
    </w:p>
    <w:p w14:paraId="659CF08F" w14:textId="77777777" w:rsidR="005B4C6B" w:rsidRDefault="005B4C6B" w:rsidP="005B4C6B">
      <w:pPr>
        <w:pStyle w:val="ListBullet"/>
        <w:numPr>
          <w:ilvl w:val="0"/>
          <w:numId w:val="0"/>
        </w:numPr>
        <w:rPr>
          <w:rFonts w:ascii="Arial" w:hAnsi="Arial" w:cs="Arial"/>
        </w:rPr>
      </w:pPr>
      <w:r>
        <w:rPr>
          <w:rFonts w:ascii="Arial" w:hAnsi="Arial" w:cs="Arial"/>
        </w:rPr>
        <w:t>Media with cardholder data sent outside the facility is secured as follows:</w:t>
      </w:r>
    </w:p>
    <w:p w14:paraId="50C58E91" w14:textId="77777777" w:rsidR="005B4C6B" w:rsidRDefault="005B4C6B" w:rsidP="00E434A9">
      <w:pPr>
        <w:pStyle w:val="ListBullet"/>
        <w:numPr>
          <w:ilvl w:val="0"/>
          <w:numId w:val="26"/>
        </w:numPr>
        <w:spacing w:after="0"/>
        <w:rPr>
          <w:rFonts w:ascii="Arial" w:hAnsi="Arial" w:cs="Arial"/>
        </w:rPr>
      </w:pPr>
      <w:r>
        <w:rPr>
          <w:rFonts w:ascii="Arial" w:hAnsi="Arial" w:cs="Arial"/>
        </w:rPr>
        <w:t xml:space="preserve">Media is sent by secured courier or other delivery method that can be accurately tracked.  </w:t>
      </w:r>
      <w:r w:rsidRPr="0062703A">
        <w:rPr>
          <w:rFonts w:ascii="Arial" w:hAnsi="Arial" w:cs="Arial"/>
          <w:color w:val="FF0000"/>
        </w:rPr>
        <w:t>(PCI Requirement 9.4.3)</w:t>
      </w:r>
    </w:p>
    <w:p w14:paraId="45FB2ABD" w14:textId="77777777" w:rsidR="005B4C6B" w:rsidRPr="009A50E8" w:rsidRDefault="005B4C6B" w:rsidP="00E434A9">
      <w:pPr>
        <w:pStyle w:val="ListBullet"/>
        <w:numPr>
          <w:ilvl w:val="0"/>
          <w:numId w:val="26"/>
        </w:numPr>
        <w:spacing w:after="0"/>
        <w:rPr>
          <w:rFonts w:ascii="Arial" w:hAnsi="Arial" w:cs="Arial"/>
        </w:rPr>
      </w:pPr>
      <w:r>
        <w:rPr>
          <w:rFonts w:ascii="Arial" w:hAnsi="Arial" w:cs="Arial"/>
        </w:rPr>
        <w:t xml:space="preserve">Management approves all media with cardholder data that is moved outside the facility (including when media is distributed to individuals).  </w:t>
      </w:r>
      <w:r w:rsidRPr="00D8350D">
        <w:rPr>
          <w:rFonts w:ascii="Arial" w:hAnsi="Arial" w:cs="Arial"/>
          <w:color w:val="FF0000"/>
        </w:rPr>
        <w:t>(PCI Requirement 9.4.4)</w:t>
      </w:r>
    </w:p>
    <w:p w14:paraId="4FA37B3D" w14:textId="77777777" w:rsidR="005B4C6B" w:rsidRDefault="005B4C6B" w:rsidP="005B4C6B">
      <w:pPr>
        <w:pStyle w:val="ListBullet"/>
        <w:numPr>
          <w:ilvl w:val="0"/>
          <w:numId w:val="0"/>
        </w:numPr>
        <w:spacing w:after="160"/>
        <w:rPr>
          <w:b/>
        </w:rPr>
      </w:pPr>
    </w:p>
    <w:p w14:paraId="4DBBA030" w14:textId="77777777" w:rsidR="005B4C6B" w:rsidRDefault="005B4C6B" w:rsidP="005B4C6B">
      <w:pPr>
        <w:pStyle w:val="ListBullet"/>
        <w:numPr>
          <w:ilvl w:val="0"/>
          <w:numId w:val="0"/>
        </w:numPr>
        <w:spacing w:after="160"/>
        <w:rPr>
          <w:b/>
        </w:rPr>
      </w:pPr>
      <w:r w:rsidRPr="00277F28">
        <w:rPr>
          <w:b/>
        </w:rPr>
        <w:t>Destruction of Data</w:t>
      </w:r>
    </w:p>
    <w:p w14:paraId="31FD20CA" w14:textId="77777777" w:rsidR="005B4C6B" w:rsidRDefault="005B4C6B" w:rsidP="005B4C6B">
      <w:pPr>
        <w:pStyle w:val="ListBullet"/>
        <w:numPr>
          <w:ilvl w:val="0"/>
          <w:numId w:val="0"/>
        </w:numPr>
        <w:rPr>
          <w:rFonts w:ascii="Arial" w:hAnsi="Arial" w:cs="Arial"/>
        </w:rPr>
      </w:pPr>
      <w:r>
        <w:rPr>
          <w:rFonts w:ascii="Arial" w:hAnsi="Arial" w:cs="Arial"/>
        </w:rPr>
        <w:t>Hard-copy materials with cardholder data are destroyed when no longer needed for business or legal reasons, as follows:</w:t>
      </w:r>
    </w:p>
    <w:p w14:paraId="56DFA692" w14:textId="725B0765" w:rsidR="005B4C6B" w:rsidRDefault="005B4C6B" w:rsidP="00E434A9">
      <w:pPr>
        <w:pStyle w:val="ListBullet"/>
        <w:numPr>
          <w:ilvl w:val="0"/>
          <w:numId w:val="27"/>
        </w:numPr>
        <w:spacing w:after="0"/>
        <w:rPr>
          <w:rFonts w:ascii="Arial" w:hAnsi="Arial" w:cs="Arial"/>
        </w:rPr>
      </w:pPr>
      <w:r>
        <w:rPr>
          <w:rFonts w:ascii="Arial" w:hAnsi="Arial" w:cs="Arial"/>
        </w:rPr>
        <w:t>Materials are cross-cut shredded, incinerated, or pulped so that cardholder data cannot be reconstructed</w:t>
      </w:r>
      <w:r w:rsidR="00D749E1">
        <w:rPr>
          <w:rFonts w:ascii="Arial" w:hAnsi="Arial" w:cs="Arial"/>
        </w:rPr>
        <w:t>.</w:t>
      </w:r>
    </w:p>
    <w:p w14:paraId="5D0609ED" w14:textId="77777777" w:rsidR="005B4C6B" w:rsidRDefault="005B4C6B" w:rsidP="00E434A9">
      <w:pPr>
        <w:pStyle w:val="ListBullet"/>
        <w:numPr>
          <w:ilvl w:val="0"/>
          <w:numId w:val="27"/>
        </w:numPr>
        <w:spacing w:after="0"/>
        <w:rPr>
          <w:rFonts w:ascii="Arial" w:hAnsi="Arial" w:cs="Arial"/>
        </w:rPr>
      </w:pPr>
      <w:r>
        <w:rPr>
          <w:rFonts w:ascii="Arial" w:hAnsi="Arial" w:cs="Arial"/>
        </w:rPr>
        <w:t xml:space="preserve">Materials are stored in secure storage containers prior to destruction.  </w:t>
      </w:r>
      <w:r w:rsidRPr="00D12BE8">
        <w:rPr>
          <w:rFonts w:ascii="Arial" w:hAnsi="Arial" w:cs="Arial"/>
          <w:color w:val="FF0000"/>
        </w:rPr>
        <w:t>(PCI Requirement 9.4.6)</w:t>
      </w:r>
    </w:p>
    <w:p w14:paraId="4BB7AF99" w14:textId="77777777" w:rsidR="005B4C6B" w:rsidRPr="00222C63" w:rsidRDefault="005B4C6B" w:rsidP="005B4C6B">
      <w:pPr>
        <w:pStyle w:val="ListBullet"/>
        <w:numPr>
          <w:ilvl w:val="0"/>
          <w:numId w:val="0"/>
        </w:numPr>
        <w:rPr>
          <w:rFonts w:ascii="Arial" w:hAnsi="Arial" w:cs="Arial"/>
        </w:rPr>
      </w:pPr>
    </w:p>
    <w:p w14:paraId="60D86D00" w14:textId="77777777" w:rsidR="005B4C6B" w:rsidRDefault="005B4C6B" w:rsidP="005B4C6B">
      <w:pPr>
        <w:pStyle w:val="ListBullet"/>
        <w:numPr>
          <w:ilvl w:val="0"/>
          <w:numId w:val="0"/>
        </w:numPr>
        <w:rPr>
          <w:rFonts w:cs="Arial"/>
          <w:b/>
        </w:rPr>
      </w:pPr>
      <w:r>
        <w:rPr>
          <w:rFonts w:cs="Arial"/>
          <w:b/>
        </w:rPr>
        <w:t xml:space="preserve">Point-of-interaction (POI) devices are protected from tampering and unauthorized substitution </w:t>
      </w:r>
    </w:p>
    <w:p w14:paraId="69DA92D5" w14:textId="77777777" w:rsidR="005B4C6B" w:rsidRDefault="005B4C6B" w:rsidP="005B4C6B">
      <w:pPr>
        <w:rPr>
          <w:rFonts w:ascii="Arial" w:hAnsi="Arial" w:cs="Arial"/>
        </w:rPr>
      </w:pPr>
      <w:r>
        <w:rPr>
          <w:rFonts w:ascii="Arial" w:hAnsi="Arial" w:cs="Arial"/>
        </w:rPr>
        <w:t>POI devices that capture payment card data via direct physical interaction with the payment card form factor are protected from tampering and unauthorized substitution, including the following:</w:t>
      </w:r>
    </w:p>
    <w:p w14:paraId="013FDC8F" w14:textId="77777777" w:rsidR="005B4C6B" w:rsidRPr="00CF42EC" w:rsidRDefault="005B4C6B" w:rsidP="005B4C6B">
      <w:pPr>
        <w:rPr>
          <w:rFonts w:ascii="Arial" w:hAnsi="Arial" w:cs="Arial"/>
        </w:rPr>
      </w:pPr>
      <w:r w:rsidRPr="00630115">
        <w:rPr>
          <w:rFonts w:ascii="Arial" w:hAnsi="Arial" w:cs="Arial"/>
        </w:rPr>
        <w:t xml:space="preserve">A </w:t>
      </w:r>
      <w:hyperlink r:id="rId12"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be kept at every merchant location with a terminal device.  </w:t>
      </w:r>
      <w:r>
        <w:rPr>
          <w:rFonts w:ascii="Arial" w:hAnsi="Arial" w:cs="Arial"/>
        </w:rPr>
        <w:t xml:space="preserve">All capture devices must be periodically inspected to look for tampering or substitution using the </w:t>
      </w:r>
      <w:hyperlink r:id="rId13" w:history="1">
        <w:r w:rsidRPr="00F85957">
          <w:rPr>
            <w:rStyle w:val="Hyperlink"/>
            <w:rFonts w:ascii="Arial" w:hAnsi="Arial" w:cs="Arial"/>
            <w:b/>
            <w:color w:val="548DD4" w:themeColor="text2" w:themeTint="99"/>
          </w:rPr>
          <w:t>Capture Device</w:t>
        </w:r>
        <w:r w:rsidRPr="00F85957">
          <w:rPr>
            <w:rStyle w:val="Hyperlink"/>
            <w:rFonts w:ascii="Arial" w:hAnsi="Arial" w:cs="Arial"/>
            <w:color w:val="548DD4" w:themeColor="text2" w:themeTint="99"/>
          </w:rPr>
          <w:t xml:space="preserve"> </w:t>
        </w:r>
        <w:r w:rsidRPr="00F85957">
          <w:rPr>
            <w:rStyle w:val="Hyperlink"/>
            <w:rFonts w:ascii="Arial" w:hAnsi="Arial" w:cs="Arial"/>
            <w:b/>
            <w:color w:val="548DD4" w:themeColor="text2" w:themeTint="99"/>
          </w:rPr>
          <w:t>Periodic Inspection Form</w:t>
        </w:r>
        <w:r w:rsidRPr="00CF58F8">
          <w:rPr>
            <w:rStyle w:val="Hyperlink"/>
            <w:rFonts w:ascii="Arial" w:hAnsi="Arial" w:cs="Arial"/>
            <w:u w:val="none"/>
          </w:rPr>
          <w:t xml:space="preserve">. </w:t>
        </w:r>
      </w:hyperlink>
      <w:r>
        <w:rPr>
          <w:rFonts w:ascii="Arial" w:hAnsi="Arial" w:cs="Arial"/>
        </w:rPr>
        <w:t xml:space="preserve"> </w:t>
      </w:r>
      <w:r w:rsidRPr="002B3E07">
        <w:rPr>
          <w:rFonts w:ascii="Arial" w:hAnsi="Arial" w:cs="Arial"/>
          <w:color w:val="FF0000"/>
        </w:rPr>
        <w:t>(PCI Requirement 9</w:t>
      </w:r>
      <w:r>
        <w:rPr>
          <w:rFonts w:ascii="Arial" w:hAnsi="Arial" w:cs="Arial"/>
          <w:color w:val="FF0000"/>
        </w:rPr>
        <w:t>.5.1</w:t>
      </w:r>
      <w:r w:rsidRPr="002B3E07">
        <w:rPr>
          <w:rFonts w:ascii="Arial" w:hAnsi="Arial" w:cs="Arial"/>
          <w:color w:val="FF0000"/>
        </w:rPr>
        <w:t>)</w:t>
      </w:r>
    </w:p>
    <w:p w14:paraId="09FD1200" w14:textId="77777777" w:rsidR="005B4C6B" w:rsidRPr="002B3E07" w:rsidRDefault="005B4C6B" w:rsidP="005B4C6B">
      <w:pPr>
        <w:rPr>
          <w:rFonts w:ascii="Arial" w:hAnsi="Arial" w:cs="Arial"/>
        </w:rPr>
      </w:pPr>
      <w:r w:rsidRPr="00630115">
        <w:rPr>
          <w:rFonts w:ascii="Arial" w:hAnsi="Arial" w:cs="Arial"/>
        </w:rPr>
        <w:t xml:space="preserve">The </w:t>
      </w:r>
      <w:hyperlink r:id="rId14" w:history="1">
        <w:r w:rsidRPr="00D45000">
          <w:rPr>
            <w:rStyle w:val="Hyperlink"/>
            <w:rFonts w:ascii="Arial" w:hAnsi="Arial" w:cs="Arial"/>
            <w:b/>
            <w:color w:val="548DD4" w:themeColor="text2" w:themeTint="99"/>
          </w:rPr>
          <w:t>Capture Device Inventory Log</w:t>
        </w:r>
      </w:hyperlink>
      <w:r w:rsidRPr="00630115">
        <w:rPr>
          <w:rFonts w:ascii="Arial" w:hAnsi="Arial" w:cs="Arial"/>
        </w:rPr>
        <w:t xml:space="preserve"> must contain a list of all devices that capture payment card data (such as card swipe or dip). The Inventory log must contain at the minimum Make, model, location of device, and device serial number (or other method of unique identification). </w:t>
      </w:r>
      <w:r>
        <w:rPr>
          <w:rFonts w:ascii="Arial" w:hAnsi="Arial" w:cs="Arial"/>
        </w:rPr>
        <w:t xml:space="preserve"> Furthermore, if you have mobile device(s) you must maintain a </w:t>
      </w:r>
      <w:hyperlink r:id="rId15" w:history="1">
        <w:r w:rsidRPr="00D45000">
          <w:rPr>
            <w:rStyle w:val="Hyperlink"/>
            <w:rFonts w:ascii="Arial" w:hAnsi="Arial" w:cs="Arial"/>
            <w:b/>
            <w:color w:val="548DD4" w:themeColor="text2" w:themeTint="99"/>
          </w:rPr>
          <w:t>Cellular Terminal Log</w:t>
        </w:r>
      </w:hyperlink>
      <w:r>
        <w:rPr>
          <w:rFonts w:ascii="Arial" w:hAnsi="Arial" w:cs="Arial"/>
        </w:rPr>
        <w:t xml:space="preserve"> detailing who has the device while it is in transit (for every location if applicable).  </w:t>
      </w:r>
      <w:r w:rsidRPr="00630115">
        <w:rPr>
          <w:rFonts w:ascii="Arial" w:hAnsi="Arial" w:cs="Arial"/>
        </w:rPr>
        <w:t>Ensure the list is updated anytime devices are added, relocated or no longer used.</w:t>
      </w:r>
      <w:r>
        <w:rPr>
          <w:rFonts w:ascii="Arial" w:hAnsi="Arial" w:cs="Arial"/>
        </w:rPr>
        <w:t xml:space="preserve">  </w:t>
      </w:r>
      <w:r w:rsidRPr="002B3E07">
        <w:rPr>
          <w:rFonts w:ascii="Arial" w:hAnsi="Arial" w:cs="Arial"/>
          <w:color w:val="FF0000"/>
        </w:rPr>
        <w:t>(PCI Requirement 9.</w:t>
      </w:r>
      <w:r>
        <w:rPr>
          <w:rFonts w:ascii="Arial" w:hAnsi="Arial" w:cs="Arial"/>
          <w:color w:val="FF0000"/>
        </w:rPr>
        <w:t>5.1.1</w:t>
      </w:r>
      <w:r w:rsidRPr="002B3E07">
        <w:rPr>
          <w:rFonts w:ascii="Arial" w:hAnsi="Arial" w:cs="Arial"/>
          <w:color w:val="FF0000"/>
        </w:rPr>
        <w:t>)</w:t>
      </w:r>
    </w:p>
    <w:p w14:paraId="4CA83862" w14:textId="77777777" w:rsidR="005B4C6B" w:rsidRDefault="005B4C6B" w:rsidP="005B4C6B">
      <w:pPr>
        <w:pStyle w:val="ListBullet"/>
        <w:numPr>
          <w:ilvl w:val="0"/>
          <w:numId w:val="0"/>
        </w:numPr>
        <w:rPr>
          <w:rFonts w:cs="Arial"/>
          <w:b/>
        </w:rPr>
      </w:pPr>
    </w:p>
    <w:p w14:paraId="6C87D749" w14:textId="77777777" w:rsidR="005B4C6B" w:rsidRPr="00DF080E" w:rsidRDefault="005B4C6B" w:rsidP="005B4C6B">
      <w:pPr>
        <w:pStyle w:val="ListBullet"/>
        <w:numPr>
          <w:ilvl w:val="0"/>
          <w:numId w:val="0"/>
        </w:numPr>
        <w:rPr>
          <w:rFonts w:cs="Arial"/>
          <w:b/>
        </w:rPr>
      </w:pPr>
      <w:r w:rsidRPr="00DF080E">
        <w:rPr>
          <w:rFonts w:cs="Arial"/>
          <w:b/>
        </w:rPr>
        <w:t>Capture Device Inspection</w:t>
      </w:r>
    </w:p>
    <w:p w14:paraId="325AFF36" w14:textId="77777777" w:rsidR="005B4C6B" w:rsidRDefault="005B4C6B" w:rsidP="005B4C6B">
      <w:pPr>
        <w:pStyle w:val="ListBullet"/>
        <w:numPr>
          <w:ilvl w:val="0"/>
          <w:numId w:val="0"/>
        </w:numPr>
        <w:rPr>
          <w:rFonts w:ascii="Arial" w:hAnsi="Arial" w:cs="Arial"/>
          <w:color w:val="FF0000"/>
        </w:rPr>
      </w:pPr>
      <w:r>
        <w:rPr>
          <w:rFonts w:ascii="Arial" w:hAnsi="Arial" w:cs="Arial"/>
        </w:rPr>
        <w:t xml:space="preserve">All capture devices must be inspected periodically to detect for tampering or substitution using the </w:t>
      </w:r>
      <w:hyperlink r:id="rId16" w:history="1">
        <w:r w:rsidRPr="00D45000">
          <w:rPr>
            <w:rStyle w:val="Hyperlink"/>
            <w:rFonts w:ascii="Arial" w:hAnsi="Arial" w:cs="Arial"/>
            <w:b/>
            <w:color w:val="548DD4" w:themeColor="text2" w:themeTint="99"/>
          </w:rPr>
          <w:t>Capture Device Periodic Inspection Form</w:t>
        </w:r>
      </w:hyperlink>
      <w:r w:rsidRPr="00D45000">
        <w:rPr>
          <w:rFonts w:ascii="Arial" w:hAnsi="Arial" w:cs="Arial"/>
          <w:color w:val="548DD4" w:themeColor="text2" w:themeTint="99"/>
        </w:rPr>
        <w:t>.</w:t>
      </w:r>
      <w:r>
        <w:rPr>
          <w:rFonts w:ascii="Arial" w:hAnsi="Arial" w:cs="Arial"/>
        </w:rPr>
        <w:t xml:space="preserve">  Furthermore, all relevant personnel must be aware of the procedures for inspecting devices.  (</w:t>
      </w:r>
      <w:r w:rsidRPr="003E1CA6">
        <w:rPr>
          <w:rFonts w:ascii="Arial" w:hAnsi="Arial" w:cs="Arial"/>
          <w:color w:val="FF0000"/>
        </w:rPr>
        <w:t>PCI Requirement 9.</w:t>
      </w:r>
      <w:r>
        <w:rPr>
          <w:rFonts w:ascii="Arial" w:hAnsi="Arial" w:cs="Arial"/>
          <w:color w:val="FF0000"/>
        </w:rPr>
        <w:t>5.1.2</w:t>
      </w:r>
      <w:r w:rsidRPr="003E1CA6">
        <w:rPr>
          <w:rFonts w:ascii="Arial" w:hAnsi="Arial" w:cs="Arial"/>
          <w:color w:val="FF0000"/>
        </w:rPr>
        <w:t>)</w:t>
      </w:r>
    </w:p>
    <w:p w14:paraId="67FD7F79" w14:textId="77777777" w:rsidR="005B4C6B" w:rsidRDefault="005B4C6B" w:rsidP="005B4C6B">
      <w:pPr>
        <w:pStyle w:val="ListBullet"/>
        <w:numPr>
          <w:ilvl w:val="0"/>
          <w:numId w:val="0"/>
        </w:numPr>
        <w:rPr>
          <w:rFonts w:cs="Arial"/>
          <w:b/>
        </w:rPr>
      </w:pPr>
      <w:r>
        <w:rPr>
          <w:rFonts w:cs="Arial"/>
          <w:b/>
        </w:rPr>
        <w:t>Capture D</w:t>
      </w:r>
      <w:r w:rsidRPr="00DF080E">
        <w:rPr>
          <w:rFonts w:cs="Arial"/>
          <w:b/>
        </w:rPr>
        <w:t>evice Security Training</w:t>
      </w:r>
    </w:p>
    <w:p w14:paraId="03104264" w14:textId="77777777" w:rsidR="005B4C6B" w:rsidRPr="00DF080E" w:rsidRDefault="005B4C6B" w:rsidP="005B4C6B">
      <w:pPr>
        <w:pStyle w:val="ListBullet"/>
        <w:numPr>
          <w:ilvl w:val="0"/>
          <w:numId w:val="0"/>
        </w:numPr>
        <w:spacing w:after="0"/>
        <w:rPr>
          <w:rFonts w:ascii="Arial" w:hAnsi="Arial" w:cs="Arial"/>
        </w:rPr>
      </w:pPr>
      <w:r w:rsidRPr="00DF080E">
        <w:rPr>
          <w:rFonts w:ascii="Arial" w:hAnsi="Arial" w:cs="Arial"/>
        </w:rPr>
        <w:t>All relevant</w:t>
      </w:r>
      <w:r>
        <w:rPr>
          <w:rFonts w:ascii="Arial" w:hAnsi="Arial" w:cs="Arial"/>
        </w:rPr>
        <w:t xml:space="preserve"> personnel must be trained</w:t>
      </w:r>
      <w:r w:rsidRPr="00DF080E">
        <w:rPr>
          <w:rFonts w:ascii="Arial" w:hAnsi="Arial" w:cs="Arial"/>
        </w:rPr>
        <w:t xml:space="preserve"> to be aware of attempted tampering or replacement of devices as follows:</w:t>
      </w:r>
    </w:p>
    <w:p w14:paraId="21CFAC5B" w14:textId="77777777" w:rsidR="005B4C6B" w:rsidRPr="00513F4F" w:rsidRDefault="005B4C6B" w:rsidP="00E434A9">
      <w:pPr>
        <w:pStyle w:val="ListBullet"/>
        <w:numPr>
          <w:ilvl w:val="0"/>
          <w:numId w:val="11"/>
        </w:numPr>
        <w:spacing w:after="0"/>
        <w:rPr>
          <w:rFonts w:ascii="Arial" w:hAnsi="Arial" w:cs="Arial"/>
        </w:rPr>
      </w:pPr>
      <w:r w:rsidRPr="00DF080E">
        <w:rPr>
          <w:rFonts w:ascii="Arial" w:hAnsi="Arial" w:cs="Arial"/>
        </w:rPr>
        <w:t>Verify the identity of any third-party persons claiming to be repair or maintenance personnel, prior to granting them access to modify or troubleshoot devices.</w:t>
      </w:r>
    </w:p>
    <w:p w14:paraId="3713D11D" w14:textId="77777777" w:rsidR="005B4C6B" w:rsidRDefault="005B4C6B" w:rsidP="00E434A9">
      <w:pPr>
        <w:pStyle w:val="ListBullet"/>
        <w:numPr>
          <w:ilvl w:val="0"/>
          <w:numId w:val="11"/>
        </w:numPr>
        <w:spacing w:after="0"/>
        <w:rPr>
          <w:rFonts w:ascii="Arial" w:hAnsi="Arial" w:cs="Arial"/>
        </w:rPr>
      </w:pPr>
      <w:r w:rsidRPr="00F76F80">
        <w:rPr>
          <w:rFonts w:ascii="Arial" w:hAnsi="Arial" w:cs="Arial"/>
        </w:rPr>
        <w:t>Do not install, replace, or return devices without verification.</w:t>
      </w:r>
    </w:p>
    <w:p w14:paraId="0E4A1CE8" w14:textId="77777777" w:rsidR="005B4C6B" w:rsidRPr="00DF080E" w:rsidRDefault="005B4C6B" w:rsidP="00E434A9">
      <w:pPr>
        <w:pStyle w:val="ListBullet"/>
        <w:numPr>
          <w:ilvl w:val="0"/>
          <w:numId w:val="11"/>
        </w:numPr>
        <w:spacing w:after="0"/>
        <w:rPr>
          <w:rFonts w:ascii="Arial" w:hAnsi="Arial" w:cs="Arial"/>
        </w:rPr>
      </w:pPr>
      <w:r w:rsidRPr="00DF080E">
        <w:rPr>
          <w:rFonts w:ascii="Arial" w:hAnsi="Arial" w:cs="Arial"/>
        </w:rPr>
        <w:t>Be aware of suspicious behavior around devices (for example, attempts by unknown persons to unplug or open devices).</w:t>
      </w:r>
    </w:p>
    <w:p w14:paraId="4C439BD0" w14:textId="77777777" w:rsidR="005B4C6B" w:rsidRPr="00DF080E" w:rsidRDefault="005B4C6B" w:rsidP="00E434A9">
      <w:pPr>
        <w:pStyle w:val="ListBullet"/>
        <w:numPr>
          <w:ilvl w:val="0"/>
          <w:numId w:val="11"/>
        </w:numPr>
        <w:spacing w:after="0"/>
        <w:rPr>
          <w:rFonts w:ascii="Arial" w:hAnsi="Arial" w:cs="Arial"/>
        </w:rPr>
      </w:pPr>
      <w:r w:rsidRPr="00DF080E">
        <w:rPr>
          <w:rFonts w:ascii="Arial" w:hAnsi="Arial" w:cs="Arial"/>
        </w:rPr>
        <w:t>Report suspicious behavior and indications of device tampering or substitution to appropriate personnel (for example, to a manager or security officer).</w:t>
      </w:r>
      <w:r>
        <w:rPr>
          <w:rFonts w:ascii="Arial" w:hAnsi="Arial" w:cs="Arial"/>
        </w:rPr>
        <w:t xml:space="preserve">  </w:t>
      </w:r>
      <w:r w:rsidRPr="00DF080E">
        <w:rPr>
          <w:rFonts w:ascii="Arial" w:hAnsi="Arial" w:cs="Arial"/>
          <w:color w:val="FF0000"/>
        </w:rPr>
        <w:t>(PCI Requirement 9.</w:t>
      </w:r>
      <w:r>
        <w:rPr>
          <w:rFonts w:ascii="Arial" w:hAnsi="Arial" w:cs="Arial"/>
          <w:color w:val="FF0000"/>
        </w:rPr>
        <w:t>5.1.3</w:t>
      </w:r>
      <w:r w:rsidRPr="00DF080E">
        <w:rPr>
          <w:rFonts w:ascii="Arial" w:hAnsi="Arial" w:cs="Arial"/>
          <w:color w:val="FF0000"/>
        </w:rPr>
        <w:t xml:space="preserve">) </w:t>
      </w:r>
    </w:p>
    <w:p w14:paraId="52AFECCC" w14:textId="77777777" w:rsidR="00655231" w:rsidRDefault="00655231" w:rsidP="00655231">
      <w:pPr>
        <w:pStyle w:val="ListBullet"/>
        <w:numPr>
          <w:ilvl w:val="0"/>
          <w:numId w:val="0"/>
        </w:numPr>
        <w:spacing w:after="0"/>
        <w:contextualSpacing/>
        <w:rPr>
          <w:b/>
          <w:sz w:val="24"/>
          <w:szCs w:val="24"/>
        </w:rPr>
      </w:pPr>
    </w:p>
    <w:p w14:paraId="4211B3A6" w14:textId="77777777" w:rsidR="00D507C1" w:rsidRDefault="00D507C1" w:rsidP="00655231">
      <w:pPr>
        <w:pStyle w:val="ListBullet"/>
        <w:numPr>
          <w:ilvl w:val="0"/>
          <w:numId w:val="0"/>
        </w:numPr>
        <w:spacing w:after="0"/>
        <w:contextualSpacing/>
        <w:rPr>
          <w:b/>
          <w:sz w:val="24"/>
          <w:szCs w:val="24"/>
        </w:rPr>
      </w:pPr>
    </w:p>
    <w:p w14:paraId="0E4D272E" w14:textId="77777777" w:rsidR="00D507C1" w:rsidRDefault="00D507C1" w:rsidP="00655231">
      <w:pPr>
        <w:pStyle w:val="ListBullet"/>
        <w:numPr>
          <w:ilvl w:val="0"/>
          <w:numId w:val="0"/>
        </w:numPr>
        <w:spacing w:after="0"/>
        <w:contextualSpacing/>
        <w:rPr>
          <w:b/>
          <w:sz w:val="24"/>
          <w:szCs w:val="24"/>
        </w:rPr>
      </w:pPr>
    </w:p>
    <w:p w14:paraId="52AFECD6" w14:textId="3C25B994" w:rsidR="002B713A" w:rsidRDefault="002B713A" w:rsidP="00655231">
      <w:pPr>
        <w:pStyle w:val="ListBullet"/>
        <w:numPr>
          <w:ilvl w:val="0"/>
          <w:numId w:val="0"/>
        </w:numPr>
        <w:spacing w:after="0"/>
        <w:contextualSpacing/>
        <w:rPr>
          <w:b/>
          <w:sz w:val="24"/>
          <w:szCs w:val="24"/>
        </w:rPr>
      </w:pPr>
      <w:r>
        <w:rPr>
          <w:b/>
          <w:sz w:val="24"/>
          <w:szCs w:val="24"/>
        </w:rPr>
        <w:lastRenderedPageBreak/>
        <w:t xml:space="preserve">Requirement 11: </w:t>
      </w:r>
      <w:r w:rsidR="006E5525" w:rsidRPr="006E5525">
        <w:rPr>
          <w:b/>
          <w:bCs/>
          <w:sz w:val="24"/>
          <w:szCs w:val="24"/>
        </w:rPr>
        <w:t>Test Security of Systems and Networks Regularly</w:t>
      </w:r>
    </w:p>
    <w:p w14:paraId="5CEC4602" w14:textId="77777777" w:rsidR="00B14463" w:rsidRDefault="00B14463" w:rsidP="00277F28">
      <w:pPr>
        <w:pStyle w:val="ListBullet"/>
        <w:numPr>
          <w:ilvl w:val="0"/>
          <w:numId w:val="0"/>
        </w:numPr>
        <w:rPr>
          <w:rFonts w:ascii="Arial" w:hAnsi="Arial" w:cs="Arial"/>
        </w:rPr>
      </w:pPr>
    </w:p>
    <w:p w14:paraId="65976213" w14:textId="77777777" w:rsidR="00B14463" w:rsidRPr="00B14463" w:rsidRDefault="00B14463" w:rsidP="00B14463">
      <w:pPr>
        <w:pStyle w:val="ListBullet"/>
        <w:numPr>
          <w:ilvl w:val="0"/>
          <w:numId w:val="0"/>
        </w:numPr>
        <w:spacing w:after="0"/>
        <w:rPr>
          <w:rFonts w:ascii="Arial" w:hAnsi="Arial" w:cs="Arial"/>
        </w:rPr>
      </w:pPr>
      <w:r w:rsidRPr="00B14463">
        <w:rPr>
          <w:rFonts w:ascii="Arial" w:hAnsi="Arial" w:cs="Arial"/>
        </w:rPr>
        <w:t xml:space="preserve">External vulnerability scans are performed as follows: </w:t>
      </w:r>
    </w:p>
    <w:p w14:paraId="4CDD31AF" w14:textId="77777777" w:rsidR="00B14463" w:rsidRPr="00B14463" w:rsidRDefault="00B14463" w:rsidP="00E434A9">
      <w:pPr>
        <w:pStyle w:val="ListBullet"/>
        <w:numPr>
          <w:ilvl w:val="0"/>
          <w:numId w:val="29"/>
        </w:numPr>
        <w:spacing w:after="0"/>
        <w:rPr>
          <w:rFonts w:ascii="Arial" w:hAnsi="Arial" w:cs="Arial"/>
        </w:rPr>
      </w:pPr>
      <w:r w:rsidRPr="00B14463">
        <w:rPr>
          <w:rFonts w:ascii="Arial" w:hAnsi="Arial" w:cs="Arial"/>
        </w:rPr>
        <w:t xml:space="preserve">At least once every three months. </w:t>
      </w:r>
    </w:p>
    <w:p w14:paraId="3ED14E0F" w14:textId="77777777" w:rsidR="00B14463" w:rsidRPr="00B14463" w:rsidRDefault="00B14463" w:rsidP="00E434A9">
      <w:pPr>
        <w:pStyle w:val="ListBullet"/>
        <w:numPr>
          <w:ilvl w:val="0"/>
          <w:numId w:val="29"/>
        </w:numPr>
        <w:spacing w:after="0"/>
        <w:rPr>
          <w:rFonts w:ascii="Arial" w:hAnsi="Arial" w:cs="Arial"/>
        </w:rPr>
      </w:pPr>
      <w:r w:rsidRPr="00B14463">
        <w:rPr>
          <w:rFonts w:ascii="Arial" w:hAnsi="Arial" w:cs="Arial"/>
        </w:rPr>
        <w:t xml:space="preserve">By a PCI SSC Approved Scanning Vendor (ASV). </w:t>
      </w:r>
    </w:p>
    <w:p w14:paraId="3FE228E5" w14:textId="77777777" w:rsidR="00B14463" w:rsidRPr="00B14463" w:rsidRDefault="00B14463" w:rsidP="00E434A9">
      <w:pPr>
        <w:pStyle w:val="ListBullet"/>
        <w:numPr>
          <w:ilvl w:val="0"/>
          <w:numId w:val="29"/>
        </w:numPr>
        <w:spacing w:after="0"/>
        <w:rPr>
          <w:rFonts w:ascii="Arial" w:hAnsi="Arial" w:cs="Arial"/>
        </w:rPr>
      </w:pPr>
      <w:r w:rsidRPr="00B14463">
        <w:rPr>
          <w:rFonts w:ascii="Arial" w:hAnsi="Arial" w:cs="Arial"/>
        </w:rPr>
        <w:t xml:space="preserve">Vulnerabilities are resolved and ASV Program Guide requirements for a passing scan are met. </w:t>
      </w:r>
    </w:p>
    <w:p w14:paraId="0128D714" w14:textId="06A1D230" w:rsidR="00B14463" w:rsidRPr="00860210" w:rsidRDefault="00B14463" w:rsidP="00E434A9">
      <w:pPr>
        <w:pStyle w:val="ListBullet"/>
        <w:numPr>
          <w:ilvl w:val="0"/>
          <w:numId w:val="29"/>
        </w:numPr>
        <w:spacing w:after="0"/>
        <w:rPr>
          <w:rFonts w:ascii="Arial" w:hAnsi="Arial" w:cs="Arial"/>
        </w:rPr>
      </w:pPr>
      <w:r w:rsidRPr="00B14463">
        <w:rPr>
          <w:rFonts w:ascii="Arial" w:hAnsi="Arial" w:cs="Arial"/>
        </w:rPr>
        <w:t>Rescans are performed as needed to confirm that vulnerabilities are resolved per the ASV Program Guide requirements for a passing scan.</w:t>
      </w:r>
      <w:r w:rsidR="00724BBC">
        <w:rPr>
          <w:rFonts w:ascii="Arial" w:hAnsi="Arial" w:cs="Arial"/>
        </w:rPr>
        <w:t xml:space="preserve">  </w:t>
      </w:r>
      <w:r w:rsidR="00724BBC" w:rsidRPr="00DF080E">
        <w:rPr>
          <w:rFonts w:ascii="Arial" w:hAnsi="Arial" w:cs="Arial"/>
          <w:color w:val="FF0000"/>
        </w:rPr>
        <w:t xml:space="preserve">(PCI Requirement </w:t>
      </w:r>
      <w:r w:rsidR="00724BBC">
        <w:rPr>
          <w:rFonts w:ascii="Arial" w:hAnsi="Arial" w:cs="Arial"/>
          <w:color w:val="FF0000"/>
        </w:rPr>
        <w:t>11</w:t>
      </w:r>
      <w:r w:rsidR="00724BBC" w:rsidRPr="00DF080E">
        <w:rPr>
          <w:rFonts w:ascii="Arial" w:hAnsi="Arial" w:cs="Arial"/>
          <w:color w:val="FF0000"/>
        </w:rPr>
        <w:t>.</w:t>
      </w:r>
      <w:r w:rsidR="00724BBC">
        <w:rPr>
          <w:rFonts w:ascii="Arial" w:hAnsi="Arial" w:cs="Arial"/>
          <w:color w:val="FF0000"/>
        </w:rPr>
        <w:t>3.2</w:t>
      </w:r>
      <w:r w:rsidR="00724BBC" w:rsidRPr="00DF080E">
        <w:rPr>
          <w:rFonts w:ascii="Arial" w:hAnsi="Arial" w:cs="Arial"/>
          <w:color w:val="FF0000"/>
        </w:rPr>
        <w:t>)</w:t>
      </w:r>
    </w:p>
    <w:p w14:paraId="3A69747E" w14:textId="77777777" w:rsidR="001D7B9B" w:rsidRPr="00687D52" w:rsidRDefault="001D7B9B" w:rsidP="001D7B9B">
      <w:pPr>
        <w:pStyle w:val="ListBullet"/>
        <w:numPr>
          <w:ilvl w:val="0"/>
          <w:numId w:val="0"/>
        </w:numPr>
        <w:contextualSpacing/>
        <w:rPr>
          <w:rFonts w:ascii="Arial" w:hAnsi="Arial" w:cs="Arial"/>
          <w:highlight w:val="yellow"/>
        </w:rPr>
      </w:pPr>
      <w:r w:rsidRPr="00687D52">
        <w:rPr>
          <w:rFonts w:ascii="Arial" w:hAnsi="Arial" w:cs="Arial"/>
          <w:highlight w:val="yellow"/>
        </w:rPr>
        <w:t>External vulnerability scans are performed after any significant change as follows:</w:t>
      </w:r>
    </w:p>
    <w:p w14:paraId="7AA6DB1D" w14:textId="77777777" w:rsidR="001D7B9B" w:rsidRPr="00687D52" w:rsidRDefault="001D7B9B" w:rsidP="001D7B9B">
      <w:pPr>
        <w:pStyle w:val="ListBullet"/>
        <w:numPr>
          <w:ilvl w:val="0"/>
          <w:numId w:val="29"/>
        </w:numPr>
        <w:contextualSpacing/>
        <w:rPr>
          <w:rFonts w:ascii="Arial" w:hAnsi="Arial" w:cs="Arial"/>
          <w:highlight w:val="yellow"/>
        </w:rPr>
      </w:pPr>
      <w:r w:rsidRPr="00687D52">
        <w:rPr>
          <w:rFonts w:ascii="Arial" w:hAnsi="Arial" w:cs="Arial"/>
          <w:highlight w:val="yellow"/>
        </w:rPr>
        <w:t>Vulnerabilities that are scored 4.0 or higher by the CVSS are resolved</w:t>
      </w:r>
      <w:r>
        <w:rPr>
          <w:rFonts w:ascii="Arial" w:hAnsi="Arial" w:cs="Arial"/>
          <w:highlight w:val="yellow"/>
        </w:rPr>
        <w:t>.</w:t>
      </w:r>
    </w:p>
    <w:p w14:paraId="6E30E377" w14:textId="77777777" w:rsidR="001D7B9B" w:rsidRPr="00687D52" w:rsidRDefault="001D7B9B" w:rsidP="001D7B9B">
      <w:pPr>
        <w:pStyle w:val="ListBullet"/>
        <w:numPr>
          <w:ilvl w:val="0"/>
          <w:numId w:val="29"/>
        </w:numPr>
        <w:contextualSpacing/>
        <w:rPr>
          <w:rFonts w:ascii="Arial" w:hAnsi="Arial" w:cs="Arial"/>
          <w:highlight w:val="yellow"/>
        </w:rPr>
      </w:pPr>
      <w:r w:rsidRPr="00687D52">
        <w:rPr>
          <w:rFonts w:ascii="Arial" w:hAnsi="Arial" w:cs="Arial"/>
          <w:highlight w:val="yellow"/>
        </w:rPr>
        <w:t>Rescans are conducted as needed</w:t>
      </w:r>
      <w:r>
        <w:rPr>
          <w:rFonts w:ascii="Arial" w:hAnsi="Arial" w:cs="Arial"/>
          <w:highlight w:val="yellow"/>
        </w:rPr>
        <w:t>.</w:t>
      </w:r>
    </w:p>
    <w:p w14:paraId="4981DED8" w14:textId="1F1F6577" w:rsidR="00860210" w:rsidRPr="001D7B9B" w:rsidRDefault="001D7B9B" w:rsidP="001D7B9B">
      <w:pPr>
        <w:pStyle w:val="ListBullet"/>
        <w:numPr>
          <w:ilvl w:val="0"/>
          <w:numId w:val="29"/>
        </w:numPr>
        <w:contextualSpacing/>
        <w:rPr>
          <w:rFonts w:ascii="Arial" w:hAnsi="Arial" w:cs="Arial"/>
          <w:highlight w:val="yellow"/>
        </w:rPr>
      </w:pPr>
      <w:r w:rsidRPr="00687D52">
        <w:rPr>
          <w:rFonts w:ascii="Arial" w:hAnsi="Arial" w:cs="Arial"/>
          <w:highlight w:val="yellow"/>
        </w:rPr>
        <w:t xml:space="preserve">Scans are performed by qualified personnel and organizational independence of the tester exists.  </w:t>
      </w:r>
      <w:r w:rsidRPr="00687D52">
        <w:rPr>
          <w:rFonts w:ascii="Arial" w:hAnsi="Arial" w:cs="Arial"/>
          <w:color w:val="FF0000"/>
          <w:highlight w:val="yellow"/>
        </w:rPr>
        <w:t>(PCI Requirement 11.3.2.1)</w:t>
      </w:r>
    </w:p>
    <w:p w14:paraId="65B62BD7" w14:textId="77777777" w:rsidR="00B14463" w:rsidRDefault="00B14463" w:rsidP="00B14463">
      <w:pPr>
        <w:pStyle w:val="ListBullet"/>
        <w:numPr>
          <w:ilvl w:val="0"/>
          <w:numId w:val="0"/>
        </w:numPr>
        <w:spacing w:after="0"/>
        <w:rPr>
          <w:rFonts w:ascii="Arial" w:hAnsi="Arial" w:cs="Arial"/>
        </w:rPr>
      </w:pPr>
    </w:p>
    <w:p w14:paraId="5DE8B80A" w14:textId="77777777" w:rsidR="00921D01" w:rsidRDefault="00921D01" w:rsidP="00724BBC">
      <w:pPr>
        <w:spacing w:before="0"/>
        <w:contextualSpacing/>
        <w:jc w:val="left"/>
        <w:rPr>
          <w:rFonts w:ascii="Arial" w:hAnsi="Arial" w:cs="Arial"/>
        </w:rPr>
      </w:pPr>
      <w:r w:rsidRPr="00921D01">
        <w:rPr>
          <w:rFonts w:ascii="Arial" w:hAnsi="Arial" w:cs="Arial"/>
        </w:rPr>
        <w:t xml:space="preserve">If segmentation is used to isolate the CDE from other networks, penetration tests are performed on segmentation controls as follows: </w:t>
      </w:r>
    </w:p>
    <w:p w14:paraId="034BB215"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At least once every 12 months and after any changes to segmentation controls/methods. </w:t>
      </w:r>
    </w:p>
    <w:p w14:paraId="7839B8FA"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Covering all segmentation controls/methods in use. </w:t>
      </w:r>
    </w:p>
    <w:p w14:paraId="35A461D2"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Confirming that the segmentation controls/methods are operational and effective, and isolate the CDE from all out-of-scope systems. </w:t>
      </w:r>
    </w:p>
    <w:p w14:paraId="5CCE586C" w14:textId="77777777" w:rsidR="00921D01" w:rsidRDefault="00921D01" w:rsidP="00E434A9">
      <w:pPr>
        <w:pStyle w:val="ListParagraph"/>
        <w:numPr>
          <w:ilvl w:val="0"/>
          <w:numId w:val="30"/>
        </w:numPr>
        <w:spacing w:before="0"/>
        <w:jc w:val="left"/>
        <w:rPr>
          <w:rFonts w:ascii="Arial" w:hAnsi="Arial" w:cs="Arial"/>
        </w:rPr>
      </w:pPr>
      <w:r w:rsidRPr="00921D01">
        <w:rPr>
          <w:rFonts w:ascii="Arial" w:hAnsi="Arial" w:cs="Arial"/>
        </w:rPr>
        <w:t xml:space="preserve">Confirming effectiveness of any use of isolation to separate systems with differing security levels (see Requirement 2.2.3). </w:t>
      </w:r>
    </w:p>
    <w:p w14:paraId="52AFECE1" w14:textId="7A998D2D" w:rsidR="00D9025D" w:rsidRPr="006D0C9A" w:rsidRDefault="00921D01" w:rsidP="00E434A9">
      <w:pPr>
        <w:pStyle w:val="ListParagraph"/>
        <w:numPr>
          <w:ilvl w:val="0"/>
          <w:numId w:val="30"/>
        </w:numPr>
        <w:spacing w:before="0"/>
        <w:jc w:val="left"/>
        <w:rPr>
          <w:rFonts w:ascii="Arial" w:hAnsi="Arial" w:cs="Arial"/>
        </w:rPr>
      </w:pPr>
      <w:r w:rsidRPr="00921D01">
        <w:rPr>
          <w:rFonts w:ascii="Arial" w:hAnsi="Arial" w:cs="Arial"/>
        </w:rPr>
        <w:t>Performed by a qualified internal resource or qualified external third party. • Organizational independence of the tester exists (not required to be a QSA or ASV).</w:t>
      </w:r>
      <w:r>
        <w:rPr>
          <w:rFonts w:ascii="Arial" w:hAnsi="Arial" w:cs="Arial"/>
        </w:rPr>
        <w:t xml:space="preserve">  </w:t>
      </w:r>
      <w:r w:rsidRPr="00DF080E">
        <w:rPr>
          <w:rFonts w:ascii="Arial" w:hAnsi="Arial" w:cs="Arial"/>
          <w:color w:val="FF0000"/>
        </w:rPr>
        <w:t xml:space="preserve">(PCI Requirement </w:t>
      </w:r>
      <w:r>
        <w:rPr>
          <w:rFonts w:ascii="Arial" w:hAnsi="Arial" w:cs="Arial"/>
          <w:color w:val="FF0000"/>
        </w:rPr>
        <w:t>11</w:t>
      </w:r>
      <w:r w:rsidRPr="00DF080E">
        <w:rPr>
          <w:rFonts w:ascii="Arial" w:hAnsi="Arial" w:cs="Arial"/>
          <w:color w:val="FF0000"/>
        </w:rPr>
        <w:t>.</w:t>
      </w:r>
      <w:r w:rsidR="006D756E">
        <w:rPr>
          <w:rFonts w:ascii="Arial" w:hAnsi="Arial" w:cs="Arial"/>
          <w:color w:val="FF0000"/>
        </w:rPr>
        <w:t>4</w:t>
      </w:r>
      <w:r>
        <w:rPr>
          <w:rFonts w:ascii="Arial" w:hAnsi="Arial" w:cs="Arial"/>
          <w:color w:val="FF0000"/>
        </w:rPr>
        <w:t>.</w:t>
      </w:r>
      <w:r w:rsidR="006D756E">
        <w:rPr>
          <w:rFonts w:ascii="Arial" w:hAnsi="Arial" w:cs="Arial"/>
          <w:color w:val="FF0000"/>
        </w:rPr>
        <w:t>5</w:t>
      </w:r>
      <w:r w:rsidRPr="00DF080E">
        <w:rPr>
          <w:rFonts w:ascii="Arial" w:hAnsi="Arial" w:cs="Arial"/>
          <w:color w:val="FF0000"/>
        </w:rPr>
        <w:t>)</w:t>
      </w:r>
    </w:p>
    <w:p w14:paraId="4ED63FE0" w14:textId="77777777" w:rsidR="00D13B40" w:rsidRPr="00687D52" w:rsidRDefault="00D13B40" w:rsidP="00D13B40">
      <w:pPr>
        <w:pStyle w:val="ListBullet"/>
        <w:numPr>
          <w:ilvl w:val="0"/>
          <w:numId w:val="0"/>
        </w:numPr>
        <w:contextualSpacing/>
        <w:rPr>
          <w:rFonts w:ascii="Arial" w:hAnsi="Arial" w:cs="Arial"/>
          <w:highlight w:val="yellow"/>
        </w:rPr>
      </w:pPr>
      <w:r w:rsidRPr="00687D52">
        <w:rPr>
          <w:rFonts w:ascii="Arial" w:hAnsi="Arial" w:cs="Arial"/>
          <w:highlight w:val="yellow"/>
        </w:rPr>
        <w:t>A change (and tamper) detection mechanism is deployed as follows:</w:t>
      </w:r>
    </w:p>
    <w:p w14:paraId="0C5D4141" w14:textId="77777777" w:rsidR="00D13B40" w:rsidRPr="00687D52" w:rsidRDefault="00D13B40" w:rsidP="00D13B40">
      <w:pPr>
        <w:pStyle w:val="ListBullet"/>
        <w:numPr>
          <w:ilvl w:val="0"/>
          <w:numId w:val="41"/>
        </w:numPr>
        <w:contextualSpacing/>
        <w:rPr>
          <w:rFonts w:ascii="Arial" w:hAnsi="Arial" w:cs="Arial"/>
          <w:highlight w:val="yellow"/>
        </w:rPr>
      </w:pPr>
      <w:r w:rsidRPr="00687D52">
        <w:rPr>
          <w:rFonts w:ascii="Arial" w:hAnsi="Arial" w:cs="Arial"/>
          <w:highlight w:val="yellow"/>
        </w:rPr>
        <w:t xml:space="preserve">To alert personnel to unauthorized modification (including indicators of compromise, changes, additions, and deletions) to the HTTP headers and the contents of payment pages as received by the consumer browser.  </w:t>
      </w:r>
    </w:p>
    <w:p w14:paraId="709D1C06" w14:textId="77777777" w:rsidR="00D13B40" w:rsidRPr="00687D52" w:rsidRDefault="00D13B40" w:rsidP="00D13B40">
      <w:pPr>
        <w:pStyle w:val="ListBullet"/>
        <w:numPr>
          <w:ilvl w:val="0"/>
          <w:numId w:val="41"/>
        </w:numPr>
        <w:contextualSpacing/>
        <w:rPr>
          <w:rFonts w:ascii="Arial" w:hAnsi="Arial" w:cs="Arial"/>
          <w:highlight w:val="yellow"/>
        </w:rPr>
      </w:pPr>
      <w:r w:rsidRPr="00687D52">
        <w:rPr>
          <w:rFonts w:ascii="Arial" w:hAnsi="Arial" w:cs="Arial"/>
          <w:highlight w:val="yellow"/>
        </w:rPr>
        <w:t>The mechanism is configured to evaluate the received HTTP header and payment page</w:t>
      </w:r>
      <w:r>
        <w:rPr>
          <w:rFonts w:ascii="Arial" w:hAnsi="Arial" w:cs="Arial"/>
          <w:highlight w:val="yellow"/>
        </w:rPr>
        <w:t>.</w:t>
      </w:r>
    </w:p>
    <w:p w14:paraId="564901F9" w14:textId="77777777" w:rsidR="00D13B40" w:rsidRPr="00687D52" w:rsidRDefault="00D13B40" w:rsidP="00D13B40">
      <w:pPr>
        <w:pStyle w:val="ListBullet"/>
        <w:numPr>
          <w:ilvl w:val="0"/>
          <w:numId w:val="41"/>
        </w:numPr>
        <w:contextualSpacing/>
        <w:rPr>
          <w:rFonts w:ascii="Arial" w:hAnsi="Arial" w:cs="Arial"/>
          <w:highlight w:val="yellow"/>
        </w:rPr>
      </w:pPr>
      <w:r w:rsidRPr="00687D52">
        <w:rPr>
          <w:rFonts w:ascii="Arial" w:hAnsi="Arial" w:cs="Arial"/>
          <w:highlight w:val="yellow"/>
        </w:rPr>
        <w:t>The mechanism functions are performed as follows:</w:t>
      </w:r>
    </w:p>
    <w:p w14:paraId="7A0980E4" w14:textId="3036FAEB" w:rsidR="00D13B40" w:rsidRDefault="00D13B40" w:rsidP="00684AC8">
      <w:pPr>
        <w:pStyle w:val="ListBullet"/>
        <w:numPr>
          <w:ilvl w:val="1"/>
          <w:numId w:val="41"/>
        </w:numPr>
        <w:contextualSpacing/>
        <w:rPr>
          <w:rFonts w:ascii="Arial" w:hAnsi="Arial" w:cs="Arial"/>
          <w:highlight w:val="yellow"/>
        </w:rPr>
      </w:pPr>
      <w:r w:rsidRPr="00687D52">
        <w:rPr>
          <w:rFonts w:ascii="Arial" w:hAnsi="Arial" w:cs="Arial"/>
          <w:highlight w:val="yellow"/>
        </w:rPr>
        <w:t>At least every seven days</w:t>
      </w:r>
    </w:p>
    <w:p w14:paraId="5A3035B1" w14:textId="4278354D" w:rsidR="00684AC8" w:rsidRPr="00D13B40" w:rsidRDefault="00684AC8" w:rsidP="00684AC8">
      <w:pPr>
        <w:pStyle w:val="ListBullet"/>
        <w:numPr>
          <w:ilvl w:val="0"/>
          <w:numId w:val="0"/>
        </w:numPr>
        <w:ind w:left="1440"/>
        <w:contextualSpacing/>
        <w:rPr>
          <w:rFonts w:ascii="Arial" w:hAnsi="Arial" w:cs="Arial"/>
          <w:highlight w:val="yellow"/>
        </w:rPr>
      </w:pPr>
      <w:r>
        <w:rPr>
          <w:rFonts w:ascii="Arial" w:hAnsi="Arial" w:cs="Arial"/>
          <w:highlight w:val="yellow"/>
        </w:rPr>
        <w:t>OR</w:t>
      </w:r>
    </w:p>
    <w:p w14:paraId="59A2B538" w14:textId="77777777" w:rsidR="00D13B40" w:rsidRPr="00687D52" w:rsidRDefault="00D13B40" w:rsidP="00684AC8">
      <w:pPr>
        <w:pStyle w:val="ListBullet"/>
        <w:numPr>
          <w:ilvl w:val="1"/>
          <w:numId w:val="41"/>
        </w:numPr>
        <w:contextualSpacing/>
        <w:rPr>
          <w:rFonts w:ascii="Arial" w:hAnsi="Arial" w:cs="Arial"/>
          <w:highlight w:val="yellow"/>
        </w:rPr>
      </w:pPr>
      <w:r w:rsidRPr="00687D52">
        <w:rPr>
          <w:rFonts w:ascii="Arial" w:hAnsi="Arial" w:cs="Arial"/>
          <w:highlight w:val="yellow"/>
        </w:rPr>
        <w:t xml:space="preserve">Periodically (at the frequency defined in the entity’s targeted risk analysis, which is performed according to all elements specified in Requirement 12.3.1).  </w:t>
      </w:r>
      <w:r w:rsidRPr="00687D52">
        <w:rPr>
          <w:rFonts w:ascii="Arial" w:hAnsi="Arial" w:cs="Arial"/>
          <w:color w:val="FF0000"/>
          <w:highlight w:val="yellow"/>
        </w:rPr>
        <w:t>(PCI Requirement 11.6.1)</w:t>
      </w:r>
    </w:p>
    <w:p w14:paraId="520F1210" w14:textId="77777777" w:rsidR="00D13B40" w:rsidRPr="00687D52" w:rsidRDefault="00D13B40" w:rsidP="00684AC8">
      <w:pPr>
        <w:pStyle w:val="ListParagraph"/>
        <w:numPr>
          <w:ilvl w:val="2"/>
          <w:numId w:val="41"/>
        </w:numPr>
        <w:spacing w:before="0" w:after="0"/>
        <w:jc w:val="left"/>
        <w:rPr>
          <w:rFonts w:ascii="Arial" w:hAnsi="Arial" w:cs="Arial"/>
          <w:highlight w:val="yellow"/>
          <w:u w:val="single"/>
        </w:rPr>
      </w:pPr>
      <w:r w:rsidRPr="00687D52">
        <w:rPr>
          <w:rFonts w:ascii="Arial" w:hAnsi="Arial" w:cs="Arial"/>
          <w:highlight w:val="yellow"/>
          <w:u w:val="single"/>
        </w:rPr>
        <w:t>This bullet is a best practice until its effective date 03/31/2025</w:t>
      </w:r>
      <w:r>
        <w:rPr>
          <w:rFonts w:ascii="Arial" w:hAnsi="Arial" w:cs="Arial"/>
          <w:highlight w:val="yellow"/>
          <w:u w:val="single"/>
        </w:rPr>
        <w:t>.</w:t>
      </w:r>
    </w:p>
    <w:p w14:paraId="1A29C88B" w14:textId="77777777" w:rsidR="006D0C9A" w:rsidRPr="006D0C9A" w:rsidRDefault="006D0C9A" w:rsidP="00684AC8">
      <w:pPr>
        <w:spacing w:before="0"/>
        <w:ind w:left="360"/>
        <w:jc w:val="left"/>
        <w:rPr>
          <w:rFonts w:ascii="Arial" w:hAnsi="Arial" w:cs="Arial"/>
        </w:rPr>
      </w:pPr>
    </w:p>
    <w:p w14:paraId="52AFECE2" w14:textId="1892215A" w:rsidR="00277F28" w:rsidRPr="001D11BD" w:rsidRDefault="00C723FC" w:rsidP="005F0968">
      <w:pPr>
        <w:pStyle w:val="ListBullet"/>
        <w:numPr>
          <w:ilvl w:val="0"/>
          <w:numId w:val="0"/>
        </w:numPr>
        <w:spacing w:before="100" w:beforeAutospacing="1"/>
        <w:rPr>
          <w:b/>
          <w:sz w:val="24"/>
          <w:szCs w:val="24"/>
        </w:rPr>
      </w:pPr>
      <w:r w:rsidRPr="001D11BD">
        <w:rPr>
          <w:b/>
          <w:sz w:val="24"/>
          <w:szCs w:val="24"/>
        </w:rPr>
        <w:t xml:space="preserve">Requirement 12:  </w:t>
      </w:r>
      <w:r w:rsidR="00D047F8" w:rsidRPr="00D047F8">
        <w:rPr>
          <w:b/>
          <w:bCs/>
          <w:sz w:val="24"/>
          <w:szCs w:val="24"/>
        </w:rPr>
        <w:t>A comprehensive information security policy that governs and provides direction for protection of the entity’s information assets is known and current.</w:t>
      </w:r>
    </w:p>
    <w:p w14:paraId="5F55CC79" w14:textId="016FBD21" w:rsidR="00E66AE3" w:rsidRPr="00721FE1" w:rsidRDefault="00721FE1" w:rsidP="00721FE1">
      <w:pPr>
        <w:pStyle w:val="ListBullet"/>
        <w:numPr>
          <w:ilvl w:val="0"/>
          <w:numId w:val="0"/>
        </w:numPr>
        <w:rPr>
          <w:rFonts w:cs="Arial"/>
          <w:b/>
        </w:rPr>
      </w:pPr>
      <w:r>
        <w:rPr>
          <w:rFonts w:cs="Arial"/>
          <w:b/>
        </w:rPr>
        <w:t>Security Policy</w:t>
      </w:r>
    </w:p>
    <w:p w14:paraId="24F1895A" w14:textId="4EB70C0A" w:rsidR="00CA1FDC" w:rsidRPr="00CA1FDC" w:rsidRDefault="00CA1FDC" w:rsidP="00CA1FDC">
      <w:pPr>
        <w:pStyle w:val="BodyText"/>
        <w:spacing w:after="0"/>
        <w:rPr>
          <w:rFonts w:cs="Arial"/>
        </w:rPr>
      </w:pPr>
      <w:r w:rsidRPr="00CA1FDC">
        <w:rPr>
          <w:rFonts w:cs="Arial"/>
        </w:rPr>
        <w:t xml:space="preserve">An overall information security policy is: </w:t>
      </w:r>
    </w:p>
    <w:p w14:paraId="64D0687E" w14:textId="77777777" w:rsidR="00CA1FDC" w:rsidRPr="00CA1FDC" w:rsidRDefault="00CA1FDC" w:rsidP="00E434A9">
      <w:pPr>
        <w:pStyle w:val="BodyText"/>
        <w:numPr>
          <w:ilvl w:val="0"/>
          <w:numId w:val="31"/>
        </w:numPr>
        <w:spacing w:after="0"/>
        <w:rPr>
          <w:rFonts w:cs="Arial"/>
          <w:b/>
        </w:rPr>
      </w:pPr>
      <w:r w:rsidRPr="00CA1FDC">
        <w:rPr>
          <w:rFonts w:cs="Arial"/>
        </w:rPr>
        <w:t xml:space="preserve">Established. </w:t>
      </w:r>
    </w:p>
    <w:p w14:paraId="3ACD5BCA" w14:textId="77777777" w:rsidR="00CA1FDC" w:rsidRPr="00CA1FDC" w:rsidRDefault="00CA1FDC" w:rsidP="00E434A9">
      <w:pPr>
        <w:pStyle w:val="BodyText"/>
        <w:numPr>
          <w:ilvl w:val="0"/>
          <w:numId w:val="31"/>
        </w:numPr>
        <w:spacing w:after="0"/>
        <w:rPr>
          <w:rFonts w:cs="Arial"/>
          <w:b/>
        </w:rPr>
      </w:pPr>
      <w:r w:rsidRPr="00CA1FDC">
        <w:rPr>
          <w:rFonts w:cs="Arial"/>
        </w:rPr>
        <w:t xml:space="preserve">Published. </w:t>
      </w:r>
    </w:p>
    <w:p w14:paraId="584A2991" w14:textId="77777777" w:rsidR="00CA1FDC" w:rsidRPr="00CA1FDC" w:rsidRDefault="00CA1FDC" w:rsidP="00E434A9">
      <w:pPr>
        <w:pStyle w:val="BodyText"/>
        <w:numPr>
          <w:ilvl w:val="0"/>
          <w:numId w:val="31"/>
        </w:numPr>
        <w:spacing w:after="0"/>
        <w:rPr>
          <w:rFonts w:cs="Arial"/>
          <w:b/>
        </w:rPr>
      </w:pPr>
      <w:r w:rsidRPr="00CA1FDC">
        <w:rPr>
          <w:rFonts w:cs="Arial"/>
        </w:rPr>
        <w:t xml:space="preserve">Maintained. </w:t>
      </w:r>
    </w:p>
    <w:p w14:paraId="52AFECE3" w14:textId="3F1F39EE" w:rsidR="00C723FC" w:rsidRPr="00CA1FDC" w:rsidRDefault="00CA1FDC" w:rsidP="00E434A9">
      <w:pPr>
        <w:pStyle w:val="BodyText"/>
        <w:numPr>
          <w:ilvl w:val="0"/>
          <w:numId w:val="31"/>
        </w:numPr>
        <w:spacing w:after="0"/>
        <w:rPr>
          <w:rFonts w:cs="Arial"/>
          <w:b/>
        </w:rPr>
      </w:pPr>
      <w:r w:rsidRPr="00CA1FDC">
        <w:rPr>
          <w:rFonts w:cs="Arial"/>
        </w:rPr>
        <w:t>Disseminated to all relevant personnel, as well as to relevant vendors and business partners.</w:t>
      </w:r>
      <w:r>
        <w:rPr>
          <w:rFonts w:cs="Arial"/>
        </w:rPr>
        <w:t xml:space="preserve"> </w:t>
      </w:r>
      <w:r w:rsidRPr="00CA1FDC">
        <w:rPr>
          <w:rFonts w:cs="Arial"/>
          <w:color w:val="FF0000"/>
        </w:rPr>
        <w:t xml:space="preserve"> </w:t>
      </w:r>
      <w:r w:rsidRPr="00DF080E">
        <w:rPr>
          <w:rFonts w:cs="Arial"/>
          <w:color w:val="FF0000"/>
        </w:rPr>
        <w:t xml:space="preserve">(PCI Requirement </w:t>
      </w:r>
      <w:r>
        <w:rPr>
          <w:rFonts w:cs="Arial"/>
          <w:color w:val="FF0000"/>
        </w:rPr>
        <w:t>12</w:t>
      </w:r>
      <w:r w:rsidRPr="00DF080E">
        <w:rPr>
          <w:rFonts w:cs="Arial"/>
          <w:color w:val="FF0000"/>
        </w:rPr>
        <w:t>.</w:t>
      </w:r>
      <w:r w:rsidR="00E42FC9">
        <w:rPr>
          <w:rFonts w:cs="Arial"/>
          <w:color w:val="FF0000"/>
        </w:rPr>
        <w:t>1</w:t>
      </w:r>
      <w:r>
        <w:rPr>
          <w:rFonts w:cs="Arial"/>
          <w:color w:val="FF0000"/>
        </w:rPr>
        <w:t>.</w:t>
      </w:r>
      <w:r w:rsidR="00E42FC9">
        <w:rPr>
          <w:rFonts w:cs="Arial"/>
          <w:color w:val="FF0000"/>
        </w:rPr>
        <w:t>1</w:t>
      </w:r>
      <w:r w:rsidRPr="00DF080E">
        <w:rPr>
          <w:rFonts w:cs="Arial"/>
          <w:color w:val="FF0000"/>
        </w:rPr>
        <w:t>)</w:t>
      </w:r>
    </w:p>
    <w:p w14:paraId="66FAC9EB" w14:textId="77777777" w:rsidR="00E42FC9" w:rsidRDefault="00E42FC9" w:rsidP="00CA1FDC">
      <w:pPr>
        <w:pStyle w:val="BodyText"/>
        <w:spacing w:after="0"/>
      </w:pPr>
      <w:r>
        <w:t xml:space="preserve">The information security policy is: </w:t>
      </w:r>
    </w:p>
    <w:p w14:paraId="26D6BA59" w14:textId="77777777" w:rsidR="00E42FC9" w:rsidRDefault="00E42FC9" w:rsidP="00E434A9">
      <w:pPr>
        <w:pStyle w:val="BodyText"/>
        <w:numPr>
          <w:ilvl w:val="0"/>
          <w:numId w:val="32"/>
        </w:numPr>
        <w:spacing w:after="0"/>
      </w:pPr>
      <w:r>
        <w:t xml:space="preserve">Reviewed at least once every 12 months. </w:t>
      </w:r>
    </w:p>
    <w:p w14:paraId="0583CDB8" w14:textId="191E2858" w:rsidR="00E42FC9" w:rsidRPr="00CA1FDC" w:rsidRDefault="00E42FC9" w:rsidP="00E434A9">
      <w:pPr>
        <w:pStyle w:val="BodyText"/>
        <w:numPr>
          <w:ilvl w:val="0"/>
          <w:numId w:val="31"/>
        </w:numPr>
        <w:spacing w:after="0"/>
        <w:rPr>
          <w:rFonts w:cs="Arial"/>
          <w:b/>
        </w:rPr>
      </w:pPr>
      <w:r>
        <w:t xml:space="preserve">Updated as needed to reflect changes to business objectives or risks to the environment. </w:t>
      </w:r>
      <w:r w:rsidRPr="00E42FC9">
        <w:rPr>
          <w:rFonts w:cs="Arial"/>
          <w:color w:val="FF0000"/>
        </w:rPr>
        <w:t xml:space="preserve"> </w:t>
      </w:r>
      <w:r w:rsidRPr="00DF080E">
        <w:rPr>
          <w:rFonts w:cs="Arial"/>
          <w:color w:val="FF0000"/>
        </w:rPr>
        <w:t xml:space="preserve">(PCI Requirement </w:t>
      </w:r>
      <w:r>
        <w:rPr>
          <w:rFonts w:cs="Arial"/>
          <w:color w:val="FF0000"/>
        </w:rPr>
        <w:t>12</w:t>
      </w:r>
      <w:r w:rsidRPr="00DF080E">
        <w:rPr>
          <w:rFonts w:cs="Arial"/>
          <w:color w:val="FF0000"/>
        </w:rPr>
        <w:t>.</w:t>
      </w:r>
      <w:r>
        <w:rPr>
          <w:rFonts w:cs="Arial"/>
          <w:color w:val="FF0000"/>
        </w:rPr>
        <w:t>1.2</w:t>
      </w:r>
      <w:r w:rsidRPr="00DF080E">
        <w:rPr>
          <w:rFonts w:cs="Arial"/>
          <w:color w:val="FF0000"/>
        </w:rPr>
        <w:t>)</w:t>
      </w:r>
    </w:p>
    <w:p w14:paraId="6CFB1837" w14:textId="7DEBEF27" w:rsidR="00721FE1" w:rsidRPr="00CA1FDC" w:rsidRDefault="00E66AE3" w:rsidP="00E434A9">
      <w:pPr>
        <w:pStyle w:val="BodyText"/>
        <w:numPr>
          <w:ilvl w:val="0"/>
          <w:numId w:val="31"/>
        </w:numPr>
        <w:spacing w:after="0"/>
        <w:rPr>
          <w:rFonts w:cs="Arial"/>
          <w:b/>
        </w:rPr>
      </w:pPr>
      <w:r>
        <w:lastRenderedPageBreak/>
        <w:t>The security policy clearly defines information security roles and responsibilities for all personnel, and all personnel are aware of and acknowledge their information security responsibilities</w:t>
      </w:r>
      <w:r w:rsidR="00721FE1">
        <w:t xml:space="preserve">.  </w:t>
      </w:r>
      <w:r w:rsidR="00721FE1" w:rsidRPr="00DF080E">
        <w:rPr>
          <w:rFonts w:cs="Arial"/>
          <w:color w:val="FF0000"/>
        </w:rPr>
        <w:t xml:space="preserve">(PCI Requirement </w:t>
      </w:r>
      <w:r w:rsidR="00721FE1">
        <w:rPr>
          <w:rFonts w:cs="Arial"/>
          <w:color w:val="FF0000"/>
        </w:rPr>
        <w:t>12</w:t>
      </w:r>
      <w:r w:rsidR="00721FE1" w:rsidRPr="00DF080E">
        <w:rPr>
          <w:rFonts w:cs="Arial"/>
          <w:color w:val="FF0000"/>
        </w:rPr>
        <w:t>.</w:t>
      </w:r>
      <w:r w:rsidR="00721FE1">
        <w:rPr>
          <w:rFonts w:cs="Arial"/>
          <w:color w:val="FF0000"/>
        </w:rPr>
        <w:t>1.3</w:t>
      </w:r>
      <w:r w:rsidR="00721FE1" w:rsidRPr="00DF080E">
        <w:rPr>
          <w:rFonts w:cs="Arial"/>
          <w:color w:val="FF0000"/>
        </w:rPr>
        <w:t>)</w:t>
      </w:r>
    </w:p>
    <w:p w14:paraId="52AFECEF" w14:textId="77777777" w:rsidR="00C17471" w:rsidRDefault="00C17471" w:rsidP="00701A27">
      <w:pPr>
        <w:pStyle w:val="BodyText"/>
        <w:rPr>
          <w:rFonts w:ascii="Verdana" w:hAnsi="Verdana"/>
          <w:b/>
        </w:rPr>
      </w:pPr>
    </w:p>
    <w:p w14:paraId="4D8C26EA" w14:textId="77777777" w:rsidR="00782158" w:rsidRPr="002862D8" w:rsidRDefault="00782158" w:rsidP="00782158">
      <w:pPr>
        <w:pStyle w:val="ListBullet"/>
        <w:numPr>
          <w:ilvl w:val="0"/>
          <w:numId w:val="0"/>
        </w:numPr>
        <w:rPr>
          <w:rFonts w:cs="Arial"/>
          <w:b/>
        </w:rPr>
      </w:pPr>
      <w:r w:rsidRPr="002862D8">
        <w:rPr>
          <w:rFonts w:cs="Arial"/>
          <w:b/>
        </w:rPr>
        <w:t>Security Responsibilities</w:t>
      </w:r>
    </w:p>
    <w:p w14:paraId="67629F75" w14:textId="08F4AE81" w:rsidR="00782158" w:rsidRPr="00782158" w:rsidRDefault="00782158" w:rsidP="00782158">
      <w:pPr>
        <w:pStyle w:val="ListBullet"/>
        <w:numPr>
          <w:ilvl w:val="0"/>
          <w:numId w:val="0"/>
        </w:numPr>
        <w:rPr>
          <w:rFonts w:ascii="Arial" w:hAnsi="Arial" w:cs="Arial"/>
        </w:rPr>
      </w:pPr>
      <w:r w:rsidRPr="001F6D22">
        <w:rPr>
          <w:rFonts w:ascii="Arial" w:hAnsi="Arial" w:cs="Arial"/>
          <w:b/>
        </w:rPr>
        <w:t>&lt;Merchant’s&gt;</w:t>
      </w:r>
      <w:r>
        <w:rPr>
          <w:rFonts w:ascii="Arial" w:hAnsi="Arial" w:cs="Arial"/>
        </w:rPr>
        <w:t xml:space="preserve"> policies and procedures must clearly define information security responsibilities for all personnel. </w:t>
      </w:r>
      <w:r w:rsidRPr="002862D8">
        <w:rPr>
          <w:rFonts w:ascii="Arial" w:hAnsi="Arial" w:cs="Arial"/>
          <w:color w:val="FF0000"/>
        </w:rPr>
        <w:t>(PCI Requirement 12.4)</w:t>
      </w:r>
    </w:p>
    <w:p w14:paraId="440ED71D" w14:textId="77777777" w:rsidR="00CC316D" w:rsidRPr="00BE04C6" w:rsidRDefault="00CC316D" w:rsidP="00CC316D">
      <w:pPr>
        <w:pStyle w:val="BodyText"/>
        <w:rPr>
          <w:rFonts w:ascii="Verdana" w:hAnsi="Verdana"/>
          <w:b/>
        </w:rPr>
      </w:pPr>
      <w:r w:rsidRPr="00BE04C6">
        <w:rPr>
          <w:rFonts w:ascii="Verdana" w:hAnsi="Verdana"/>
          <w:b/>
        </w:rPr>
        <w:t>Incident Response Policy</w:t>
      </w:r>
    </w:p>
    <w:p w14:paraId="085F4164" w14:textId="77777777" w:rsidR="00CC316D" w:rsidRDefault="00CC316D" w:rsidP="00CC316D">
      <w:pPr>
        <w:pStyle w:val="ListBullet"/>
        <w:numPr>
          <w:ilvl w:val="0"/>
          <w:numId w:val="0"/>
        </w:numPr>
        <w:rPr>
          <w:rFonts w:ascii="Arial" w:hAnsi="Arial" w:cs="Arial"/>
          <w:color w:val="FF0000"/>
        </w:rPr>
      </w:pPr>
      <w:r w:rsidRPr="00B10F85">
        <w:rPr>
          <w:rFonts w:ascii="Arial" w:hAnsi="Arial" w:cs="Arial"/>
        </w:rPr>
        <w:t xml:space="preserve">The </w:t>
      </w:r>
      <w:r>
        <w:rPr>
          <w:rFonts w:ascii="Arial" w:hAnsi="Arial" w:cs="Arial"/>
        </w:rPr>
        <w:t xml:space="preserve">Treasurer’s Office and the Information Security Officers </w:t>
      </w:r>
      <w:r w:rsidRPr="00B10F85">
        <w:rPr>
          <w:rFonts w:ascii="Arial" w:hAnsi="Arial" w:cs="Arial"/>
        </w:rPr>
        <w:t xml:space="preserve">shall establish, document, and distribute security incident response and escalation procedures to ensure timely and effective handling of all situations.  </w:t>
      </w:r>
      <w:r>
        <w:rPr>
          <w:rFonts w:ascii="Arial" w:hAnsi="Arial" w:cs="Arial"/>
          <w:color w:val="FF0000"/>
        </w:rPr>
        <w:t>(PCI R</w:t>
      </w:r>
      <w:r w:rsidRPr="00B10F85">
        <w:rPr>
          <w:rFonts w:ascii="Arial" w:hAnsi="Arial" w:cs="Arial"/>
          <w:color w:val="FF0000"/>
        </w:rPr>
        <w:t>equirement 12.5.3)</w:t>
      </w:r>
    </w:p>
    <w:p w14:paraId="495C423D" w14:textId="77777777" w:rsidR="00CC316D" w:rsidRPr="008D70AE" w:rsidRDefault="00CC316D" w:rsidP="00CC316D">
      <w:pPr>
        <w:rPr>
          <w:rFonts w:ascii="Arial" w:hAnsi="Arial" w:cs="Arial"/>
        </w:rPr>
      </w:pPr>
      <w:r w:rsidRPr="008D70AE">
        <w:rPr>
          <w:rFonts w:ascii="Arial" w:hAnsi="Arial" w:cs="Arial"/>
          <w:b/>
        </w:rPr>
        <w:t>&lt;Merchant&gt;</w:t>
      </w:r>
      <w:r w:rsidRPr="008D70AE">
        <w:rPr>
          <w:rFonts w:ascii="Arial" w:hAnsi="Arial" w:cs="Arial"/>
        </w:rPr>
        <w:t xml:space="preserve"> has an incident response plan and is ready to be activated in the event of a suspected or confirmed security incident. The plan includes, but is not limited to: </w:t>
      </w:r>
    </w:p>
    <w:p w14:paraId="7365FEBD"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Roles, responsibilities, and communication and contact strategies in the event of a suspected or confirmed security incident, including notification of payment brands and acquirers, at a minimum. </w:t>
      </w:r>
    </w:p>
    <w:p w14:paraId="2AEA9E09"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Incident response procedures with specific containment and mitigation activities for different types of incidents. </w:t>
      </w:r>
    </w:p>
    <w:p w14:paraId="05BD7F0A"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Business recovery and continuity procedures. </w:t>
      </w:r>
    </w:p>
    <w:p w14:paraId="51BF45D9"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Data backup processes. </w:t>
      </w:r>
    </w:p>
    <w:p w14:paraId="31E77DE9"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Analysis of legal requirements for reporting compromises. </w:t>
      </w:r>
    </w:p>
    <w:p w14:paraId="18D61296" w14:textId="77777777" w:rsidR="00CC316D" w:rsidRPr="008D70AE" w:rsidRDefault="00CC316D" w:rsidP="00E434A9">
      <w:pPr>
        <w:numPr>
          <w:ilvl w:val="0"/>
          <w:numId w:val="18"/>
        </w:numPr>
        <w:spacing w:before="0" w:after="0"/>
        <w:jc w:val="left"/>
        <w:rPr>
          <w:rFonts w:ascii="Arial" w:hAnsi="Arial" w:cs="Arial"/>
        </w:rPr>
      </w:pPr>
      <w:r w:rsidRPr="008D70AE">
        <w:rPr>
          <w:rFonts w:ascii="Arial" w:hAnsi="Arial" w:cs="Arial"/>
        </w:rPr>
        <w:t xml:space="preserve">Coverage and responses of all critical system components. </w:t>
      </w:r>
    </w:p>
    <w:p w14:paraId="52AFECF3" w14:textId="019AFA19" w:rsidR="00655231" w:rsidRPr="00CC316D" w:rsidRDefault="00CC316D" w:rsidP="00E434A9">
      <w:pPr>
        <w:numPr>
          <w:ilvl w:val="0"/>
          <w:numId w:val="18"/>
        </w:numPr>
        <w:spacing w:before="0" w:after="0"/>
        <w:jc w:val="left"/>
        <w:rPr>
          <w:rFonts w:ascii="Arial" w:hAnsi="Arial" w:cs="Arial"/>
        </w:rPr>
      </w:pPr>
      <w:r w:rsidRPr="008D70AE">
        <w:rPr>
          <w:rFonts w:ascii="Arial" w:hAnsi="Arial" w:cs="Arial"/>
        </w:rPr>
        <w:t xml:space="preserve">Reference or inclusion of incident response procedures form the payment brands.  </w:t>
      </w:r>
      <w:r w:rsidRPr="008D70AE">
        <w:rPr>
          <w:rFonts w:ascii="Arial" w:hAnsi="Arial" w:cs="Arial"/>
          <w:color w:val="FF0000"/>
        </w:rPr>
        <w:t>(PCI Requirement 12.10.1)</w:t>
      </w:r>
    </w:p>
    <w:p w14:paraId="52AFECF4" w14:textId="77777777" w:rsidR="00655231" w:rsidRDefault="00655231" w:rsidP="006B61B9">
      <w:pPr>
        <w:pStyle w:val="BodyText"/>
        <w:rPr>
          <w:rFonts w:ascii="Verdana" w:hAnsi="Verdana"/>
          <w:b/>
        </w:rPr>
      </w:pPr>
    </w:p>
    <w:p w14:paraId="52AFECF5" w14:textId="77777777" w:rsidR="006B61B9" w:rsidRPr="00BE04C6" w:rsidRDefault="006B61B9" w:rsidP="006B61B9">
      <w:pPr>
        <w:pStyle w:val="BodyText"/>
        <w:rPr>
          <w:rFonts w:ascii="Verdana" w:hAnsi="Verdana"/>
          <w:b/>
        </w:rPr>
      </w:pPr>
      <w:r w:rsidRPr="00BE04C6">
        <w:rPr>
          <w:rFonts w:ascii="Verdana" w:hAnsi="Verdana"/>
          <w:b/>
        </w:rPr>
        <w:t>Incident Identification</w:t>
      </w:r>
    </w:p>
    <w:p w14:paraId="52AFECF6" w14:textId="77777777" w:rsidR="006B61B9" w:rsidRPr="00B10F85" w:rsidRDefault="006B61B9" w:rsidP="006B61B9">
      <w:pPr>
        <w:rPr>
          <w:rFonts w:ascii="Arial" w:hAnsi="Arial" w:cs="Arial"/>
        </w:rPr>
      </w:pPr>
      <w:r w:rsidRPr="00B10F85">
        <w:rPr>
          <w:rFonts w:ascii="Arial" w:hAnsi="Arial" w:cs="Arial"/>
        </w:rPr>
        <w:t>Employees must be aware of their responsibilities in detecting security incidents to facilitate the incident response plan and procedures.  All employees have the responsibility to assist in the incident response procedures within their particular areas of responsibility.  Some examples of security incidents that an employee might recognize in their day to day activities include, but are not limited to,</w:t>
      </w:r>
    </w:p>
    <w:p w14:paraId="52AFECF7" w14:textId="77777777" w:rsidR="006B61B9" w:rsidRPr="00CB33FD" w:rsidRDefault="006B61B9" w:rsidP="00E434A9">
      <w:pPr>
        <w:pStyle w:val="ListBullet"/>
        <w:numPr>
          <w:ilvl w:val="0"/>
          <w:numId w:val="9"/>
        </w:numPr>
        <w:rPr>
          <w:rFonts w:ascii="Arial" w:hAnsi="Arial" w:cs="Arial"/>
        </w:rPr>
      </w:pPr>
      <w:r w:rsidRPr="00B10F85">
        <w:rPr>
          <w:rFonts w:ascii="Arial" w:hAnsi="Arial" w:cs="Arial"/>
        </w:rPr>
        <w:t>Theft, damage, or unauthorized access (e.g., papers missing from their desk, broken locks, missing log files, alert from a security guard, video evidence of a break-in or unscheduled/unauthorized physical entry)</w:t>
      </w:r>
    </w:p>
    <w:p w14:paraId="52AFECF8" w14:textId="77777777" w:rsidR="006B61B9" w:rsidRDefault="006B61B9" w:rsidP="00E434A9">
      <w:pPr>
        <w:pStyle w:val="ListBullet"/>
        <w:numPr>
          <w:ilvl w:val="0"/>
          <w:numId w:val="9"/>
        </w:numPr>
        <w:rPr>
          <w:rFonts w:ascii="Arial" w:hAnsi="Arial" w:cs="Arial"/>
        </w:rPr>
      </w:pPr>
      <w:r w:rsidRPr="00B10F85">
        <w:rPr>
          <w:rFonts w:ascii="Arial" w:hAnsi="Arial" w:cs="Arial"/>
        </w:rPr>
        <w:t>Fraud – Inaccurate information within databas</w:t>
      </w:r>
      <w:r>
        <w:rPr>
          <w:rFonts w:ascii="Arial" w:hAnsi="Arial" w:cs="Arial"/>
        </w:rPr>
        <w:t>es, logs, files or paper record</w:t>
      </w:r>
    </w:p>
    <w:p w14:paraId="52AFECF9" w14:textId="77777777" w:rsidR="006B61B9" w:rsidRDefault="006B61B9" w:rsidP="006B61B9">
      <w:pPr>
        <w:rPr>
          <w:rFonts w:ascii="Arial" w:hAnsi="Arial" w:cs="Arial"/>
        </w:rPr>
      </w:pPr>
      <w:r w:rsidRPr="000C75CE">
        <w:rPr>
          <w:rFonts w:ascii="Arial" w:hAnsi="Arial" w:cs="Arial"/>
        </w:rPr>
        <w:t>With the exception of steps outlined below, it is imperative that any investigative or corrective action be taken only by or under the oversight of the Information Security Officer to assure the integrity of the incident investigation and recovery process. When faced with a potential situation you should do the following:</w:t>
      </w:r>
    </w:p>
    <w:p w14:paraId="52AFECFA" w14:textId="77777777" w:rsidR="006B61B9" w:rsidRPr="00CB33FD" w:rsidRDefault="006B61B9" w:rsidP="00E434A9">
      <w:pPr>
        <w:pStyle w:val="ListBullet"/>
        <w:numPr>
          <w:ilvl w:val="0"/>
          <w:numId w:val="10"/>
        </w:numPr>
        <w:rPr>
          <w:rFonts w:ascii="Arial" w:hAnsi="Arial" w:cs="Arial"/>
        </w:rPr>
      </w:pPr>
      <w:r w:rsidRPr="000C75CE">
        <w:rPr>
          <w:rFonts w:ascii="Arial" w:hAnsi="Arial" w:cs="Arial"/>
          <w:b/>
        </w:rPr>
        <w:t>Preserve the evidence.</w:t>
      </w:r>
      <w:r w:rsidRPr="000C75CE">
        <w:rPr>
          <w:rFonts w:ascii="Arial" w:hAnsi="Arial" w:cs="Arial"/>
        </w:rPr>
        <w:t xml:space="preserve"> If the incident involves a compromised computer system, do not alter the state of the computer system. The following must be done:</w:t>
      </w:r>
    </w:p>
    <w:p w14:paraId="52AFECFB" w14:textId="77777777" w:rsidR="006B61B9" w:rsidRPr="000C75CE" w:rsidRDefault="006B61B9" w:rsidP="00E434A9">
      <w:pPr>
        <w:pStyle w:val="ListBullet"/>
        <w:numPr>
          <w:ilvl w:val="0"/>
          <w:numId w:val="7"/>
        </w:numPr>
        <w:rPr>
          <w:rFonts w:ascii="Arial" w:hAnsi="Arial" w:cs="Arial"/>
        </w:rPr>
      </w:pPr>
      <w:r w:rsidRPr="000C75CE">
        <w:rPr>
          <w:rFonts w:ascii="Arial" w:hAnsi="Arial" w:cs="Arial"/>
        </w:rPr>
        <w:t>Do not shutdown the computer or restart the computer.</w:t>
      </w:r>
    </w:p>
    <w:p w14:paraId="52AFECFC" w14:textId="77777777" w:rsidR="006B61B9" w:rsidRPr="000C75CE" w:rsidRDefault="006B61B9" w:rsidP="00E434A9">
      <w:pPr>
        <w:pStyle w:val="ListBullet"/>
        <w:numPr>
          <w:ilvl w:val="0"/>
          <w:numId w:val="7"/>
        </w:numPr>
        <w:rPr>
          <w:rFonts w:ascii="Arial" w:hAnsi="Arial" w:cs="Arial"/>
        </w:rPr>
      </w:pPr>
      <w:r w:rsidRPr="000C75CE">
        <w:rPr>
          <w:rFonts w:ascii="Arial" w:hAnsi="Arial" w:cs="Arial"/>
        </w:rPr>
        <w:t>Immediately disconnect the computer from the network by removing the network cable from the back of the computer.</w:t>
      </w:r>
    </w:p>
    <w:p w14:paraId="52AFECFD" w14:textId="77777777" w:rsidR="006B61B9" w:rsidRPr="00C319EB" w:rsidRDefault="006B61B9" w:rsidP="00E434A9">
      <w:pPr>
        <w:pStyle w:val="ListBullet"/>
        <w:numPr>
          <w:ilvl w:val="0"/>
          <w:numId w:val="7"/>
        </w:numPr>
        <w:rPr>
          <w:rFonts w:ascii="Arial" w:hAnsi="Arial" w:cs="Arial"/>
        </w:rPr>
      </w:pPr>
      <w:r w:rsidRPr="000C75CE">
        <w:rPr>
          <w:rFonts w:ascii="Arial" w:hAnsi="Arial" w:cs="Arial"/>
        </w:rPr>
        <w:t>The computer system should remain on and all currently running computer programs left as is.</w:t>
      </w:r>
    </w:p>
    <w:p w14:paraId="52AFECFE" w14:textId="77777777" w:rsidR="006B61B9" w:rsidRPr="00BE04C6" w:rsidRDefault="006B61B9" w:rsidP="006B61B9">
      <w:pPr>
        <w:pStyle w:val="BodyText"/>
        <w:rPr>
          <w:rFonts w:ascii="Verdana" w:hAnsi="Verdana"/>
          <w:b/>
        </w:rPr>
      </w:pPr>
      <w:r w:rsidRPr="00BE04C6">
        <w:rPr>
          <w:rFonts w:ascii="Verdana" w:hAnsi="Verdana"/>
          <w:b/>
        </w:rPr>
        <w:t xml:space="preserve">Reporting an Incident </w:t>
      </w:r>
    </w:p>
    <w:p w14:paraId="52AFECFF" w14:textId="77777777" w:rsidR="00CB7672" w:rsidRDefault="00CB7672" w:rsidP="00CB7672">
      <w:pPr>
        <w:autoSpaceDE w:val="0"/>
        <w:autoSpaceDN w:val="0"/>
        <w:rPr>
          <w:rFonts w:ascii="Arial" w:hAnsi="Arial" w:cs="Arial"/>
        </w:rPr>
      </w:pPr>
      <w:r>
        <w:rPr>
          <w:rFonts w:ascii="Arial" w:hAnsi="Arial" w:cs="Arial"/>
        </w:rPr>
        <w:t>The Information Security Officer at the respective business unit (</w:t>
      </w:r>
      <w:hyperlink r:id="rId17" w:history="1">
        <w:r>
          <w:rPr>
            <w:rStyle w:val="Hyperlink"/>
            <w:rFonts w:ascii="Arial" w:hAnsi="Arial" w:cs="Arial"/>
            <w:color w:val="000000"/>
          </w:rPr>
          <w:t>https://www.umsystem.edu/ums/is/infosec/iso</w:t>
        </w:r>
      </w:hyperlink>
      <w:r>
        <w:rPr>
          <w:rFonts w:ascii="Arial" w:hAnsi="Arial" w:cs="Arial"/>
        </w:rPr>
        <w:t>) should be notified immediately of any suspected or real security incidents involving cardholder data:</w:t>
      </w:r>
    </w:p>
    <w:p w14:paraId="52AFED00" w14:textId="77777777" w:rsidR="00CB7672" w:rsidRDefault="00CB7672" w:rsidP="00CB7672">
      <w:pPr>
        <w:tabs>
          <w:tab w:val="num" w:pos="1267"/>
        </w:tabs>
        <w:ind w:left="900" w:hanging="360"/>
        <w:rPr>
          <w:rFonts w:ascii="Arial" w:hAnsi="Arial" w:cs="Arial"/>
        </w:rPr>
      </w:pPr>
      <w:r>
        <w:rPr>
          <w:rFonts w:ascii="Arial" w:hAnsi="Arial" w:cs="Arial"/>
        </w:rPr>
        <w:lastRenderedPageBreak/>
        <w:t>Contact the Information Security Officer at the respective business unit (</w:t>
      </w:r>
      <w:hyperlink r:id="rId18" w:history="1">
        <w:r>
          <w:rPr>
            <w:rStyle w:val="Hyperlink"/>
            <w:rFonts w:ascii="Arial" w:hAnsi="Arial" w:cs="Arial"/>
            <w:color w:val="000000"/>
          </w:rPr>
          <w:t>https://www.umsystem.edu/ums/is/infosec/iso</w:t>
        </w:r>
      </w:hyperlink>
      <w:r>
        <w:rPr>
          <w:rFonts w:ascii="Arial" w:hAnsi="Arial" w:cs="Arial"/>
        </w:rPr>
        <w:t xml:space="preserve">) to report any suspected or actual incidents. The Information Security Officer’s phone number should be well known to all employees and should page someone during non-business hours. </w:t>
      </w:r>
    </w:p>
    <w:p w14:paraId="52AFED01" w14:textId="77777777" w:rsidR="00CB7672" w:rsidRDefault="00CB7672" w:rsidP="00CB7672">
      <w:pPr>
        <w:tabs>
          <w:tab w:val="num" w:pos="1267"/>
        </w:tabs>
        <w:ind w:left="900" w:hanging="360"/>
        <w:rPr>
          <w:rFonts w:ascii="Arial" w:hAnsi="Arial" w:cs="Arial"/>
        </w:rPr>
      </w:pPr>
      <w:r>
        <w:rPr>
          <w:rFonts w:ascii="Arial" w:hAnsi="Arial" w:cs="Arial"/>
        </w:rPr>
        <w:t>No one should communicate with anyone outside of their supervisor(s) or the Information Security Officer at the respective business unit (</w:t>
      </w:r>
      <w:hyperlink r:id="rId19" w:history="1">
        <w:r>
          <w:rPr>
            <w:rStyle w:val="Hyperlink"/>
            <w:rFonts w:ascii="Arial" w:hAnsi="Arial" w:cs="Arial"/>
            <w:color w:val="000000"/>
          </w:rPr>
          <w:t>https://www.umsystem.edu/ums/is/infosec/iso</w:t>
        </w:r>
      </w:hyperlink>
      <w:r>
        <w:rPr>
          <w:rFonts w:ascii="Arial" w:hAnsi="Arial" w:cs="Arial"/>
        </w:rPr>
        <w:t>) about any details or generalities surrounding any suspected or actual incident.  All communications with law enforcement or the public will be coordinated by the Information Security Officer at the respective business unit (</w:t>
      </w:r>
      <w:hyperlink r:id="rId20" w:history="1">
        <w:r>
          <w:rPr>
            <w:rStyle w:val="Hyperlink"/>
            <w:rFonts w:ascii="Arial" w:hAnsi="Arial" w:cs="Arial"/>
            <w:color w:val="000000"/>
          </w:rPr>
          <w:t>https://www.umsystem.edu/ums/is/infosec/iso</w:t>
        </w:r>
      </w:hyperlink>
      <w:r>
        <w:rPr>
          <w:rFonts w:ascii="Arial" w:hAnsi="Arial" w:cs="Arial"/>
        </w:rPr>
        <w:t xml:space="preserve">).  </w:t>
      </w:r>
    </w:p>
    <w:p w14:paraId="52AFED02" w14:textId="77777777" w:rsidR="00CB7672" w:rsidRPr="00CB7672" w:rsidRDefault="00CB7672" w:rsidP="00CB7672">
      <w:pPr>
        <w:tabs>
          <w:tab w:val="num" w:pos="1267"/>
        </w:tabs>
        <w:ind w:left="900" w:hanging="360"/>
        <w:rPr>
          <w:rFonts w:ascii="Arial" w:hAnsi="Arial" w:cs="Arial"/>
        </w:rPr>
      </w:pPr>
      <w:r>
        <w:rPr>
          <w:rFonts w:ascii="Arial" w:hAnsi="Arial" w:cs="Arial"/>
        </w:rPr>
        <w:t>Document any information you know while waiting for the Information Security Officer at the respective business unit (</w:t>
      </w:r>
      <w:hyperlink r:id="rId21" w:history="1">
        <w:r>
          <w:rPr>
            <w:rStyle w:val="Hyperlink"/>
            <w:rFonts w:ascii="Arial" w:hAnsi="Arial" w:cs="Arial"/>
            <w:color w:val="000000"/>
          </w:rPr>
          <w:t>https://www.umsystem.edu/ums/is/infosec/iso</w:t>
        </w:r>
      </w:hyperlink>
      <w:r>
        <w:rPr>
          <w:rFonts w:ascii="Arial" w:hAnsi="Arial" w:cs="Arial"/>
        </w:rPr>
        <w:t xml:space="preserve">) to respond to the incident. If known, this must include date, time, and the nature of the incident. Any information you can provide will aid in responding in an appropriate manner.  </w:t>
      </w:r>
      <w:r>
        <w:rPr>
          <w:rFonts w:ascii="Arial" w:hAnsi="Arial" w:cs="Arial"/>
          <w:color w:val="FF0000"/>
        </w:rPr>
        <w:t>(PCI Requirement 12.10.1)</w:t>
      </w:r>
    </w:p>
    <w:p w14:paraId="52AFED03" w14:textId="77777777" w:rsidR="00CB7672" w:rsidRDefault="00CB7672" w:rsidP="00CB7672">
      <w:pPr>
        <w:rPr>
          <w:b/>
        </w:rPr>
      </w:pPr>
      <w:r>
        <w:rPr>
          <w:b/>
        </w:rPr>
        <w:t>Root Cause Analysis and Lessons Learned</w:t>
      </w:r>
    </w:p>
    <w:p w14:paraId="52AFED04" w14:textId="77777777" w:rsidR="00580D0C" w:rsidRPr="00CB7672" w:rsidRDefault="00CB7672" w:rsidP="00CB7672">
      <w:pPr>
        <w:rPr>
          <w:rFonts w:ascii="Arial" w:hAnsi="Arial" w:cs="Arial"/>
        </w:rPr>
      </w:pPr>
      <w:r>
        <w:rPr>
          <w:rFonts w:ascii="Arial" w:hAnsi="Arial" w:cs="Arial"/>
        </w:rPr>
        <w:t>Not more than one week following the incident, members of the Information Security Officer at the respective business unit (</w:t>
      </w:r>
      <w:hyperlink r:id="rId22" w:history="1">
        <w:r w:rsidRPr="009066D5">
          <w:rPr>
            <w:rFonts w:ascii="Arial" w:hAnsi="Arial" w:cs="Arial"/>
            <w:u w:val="single"/>
          </w:rPr>
          <w:t>https://www.umsystem.edu/ums/is/infosec/iso</w:t>
        </w:r>
      </w:hyperlink>
      <w:r>
        <w:rPr>
          <w:rFonts w:ascii="Arial" w:hAnsi="Arial" w:cs="Arial"/>
        </w:rPr>
        <w:t xml:space="preserve">) and all affected parties will meet to review the results of any investigation to determine the root cause of the compromise and evaluate the effectiveness of the </w:t>
      </w:r>
      <w:r>
        <w:rPr>
          <w:rFonts w:ascii="Arial" w:hAnsi="Arial" w:cs="Arial"/>
          <w:i/>
        </w:rPr>
        <w:t>Incident Response Plan</w:t>
      </w:r>
      <w:r>
        <w:rPr>
          <w:rFonts w:ascii="Arial" w:hAnsi="Arial" w:cs="Arial"/>
        </w:rPr>
        <w:t xml:space="preserve">. Review other security controls to determine their appropriateness for the current risks. Any identified areas in which the plan, policy or security control can be made more effective or efficient, must be updated accordingly.  </w:t>
      </w:r>
      <w:r>
        <w:rPr>
          <w:rFonts w:ascii="Arial" w:hAnsi="Arial" w:cs="Arial"/>
          <w:color w:val="FF0000"/>
        </w:rPr>
        <w:t>(PCI Requirement 12.10.1)</w:t>
      </w:r>
    </w:p>
    <w:p w14:paraId="52AFED06" w14:textId="77777777" w:rsidR="00655231" w:rsidRDefault="00655231" w:rsidP="00701A27">
      <w:pPr>
        <w:pStyle w:val="ListBullet"/>
        <w:numPr>
          <w:ilvl w:val="0"/>
          <w:numId w:val="0"/>
        </w:numPr>
        <w:rPr>
          <w:rFonts w:cs="Arial"/>
          <w:b/>
        </w:rPr>
      </w:pPr>
    </w:p>
    <w:p w14:paraId="52AFED07" w14:textId="77777777" w:rsidR="00701A27" w:rsidRDefault="00701A27" w:rsidP="00701A27">
      <w:pPr>
        <w:pStyle w:val="ListBullet"/>
        <w:numPr>
          <w:ilvl w:val="0"/>
          <w:numId w:val="0"/>
        </w:numPr>
        <w:rPr>
          <w:rFonts w:cs="Arial"/>
          <w:b/>
        </w:rPr>
      </w:pPr>
      <w:r w:rsidRPr="00CD24CB">
        <w:rPr>
          <w:rFonts w:cs="Arial"/>
          <w:b/>
        </w:rPr>
        <w:t>Security Awareness</w:t>
      </w:r>
    </w:p>
    <w:p w14:paraId="52AFED08" w14:textId="16FA7E8F" w:rsidR="00701A27" w:rsidRDefault="00701A27" w:rsidP="00701A27">
      <w:pPr>
        <w:pStyle w:val="ListBullet"/>
        <w:numPr>
          <w:ilvl w:val="0"/>
          <w:numId w:val="0"/>
        </w:numPr>
        <w:rPr>
          <w:rFonts w:ascii="Arial" w:hAnsi="Arial" w:cs="Arial"/>
          <w:color w:val="FF0000"/>
        </w:rPr>
      </w:pPr>
      <w:r w:rsidRPr="001F6D22">
        <w:rPr>
          <w:rFonts w:ascii="Arial" w:hAnsi="Arial" w:cs="Arial"/>
          <w:b/>
        </w:rPr>
        <w:t>&lt;Merchant&gt;</w:t>
      </w:r>
      <w:r>
        <w:rPr>
          <w:rFonts w:ascii="Arial" w:hAnsi="Arial" w:cs="Arial"/>
        </w:rPr>
        <w:t xml:space="preserve"> </w:t>
      </w:r>
      <w:r w:rsidRPr="00433B5D">
        <w:rPr>
          <w:rFonts w:ascii="Arial" w:hAnsi="Arial" w:cs="Arial"/>
        </w:rPr>
        <w:t xml:space="preserve">shall establish and maintain a formal security awareness program to make all </w:t>
      </w:r>
      <w:r w:rsidR="00433B5D" w:rsidRPr="00433B5D">
        <w:rPr>
          <w:rFonts w:ascii="Arial" w:hAnsi="Arial" w:cs="Arial"/>
        </w:rPr>
        <w:t>personnel aware of the cardholder data security policy and procedures</w:t>
      </w:r>
      <w:r>
        <w:rPr>
          <w:rFonts w:ascii="Arial" w:hAnsi="Arial" w:cs="Arial"/>
        </w:rPr>
        <w:t xml:space="preserve">. </w:t>
      </w:r>
      <w:r w:rsidRPr="00CD24CB">
        <w:rPr>
          <w:rFonts w:ascii="Arial" w:hAnsi="Arial" w:cs="Arial"/>
          <w:color w:val="FF0000"/>
        </w:rPr>
        <w:t>(PCI Requirement 12.6</w:t>
      </w:r>
      <w:r w:rsidR="00B06449">
        <w:rPr>
          <w:rFonts w:ascii="Arial" w:hAnsi="Arial" w:cs="Arial"/>
          <w:color w:val="FF0000"/>
        </w:rPr>
        <w:t>.1</w:t>
      </w:r>
      <w:r w:rsidRPr="00CD24CB">
        <w:rPr>
          <w:rFonts w:ascii="Arial" w:hAnsi="Arial" w:cs="Arial"/>
          <w:color w:val="FF0000"/>
        </w:rPr>
        <w:t>)</w:t>
      </w:r>
    </w:p>
    <w:p w14:paraId="52AFED09" w14:textId="7AAD57EB" w:rsidR="00701A27" w:rsidRPr="00701A27" w:rsidRDefault="00701A27" w:rsidP="00445B9C">
      <w:pPr>
        <w:pStyle w:val="ListBullet"/>
        <w:numPr>
          <w:ilvl w:val="0"/>
          <w:numId w:val="0"/>
        </w:numPr>
        <w:rPr>
          <w:rFonts w:ascii="Arial" w:hAnsi="Arial" w:cs="Arial"/>
        </w:rPr>
      </w:pPr>
      <w:r w:rsidRPr="00630115">
        <w:rPr>
          <w:rFonts w:ascii="Arial" w:hAnsi="Arial" w:cs="Arial"/>
          <w:b/>
        </w:rPr>
        <w:t>&lt;Merchant&gt;</w:t>
      </w:r>
      <w:r w:rsidRPr="00630115">
        <w:rPr>
          <w:rFonts w:ascii="Arial" w:hAnsi="Arial" w:cs="Arial"/>
        </w:rPr>
        <w:t xml:space="preserve"> shall require appropriate staff are trained to be aware of suspicious behavior and to report tampering or substitution of </w:t>
      </w:r>
      <w:r>
        <w:rPr>
          <w:rFonts w:ascii="Arial" w:hAnsi="Arial" w:cs="Arial"/>
        </w:rPr>
        <w:t xml:space="preserve">swipe </w:t>
      </w:r>
      <w:r w:rsidRPr="00630115">
        <w:rPr>
          <w:rFonts w:ascii="Arial" w:hAnsi="Arial" w:cs="Arial"/>
        </w:rPr>
        <w:t>devices</w:t>
      </w:r>
      <w:r>
        <w:rPr>
          <w:rFonts w:ascii="Arial" w:hAnsi="Arial" w:cs="Arial"/>
          <w:color w:val="FF0000"/>
        </w:rPr>
        <w:t>.  (PCI Requirement 9.</w:t>
      </w:r>
      <w:r w:rsidR="00520710">
        <w:rPr>
          <w:rFonts w:ascii="Arial" w:hAnsi="Arial" w:cs="Arial"/>
          <w:color w:val="FF0000"/>
        </w:rPr>
        <w:t>5.1.3</w:t>
      </w:r>
      <w:r>
        <w:rPr>
          <w:rFonts w:ascii="Arial" w:hAnsi="Arial" w:cs="Arial"/>
          <w:color w:val="FF0000"/>
        </w:rPr>
        <w:t xml:space="preserve">)  </w:t>
      </w:r>
    </w:p>
    <w:p w14:paraId="52AFED0A" w14:textId="77777777" w:rsidR="00580D0C" w:rsidRDefault="00580D0C" w:rsidP="00BE04C6">
      <w:pPr>
        <w:pStyle w:val="BodyText"/>
        <w:rPr>
          <w:rFonts w:ascii="Verdana" w:hAnsi="Verdana"/>
          <w:b/>
        </w:rPr>
      </w:pPr>
    </w:p>
    <w:p w14:paraId="0E587439" w14:textId="77777777" w:rsidR="00696354" w:rsidRPr="00FF288F" w:rsidRDefault="00696354" w:rsidP="00696354">
      <w:pPr>
        <w:spacing w:before="0"/>
        <w:jc w:val="left"/>
        <w:rPr>
          <w:b/>
        </w:rPr>
      </w:pPr>
      <w:r w:rsidRPr="00FF288F">
        <w:rPr>
          <w:b/>
        </w:rPr>
        <w:t>Service Providers</w:t>
      </w:r>
    </w:p>
    <w:p w14:paraId="726F768F" w14:textId="77777777" w:rsidR="00696354" w:rsidRPr="00FF288F" w:rsidRDefault="00696354" w:rsidP="00696354">
      <w:pPr>
        <w:spacing w:before="0" w:after="0"/>
        <w:jc w:val="left"/>
        <w:rPr>
          <w:rFonts w:ascii="Arial" w:hAnsi="Arial" w:cs="Arial"/>
          <w:bCs/>
        </w:rPr>
      </w:pPr>
      <w:r w:rsidRPr="00FF288F">
        <w:rPr>
          <w:rFonts w:ascii="Arial" w:hAnsi="Arial" w:cs="Arial"/>
          <w:b/>
          <w:bCs/>
        </w:rPr>
        <w:t>&lt;Merchant&gt;</w:t>
      </w:r>
      <w:r w:rsidRPr="00FF288F">
        <w:rPr>
          <w:rFonts w:ascii="Arial" w:hAnsi="Arial" w:cs="Arial"/>
          <w:bCs/>
        </w:rPr>
        <w:t xml:space="preserve"> shall implement and maintain </w:t>
      </w:r>
      <w:r w:rsidRPr="00FF288F">
        <w:rPr>
          <w:rFonts w:ascii="Arial" w:hAnsi="Arial" w:cs="Arial"/>
        </w:rPr>
        <w:t>policies and procedures to manage service providers with whom cardholder data is shared, or that could affect the security of cardholder data, as follows</w:t>
      </w:r>
      <w:r w:rsidRPr="00FF288F">
        <w:rPr>
          <w:rFonts w:ascii="Arial" w:hAnsi="Arial" w:cs="Arial"/>
          <w:bCs/>
        </w:rPr>
        <w:t xml:space="preserve">. </w:t>
      </w:r>
      <w:r w:rsidRPr="00FF288F">
        <w:rPr>
          <w:rFonts w:ascii="Arial" w:hAnsi="Arial" w:cs="Arial"/>
          <w:bCs/>
          <w:color w:val="FF0000"/>
        </w:rPr>
        <w:t>(PCI Requirement 12.8)</w:t>
      </w:r>
      <w:r w:rsidRPr="00FF288F">
        <w:rPr>
          <w:rFonts w:ascii="Arial" w:hAnsi="Arial" w:cs="Arial"/>
          <w:bCs/>
        </w:rPr>
        <w:t xml:space="preserve"> </w:t>
      </w:r>
    </w:p>
    <w:p w14:paraId="39245392" w14:textId="77777777" w:rsidR="00696354" w:rsidRPr="00FF288F" w:rsidRDefault="00696354" w:rsidP="00696354">
      <w:pPr>
        <w:spacing w:before="0" w:after="0"/>
        <w:jc w:val="left"/>
        <w:rPr>
          <w:rFonts w:ascii="Arial" w:hAnsi="Arial" w:cs="Arial"/>
          <w:bCs/>
        </w:rPr>
      </w:pPr>
    </w:p>
    <w:p w14:paraId="41A6D930" w14:textId="77777777" w:rsidR="00696354" w:rsidRPr="00FF288F" w:rsidRDefault="00696354" w:rsidP="00E434A9">
      <w:pPr>
        <w:numPr>
          <w:ilvl w:val="0"/>
          <w:numId w:val="10"/>
        </w:numPr>
        <w:spacing w:before="0"/>
        <w:contextualSpacing/>
        <w:jc w:val="left"/>
        <w:rPr>
          <w:rFonts w:ascii="Arial" w:hAnsi="Arial" w:cs="Arial"/>
        </w:rPr>
      </w:pPr>
      <w:r w:rsidRPr="00FF288F">
        <w:rPr>
          <w:rFonts w:ascii="Arial" w:hAnsi="Arial" w:cs="Arial"/>
        </w:rPr>
        <w:t xml:space="preserve">A list of all third-party service providers (TPSPs) with which account data is shared or that could affect the security of account data is maintained, including a description for each of the services provided. </w:t>
      </w:r>
      <w:r w:rsidRPr="00FF288F">
        <w:rPr>
          <w:rFonts w:ascii="Arial" w:hAnsi="Arial" w:cs="Arial"/>
          <w:color w:val="FF0000"/>
        </w:rPr>
        <w:t xml:space="preserve"> (PCI Requirement 12.8.1)</w:t>
      </w:r>
    </w:p>
    <w:p w14:paraId="38E6D56A" w14:textId="77777777" w:rsidR="00696354" w:rsidRPr="00FF288F" w:rsidRDefault="00696354" w:rsidP="00E434A9">
      <w:pPr>
        <w:numPr>
          <w:ilvl w:val="0"/>
          <w:numId w:val="10"/>
        </w:numPr>
        <w:spacing w:before="0"/>
        <w:contextualSpacing/>
        <w:jc w:val="left"/>
        <w:rPr>
          <w:rFonts w:ascii="Arial" w:hAnsi="Arial" w:cs="Arial"/>
        </w:rPr>
      </w:pPr>
      <w:r w:rsidRPr="00FF288F">
        <w:rPr>
          <w:rFonts w:ascii="Arial" w:hAnsi="Arial" w:cs="Arial"/>
        </w:rPr>
        <w:t xml:space="preserve">Written agreements with TPSPs are maintained as follows: </w:t>
      </w:r>
    </w:p>
    <w:p w14:paraId="0A960838" w14:textId="77777777" w:rsidR="00696354" w:rsidRPr="00FF288F" w:rsidRDefault="00696354" w:rsidP="00E434A9">
      <w:pPr>
        <w:numPr>
          <w:ilvl w:val="1"/>
          <w:numId w:val="10"/>
        </w:numPr>
        <w:spacing w:before="0"/>
        <w:contextualSpacing/>
        <w:jc w:val="left"/>
        <w:rPr>
          <w:rFonts w:ascii="Arial" w:hAnsi="Arial" w:cs="Arial"/>
        </w:rPr>
      </w:pPr>
      <w:r w:rsidRPr="00FF288F">
        <w:rPr>
          <w:rFonts w:ascii="Arial" w:hAnsi="Arial" w:cs="Arial"/>
        </w:rPr>
        <w:t xml:space="preserve">Written agreements are maintained with all TPSPs with which account data is shared or that could affect the security of the CDE. </w:t>
      </w:r>
    </w:p>
    <w:p w14:paraId="38C61579" w14:textId="77777777" w:rsidR="00696354" w:rsidRPr="00FF288F" w:rsidRDefault="00696354" w:rsidP="00E434A9">
      <w:pPr>
        <w:numPr>
          <w:ilvl w:val="1"/>
          <w:numId w:val="10"/>
        </w:numPr>
        <w:spacing w:before="0"/>
        <w:contextualSpacing/>
        <w:jc w:val="left"/>
        <w:rPr>
          <w:rFonts w:ascii="Arial" w:hAnsi="Arial" w:cs="Arial"/>
        </w:rPr>
      </w:pPr>
      <w:r w:rsidRPr="00FF288F">
        <w:rPr>
          <w:rFonts w:ascii="Arial" w:hAnsi="Arial" w:cs="Arial"/>
        </w:rPr>
        <w:t xml:space="preserve">Written agreements include acknowledgments from TPSPs that they are responsible for the security of account data the TPSPs possess or otherwise store, process, or transmit on behalf of the entity, or to the extent that they could impact the security of the entity’s CDE. </w:t>
      </w:r>
      <w:r w:rsidRPr="00FF288F">
        <w:rPr>
          <w:rFonts w:ascii="Arial" w:hAnsi="Arial" w:cs="Arial"/>
          <w:color w:val="FF0000"/>
        </w:rPr>
        <w:t xml:space="preserve"> (PCI Requirement 12.8.2)</w:t>
      </w:r>
    </w:p>
    <w:p w14:paraId="2232A796" w14:textId="177EC935" w:rsidR="00696354" w:rsidRPr="00FF288F" w:rsidRDefault="00D24225" w:rsidP="00E434A9">
      <w:pPr>
        <w:numPr>
          <w:ilvl w:val="0"/>
          <w:numId w:val="10"/>
        </w:numPr>
        <w:spacing w:before="0"/>
        <w:contextualSpacing/>
        <w:jc w:val="left"/>
        <w:rPr>
          <w:rFonts w:ascii="Arial" w:hAnsi="Arial" w:cs="Arial"/>
        </w:rPr>
      </w:pPr>
      <w:r w:rsidRPr="00616152">
        <w:rPr>
          <w:rFonts w:ascii="Arial" w:hAnsi="Arial" w:cs="Arial"/>
          <w:b/>
          <w:highlight w:val="yellow"/>
        </w:rPr>
        <w:t>Office of the Treasurer</w:t>
      </w:r>
      <w:r w:rsidRPr="003A1569">
        <w:rPr>
          <w:rFonts w:ascii="Arial" w:hAnsi="Arial" w:cs="Arial"/>
        </w:rPr>
        <w:t xml:space="preserve"> </w:t>
      </w:r>
      <w:r w:rsidR="00696354" w:rsidRPr="00FF288F">
        <w:rPr>
          <w:rFonts w:ascii="Arial" w:hAnsi="Arial" w:cs="Arial"/>
        </w:rPr>
        <w:t xml:space="preserve">will complete </w:t>
      </w:r>
      <w:hyperlink r:id="rId23" w:history="1">
        <w:r w:rsidR="00696354" w:rsidRPr="00FF288F">
          <w:rPr>
            <w:rFonts w:ascii="Arial" w:hAnsi="Arial" w:cs="Arial"/>
            <w:u w:val="single"/>
          </w:rPr>
          <w:t>the 3</w:t>
        </w:r>
        <w:r w:rsidR="00696354" w:rsidRPr="00FF288F">
          <w:rPr>
            <w:rFonts w:ascii="Arial" w:hAnsi="Arial" w:cs="Arial"/>
            <w:u w:val="single"/>
            <w:vertAlign w:val="superscript"/>
          </w:rPr>
          <w:t>rd</w:t>
        </w:r>
        <w:r w:rsidR="00696354" w:rsidRPr="00FF288F">
          <w:rPr>
            <w:rFonts w:ascii="Arial" w:hAnsi="Arial" w:cs="Arial"/>
            <w:u w:val="single"/>
          </w:rPr>
          <w:t xml:space="preserve"> party check list</w:t>
        </w:r>
      </w:hyperlink>
      <w:r w:rsidR="00696354" w:rsidRPr="00FF288F">
        <w:rPr>
          <w:rFonts w:ascii="Arial" w:hAnsi="Arial" w:cs="Arial"/>
        </w:rPr>
        <w:t xml:space="preserve"> whenever a new 3</w:t>
      </w:r>
      <w:r w:rsidR="00696354" w:rsidRPr="00FF288F">
        <w:rPr>
          <w:rFonts w:ascii="Arial" w:hAnsi="Arial" w:cs="Arial"/>
          <w:vertAlign w:val="superscript"/>
        </w:rPr>
        <w:t>rd</w:t>
      </w:r>
      <w:r w:rsidR="00696354" w:rsidRPr="00FF288F">
        <w:rPr>
          <w:rFonts w:ascii="Arial" w:hAnsi="Arial" w:cs="Arial"/>
        </w:rPr>
        <w:t xml:space="preserve"> party service provider is to be added to the cardholder data environment to ensure proper due diligence.  </w:t>
      </w:r>
      <w:r w:rsidR="00696354" w:rsidRPr="00FF288F">
        <w:rPr>
          <w:rFonts w:ascii="Arial" w:hAnsi="Arial" w:cs="Arial"/>
          <w:color w:val="FF0000"/>
        </w:rPr>
        <w:t xml:space="preserve"> (PCI Requirement 12.8.3)</w:t>
      </w:r>
    </w:p>
    <w:p w14:paraId="0C53FD29" w14:textId="77777777" w:rsidR="00696354" w:rsidRPr="00FF288F" w:rsidRDefault="00696354" w:rsidP="00E434A9">
      <w:pPr>
        <w:numPr>
          <w:ilvl w:val="0"/>
          <w:numId w:val="10"/>
        </w:numPr>
        <w:spacing w:before="0"/>
        <w:contextualSpacing/>
        <w:jc w:val="left"/>
        <w:rPr>
          <w:rFonts w:ascii="Arial" w:hAnsi="Arial" w:cs="Arial"/>
        </w:rPr>
      </w:pPr>
      <w:r w:rsidRPr="00FF288F">
        <w:rPr>
          <w:rFonts w:ascii="Arial" w:hAnsi="Arial" w:cs="Arial"/>
        </w:rPr>
        <w:t>A program is implemented to monitor TPSPs’ PCI DSS compliance status at least once every 12 months</w:t>
      </w:r>
      <w:r w:rsidRPr="00FF288F">
        <w:t>.</w:t>
      </w:r>
      <w:r w:rsidRPr="00FF288F">
        <w:rPr>
          <w:rFonts w:ascii="Arial" w:hAnsi="Arial" w:cs="Arial"/>
          <w:color w:val="FF0000"/>
        </w:rPr>
        <w:t xml:space="preserve">  (PCI Requirement 12.8.4)</w:t>
      </w:r>
      <w:r w:rsidRPr="00FF288F">
        <w:rPr>
          <w:rFonts w:ascii="Arial" w:hAnsi="Arial" w:cs="Arial"/>
          <w:bCs/>
        </w:rPr>
        <w:t xml:space="preserve"> </w:t>
      </w:r>
    </w:p>
    <w:p w14:paraId="52AFED13" w14:textId="127B9D1F" w:rsidR="00E03F8D" w:rsidRPr="00696354" w:rsidRDefault="00696354" w:rsidP="00E434A9">
      <w:pPr>
        <w:numPr>
          <w:ilvl w:val="0"/>
          <w:numId w:val="10"/>
        </w:numPr>
        <w:spacing w:before="0"/>
        <w:contextualSpacing/>
        <w:jc w:val="left"/>
        <w:rPr>
          <w:rFonts w:ascii="Arial" w:hAnsi="Arial" w:cs="Arial"/>
        </w:rPr>
      </w:pPr>
      <w:r w:rsidRPr="00FF288F">
        <w:rPr>
          <w:rFonts w:ascii="Arial" w:hAnsi="Arial" w:cs="Arial"/>
        </w:rPr>
        <w:lastRenderedPageBreak/>
        <w:t xml:space="preserve">Information is maintained about which PCI DSS requirements are managed by each TPSP, which are managed by the entity, and any that are shared between the TPSP and the </w:t>
      </w:r>
      <w:r w:rsidRPr="00FF288F">
        <w:rPr>
          <w:rFonts w:ascii="Arial" w:hAnsi="Arial" w:cs="Arial"/>
          <w:b/>
        </w:rPr>
        <w:t xml:space="preserve">&lt;Merchant&gt;.  </w:t>
      </w:r>
      <w:r w:rsidRPr="00FF288F">
        <w:rPr>
          <w:rFonts w:ascii="Arial" w:hAnsi="Arial" w:cs="Arial"/>
          <w:color w:val="FF0000"/>
        </w:rPr>
        <w:t>(PCI Requirement 12.8.5)</w:t>
      </w:r>
    </w:p>
    <w:sectPr w:rsidR="00E03F8D" w:rsidRPr="00696354" w:rsidSect="007351A2">
      <w:pgSz w:w="12240" w:h="15840" w:code="1"/>
      <w:pgMar w:top="1267" w:right="1080" w:bottom="1440" w:left="1080" w:header="547"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52E2" w14:textId="77777777" w:rsidR="00CA6CF7" w:rsidRDefault="00CA6CF7" w:rsidP="00DB01B9">
      <w:pPr>
        <w:pStyle w:val="CellBody"/>
      </w:pPr>
      <w:r>
        <w:separator/>
      </w:r>
    </w:p>
  </w:endnote>
  <w:endnote w:type="continuationSeparator" w:id="0">
    <w:p w14:paraId="58D27352" w14:textId="77777777" w:rsidR="00CA6CF7" w:rsidRDefault="00CA6CF7" w:rsidP="00DB01B9">
      <w:pPr>
        <w:pStyle w:val="Cell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D3F0" w14:textId="77777777" w:rsidR="00CA6CF7" w:rsidRDefault="00CA6CF7" w:rsidP="00DB01B9">
      <w:pPr>
        <w:pStyle w:val="CellBody"/>
      </w:pPr>
      <w:r>
        <w:separator/>
      </w:r>
    </w:p>
  </w:footnote>
  <w:footnote w:type="continuationSeparator" w:id="0">
    <w:p w14:paraId="694C434A" w14:textId="77777777" w:rsidR="00CA6CF7" w:rsidRDefault="00CA6CF7" w:rsidP="00DB01B9">
      <w:pPr>
        <w:pStyle w:val="CellBody"/>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1E01F26"/>
    <w:lvl w:ilvl="0">
      <w:start w:val="1"/>
      <w:numFmt w:val="lowerLetter"/>
      <w:pStyle w:val="ListNumber2"/>
      <w:lvlText w:val="%1."/>
      <w:lvlJc w:val="left"/>
      <w:pPr>
        <w:tabs>
          <w:tab w:val="num" w:pos="360"/>
        </w:tabs>
        <w:ind w:left="907" w:hanging="360"/>
      </w:pPr>
      <w:rPr>
        <w:rFonts w:hint="default"/>
      </w:rPr>
    </w:lvl>
  </w:abstractNum>
  <w:abstractNum w:abstractNumId="1" w15:restartNumberingAfterBreak="0">
    <w:nsid w:val="FFFFFF88"/>
    <w:multiLevelType w:val="singleLevel"/>
    <w:tmpl w:val="7F3A315C"/>
    <w:lvl w:ilvl="0">
      <w:start w:val="1"/>
      <w:numFmt w:val="decimal"/>
      <w:pStyle w:val="ListNumber"/>
      <w:lvlText w:val="%1."/>
      <w:lvlJc w:val="left"/>
      <w:pPr>
        <w:tabs>
          <w:tab w:val="num" w:pos="360"/>
        </w:tabs>
        <w:ind w:left="547" w:hanging="360"/>
      </w:pPr>
      <w:rPr>
        <w:rFonts w:hint="default"/>
        <w:b w:val="0"/>
      </w:rPr>
    </w:lvl>
  </w:abstractNum>
  <w:abstractNum w:abstractNumId="2" w15:restartNumberingAfterBreak="0">
    <w:nsid w:val="FFFFFF89"/>
    <w:multiLevelType w:val="singleLevel"/>
    <w:tmpl w:val="B69CEE1C"/>
    <w:lvl w:ilvl="0">
      <w:start w:val="1"/>
      <w:numFmt w:val="bullet"/>
      <w:pStyle w:val="ListBullet"/>
      <w:lvlText w:val=""/>
      <w:lvlJc w:val="left"/>
      <w:pPr>
        <w:tabs>
          <w:tab w:val="num" w:pos="907"/>
        </w:tabs>
        <w:ind w:left="907" w:hanging="360"/>
      </w:pPr>
      <w:rPr>
        <w:rFonts w:ascii="Wingdings" w:hAnsi="Wingdings" w:hint="default"/>
        <w:color w:val="000000"/>
        <w:sz w:val="16"/>
        <w:szCs w:val="16"/>
      </w:rPr>
    </w:lvl>
  </w:abstractNum>
  <w:abstractNum w:abstractNumId="3" w15:restartNumberingAfterBreak="0">
    <w:nsid w:val="041F5262"/>
    <w:multiLevelType w:val="hybridMultilevel"/>
    <w:tmpl w:val="995CF4CE"/>
    <w:lvl w:ilvl="0" w:tplc="74E62D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C3BE0"/>
    <w:multiLevelType w:val="hybridMultilevel"/>
    <w:tmpl w:val="CCDA7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87E8D"/>
    <w:multiLevelType w:val="hybridMultilevel"/>
    <w:tmpl w:val="6A802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1CF9"/>
    <w:multiLevelType w:val="hybridMultilevel"/>
    <w:tmpl w:val="653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2252E"/>
    <w:multiLevelType w:val="hybridMultilevel"/>
    <w:tmpl w:val="28A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4579FD"/>
    <w:multiLevelType w:val="hybridMultilevel"/>
    <w:tmpl w:val="4F249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501D3"/>
    <w:multiLevelType w:val="hybridMultilevel"/>
    <w:tmpl w:val="4F584ED2"/>
    <w:lvl w:ilvl="0" w:tplc="74E62D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C0E5A"/>
    <w:multiLevelType w:val="hybridMultilevel"/>
    <w:tmpl w:val="8C7A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B08F1"/>
    <w:multiLevelType w:val="hybridMultilevel"/>
    <w:tmpl w:val="1EFC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C547D"/>
    <w:multiLevelType w:val="hybridMultilevel"/>
    <w:tmpl w:val="825433AC"/>
    <w:lvl w:ilvl="0" w:tplc="5F521948">
      <w:start w:val="1"/>
      <w:numFmt w:val="bullet"/>
      <w:pStyle w:val="tbltext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6264EF"/>
    <w:multiLevelType w:val="hybridMultilevel"/>
    <w:tmpl w:val="018C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62651"/>
    <w:multiLevelType w:val="hybridMultilevel"/>
    <w:tmpl w:val="7AF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32610"/>
    <w:multiLevelType w:val="hybridMultilevel"/>
    <w:tmpl w:val="DBCE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B1438"/>
    <w:multiLevelType w:val="hybridMultilevel"/>
    <w:tmpl w:val="A650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8" w15:restartNumberingAfterBreak="0">
    <w:nsid w:val="228C7B21"/>
    <w:multiLevelType w:val="hybridMultilevel"/>
    <w:tmpl w:val="00E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64F27"/>
    <w:multiLevelType w:val="hybridMultilevel"/>
    <w:tmpl w:val="AE3C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D63"/>
    <w:multiLevelType w:val="hybridMultilevel"/>
    <w:tmpl w:val="3D60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C6CA2"/>
    <w:multiLevelType w:val="hybridMultilevel"/>
    <w:tmpl w:val="D6BA2290"/>
    <w:lvl w:ilvl="0" w:tplc="74E62D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36862"/>
    <w:multiLevelType w:val="hybridMultilevel"/>
    <w:tmpl w:val="94841360"/>
    <w:lvl w:ilvl="0" w:tplc="16A03C3E">
      <w:start w:val="1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F767BFB"/>
    <w:multiLevelType w:val="hybridMultilevel"/>
    <w:tmpl w:val="CDF85C20"/>
    <w:lvl w:ilvl="0" w:tplc="C61A13D8">
      <w:start w:val="1"/>
      <w:numFmt w:val="bullet"/>
      <w:pStyle w:val="tblindent1bullet"/>
      <w:lvlText w:val=""/>
      <w:lvlJc w:val="left"/>
      <w:pPr>
        <w:tabs>
          <w:tab w:val="num" w:pos="1004"/>
        </w:tabs>
        <w:ind w:left="1004" w:hanging="360"/>
      </w:pPr>
      <w:rPr>
        <w:rFonts w:ascii="Symbol" w:hAnsi="Symbol" w:hint="default"/>
      </w:rPr>
    </w:lvl>
    <w:lvl w:ilvl="1" w:tplc="04090019">
      <w:start w:val="1"/>
      <w:numFmt w:val="lowerLetter"/>
      <w:lvlText w:val="%2."/>
      <w:lvlJc w:val="left"/>
      <w:pPr>
        <w:tabs>
          <w:tab w:val="num" w:pos="1724"/>
        </w:tabs>
        <w:ind w:left="1724" w:hanging="360"/>
      </w:pPr>
      <w:rPr>
        <w:rFonts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1FE2A65"/>
    <w:multiLevelType w:val="hybridMultilevel"/>
    <w:tmpl w:val="4800A4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37131FC"/>
    <w:multiLevelType w:val="hybridMultilevel"/>
    <w:tmpl w:val="B2E6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41541A"/>
    <w:multiLevelType w:val="hybridMultilevel"/>
    <w:tmpl w:val="5868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86249C"/>
    <w:multiLevelType w:val="hybridMultilevel"/>
    <w:tmpl w:val="D33E8E54"/>
    <w:lvl w:ilvl="0" w:tplc="9E606E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25150"/>
    <w:multiLevelType w:val="hybridMultilevel"/>
    <w:tmpl w:val="7C7A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214F4"/>
    <w:multiLevelType w:val="hybridMultilevel"/>
    <w:tmpl w:val="095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87AD3"/>
    <w:multiLevelType w:val="hybridMultilevel"/>
    <w:tmpl w:val="A376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D7DB5"/>
    <w:multiLevelType w:val="hybridMultilevel"/>
    <w:tmpl w:val="5CAEE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B3A1B"/>
    <w:multiLevelType w:val="hybridMultilevel"/>
    <w:tmpl w:val="CB8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E0E4E"/>
    <w:multiLevelType w:val="hybridMultilevel"/>
    <w:tmpl w:val="02EC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B15BE"/>
    <w:multiLevelType w:val="multilevel"/>
    <w:tmpl w:val="E2E62ABA"/>
    <w:lvl w:ilvl="0">
      <w:start w:val="1"/>
      <w:numFmt w:val="decimal"/>
      <w:pStyle w:val="Heading1"/>
      <w:lvlText w:val="%1"/>
      <w:lvlJc w:val="left"/>
      <w:pPr>
        <w:tabs>
          <w:tab w:val="num" w:pos="547"/>
        </w:tabs>
        <w:ind w:left="547" w:hanging="547"/>
      </w:pPr>
      <w:rPr>
        <w:rFonts w:hint="default"/>
      </w:rPr>
    </w:lvl>
    <w:lvl w:ilvl="1">
      <w:start w:val="1"/>
      <w:numFmt w:val="decimal"/>
      <w:pStyle w:val="Heading2"/>
      <w:lvlText w:val="%1.%2"/>
      <w:lvlJc w:val="left"/>
      <w:pPr>
        <w:tabs>
          <w:tab w:val="num" w:pos="1195"/>
        </w:tabs>
        <w:ind w:left="1195" w:hanging="835"/>
      </w:pPr>
      <w:rPr>
        <w:rFonts w:hint="default"/>
        <w:color w:val="auto"/>
      </w:rPr>
    </w:lvl>
    <w:lvl w:ilvl="2">
      <w:start w:val="1"/>
      <w:numFmt w:val="decimal"/>
      <w:pStyle w:val="Heading3"/>
      <w:lvlText w:val="%1.%2.%3"/>
      <w:lvlJc w:val="left"/>
      <w:pPr>
        <w:tabs>
          <w:tab w:val="num" w:pos="1008"/>
        </w:tabs>
        <w:ind w:left="1008" w:hanging="1008"/>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A2C5CC5"/>
    <w:multiLevelType w:val="hybridMultilevel"/>
    <w:tmpl w:val="79B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03848"/>
    <w:multiLevelType w:val="hybridMultilevel"/>
    <w:tmpl w:val="A10E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2515A9"/>
    <w:multiLevelType w:val="hybridMultilevel"/>
    <w:tmpl w:val="44644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0708EC"/>
    <w:multiLevelType w:val="hybridMultilevel"/>
    <w:tmpl w:val="F3EE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76A5A"/>
    <w:multiLevelType w:val="hybridMultilevel"/>
    <w:tmpl w:val="836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12A"/>
    <w:multiLevelType w:val="hybridMultilevel"/>
    <w:tmpl w:val="48A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1282">
    <w:abstractNumId w:val="2"/>
  </w:num>
  <w:num w:numId="2" w16cid:durableId="1627194427">
    <w:abstractNumId w:val="1"/>
  </w:num>
  <w:num w:numId="3" w16cid:durableId="73364231">
    <w:abstractNumId w:val="0"/>
  </w:num>
  <w:num w:numId="4" w16cid:durableId="718287059">
    <w:abstractNumId w:val="34"/>
  </w:num>
  <w:num w:numId="5" w16cid:durableId="103817819">
    <w:abstractNumId w:val="12"/>
  </w:num>
  <w:num w:numId="6" w16cid:durableId="1964341582">
    <w:abstractNumId w:val="23"/>
  </w:num>
  <w:num w:numId="7" w16cid:durableId="1709260291">
    <w:abstractNumId w:val="17"/>
  </w:num>
  <w:num w:numId="8" w16cid:durableId="1025400685">
    <w:abstractNumId w:val="31"/>
  </w:num>
  <w:num w:numId="9" w16cid:durableId="2091614067">
    <w:abstractNumId w:val="7"/>
  </w:num>
  <w:num w:numId="10" w16cid:durableId="1244995581">
    <w:abstractNumId w:val="4"/>
  </w:num>
  <w:num w:numId="11" w16cid:durableId="1708141773">
    <w:abstractNumId w:val="18"/>
  </w:num>
  <w:num w:numId="12" w16cid:durableId="898827103">
    <w:abstractNumId w:val="38"/>
  </w:num>
  <w:num w:numId="13" w16cid:durableId="1892182377">
    <w:abstractNumId w:val="21"/>
  </w:num>
  <w:num w:numId="14" w16cid:durableId="522941788">
    <w:abstractNumId w:val="9"/>
  </w:num>
  <w:num w:numId="15" w16cid:durableId="2042509001">
    <w:abstractNumId w:val="3"/>
  </w:num>
  <w:num w:numId="16" w16cid:durableId="607272782">
    <w:abstractNumId w:val="29"/>
  </w:num>
  <w:num w:numId="17" w16cid:durableId="376246918">
    <w:abstractNumId w:val="30"/>
  </w:num>
  <w:num w:numId="18" w16cid:durableId="535891379">
    <w:abstractNumId w:val="22"/>
  </w:num>
  <w:num w:numId="19" w16cid:durableId="199905222">
    <w:abstractNumId w:val="26"/>
  </w:num>
  <w:num w:numId="20" w16cid:durableId="347492703">
    <w:abstractNumId w:val="33"/>
  </w:num>
  <w:num w:numId="21" w16cid:durableId="720329376">
    <w:abstractNumId w:val="35"/>
  </w:num>
  <w:num w:numId="22" w16cid:durableId="421881980">
    <w:abstractNumId w:val="14"/>
  </w:num>
  <w:num w:numId="23" w16cid:durableId="1428035585">
    <w:abstractNumId w:val="8"/>
  </w:num>
  <w:num w:numId="24" w16cid:durableId="370964317">
    <w:abstractNumId w:val="39"/>
  </w:num>
  <w:num w:numId="25" w16cid:durableId="474761529">
    <w:abstractNumId w:val="28"/>
  </w:num>
  <w:num w:numId="26" w16cid:durableId="1244946208">
    <w:abstractNumId w:val="11"/>
  </w:num>
  <w:num w:numId="27" w16cid:durableId="1447888373">
    <w:abstractNumId w:val="20"/>
  </w:num>
  <w:num w:numId="28" w16cid:durableId="182986594">
    <w:abstractNumId w:val="6"/>
  </w:num>
  <w:num w:numId="29" w16cid:durableId="1574468119">
    <w:abstractNumId w:val="15"/>
  </w:num>
  <w:num w:numId="30" w16cid:durableId="1639455275">
    <w:abstractNumId w:val="16"/>
  </w:num>
  <w:num w:numId="31" w16cid:durableId="1219128898">
    <w:abstractNumId w:val="13"/>
  </w:num>
  <w:num w:numId="32" w16cid:durableId="2019306634">
    <w:abstractNumId w:val="32"/>
  </w:num>
  <w:num w:numId="33" w16cid:durableId="50621817">
    <w:abstractNumId w:val="5"/>
  </w:num>
  <w:num w:numId="34" w16cid:durableId="231552044">
    <w:abstractNumId w:val="25"/>
  </w:num>
  <w:num w:numId="35" w16cid:durableId="895511004">
    <w:abstractNumId w:val="10"/>
  </w:num>
  <w:num w:numId="36" w16cid:durableId="2013488108">
    <w:abstractNumId w:val="27"/>
  </w:num>
  <w:num w:numId="37" w16cid:durableId="1874340073">
    <w:abstractNumId w:val="40"/>
  </w:num>
  <w:num w:numId="38" w16cid:durableId="1713458726">
    <w:abstractNumId w:val="37"/>
  </w:num>
  <w:num w:numId="39" w16cid:durableId="834032346">
    <w:abstractNumId w:val="36"/>
  </w:num>
  <w:num w:numId="40" w16cid:durableId="868643453">
    <w:abstractNumId w:val="24"/>
  </w:num>
  <w:num w:numId="41" w16cid:durableId="1596859197">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C6"/>
    <w:rsid w:val="000003C2"/>
    <w:rsid w:val="000028A5"/>
    <w:rsid w:val="000066EA"/>
    <w:rsid w:val="00010604"/>
    <w:rsid w:val="000107EB"/>
    <w:rsid w:val="00010D45"/>
    <w:rsid w:val="00011269"/>
    <w:rsid w:val="0001275D"/>
    <w:rsid w:val="00012A64"/>
    <w:rsid w:val="00012EF6"/>
    <w:rsid w:val="00013992"/>
    <w:rsid w:val="00013A55"/>
    <w:rsid w:val="00014D53"/>
    <w:rsid w:val="00016C38"/>
    <w:rsid w:val="000170DB"/>
    <w:rsid w:val="00017D12"/>
    <w:rsid w:val="00020B67"/>
    <w:rsid w:val="0002145F"/>
    <w:rsid w:val="000220E7"/>
    <w:rsid w:val="00023A0A"/>
    <w:rsid w:val="00023CD8"/>
    <w:rsid w:val="00024D64"/>
    <w:rsid w:val="000264C4"/>
    <w:rsid w:val="00031389"/>
    <w:rsid w:val="00032FD9"/>
    <w:rsid w:val="0003310A"/>
    <w:rsid w:val="00033F24"/>
    <w:rsid w:val="000356D6"/>
    <w:rsid w:val="0003584C"/>
    <w:rsid w:val="00036928"/>
    <w:rsid w:val="0004038F"/>
    <w:rsid w:val="000430A7"/>
    <w:rsid w:val="000438A3"/>
    <w:rsid w:val="0004645A"/>
    <w:rsid w:val="000477E5"/>
    <w:rsid w:val="00047E90"/>
    <w:rsid w:val="00047F03"/>
    <w:rsid w:val="00050590"/>
    <w:rsid w:val="00051C81"/>
    <w:rsid w:val="000523B0"/>
    <w:rsid w:val="0005243E"/>
    <w:rsid w:val="000527BC"/>
    <w:rsid w:val="000531B8"/>
    <w:rsid w:val="00054B06"/>
    <w:rsid w:val="00054B1F"/>
    <w:rsid w:val="000556DE"/>
    <w:rsid w:val="00055E48"/>
    <w:rsid w:val="00057956"/>
    <w:rsid w:val="00061344"/>
    <w:rsid w:val="00061805"/>
    <w:rsid w:val="000633CA"/>
    <w:rsid w:val="00063813"/>
    <w:rsid w:val="00063E2C"/>
    <w:rsid w:val="00064636"/>
    <w:rsid w:val="00064F2B"/>
    <w:rsid w:val="00066790"/>
    <w:rsid w:val="00066857"/>
    <w:rsid w:val="00066B2C"/>
    <w:rsid w:val="000674BD"/>
    <w:rsid w:val="00071C2B"/>
    <w:rsid w:val="00072307"/>
    <w:rsid w:val="00073245"/>
    <w:rsid w:val="00073278"/>
    <w:rsid w:val="0007372D"/>
    <w:rsid w:val="0007412C"/>
    <w:rsid w:val="00074BB3"/>
    <w:rsid w:val="00075395"/>
    <w:rsid w:val="00075F4A"/>
    <w:rsid w:val="00076463"/>
    <w:rsid w:val="00077170"/>
    <w:rsid w:val="00080239"/>
    <w:rsid w:val="00080656"/>
    <w:rsid w:val="00081A35"/>
    <w:rsid w:val="00082A4F"/>
    <w:rsid w:val="00082CF5"/>
    <w:rsid w:val="00083BCC"/>
    <w:rsid w:val="00083C6F"/>
    <w:rsid w:val="00084449"/>
    <w:rsid w:val="00084680"/>
    <w:rsid w:val="00085074"/>
    <w:rsid w:val="00085F63"/>
    <w:rsid w:val="00087154"/>
    <w:rsid w:val="00090941"/>
    <w:rsid w:val="0009206C"/>
    <w:rsid w:val="00092951"/>
    <w:rsid w:val="00093C7D"/>
    <w:rsid w:val="00094635"/>
    <w:rsid w:val="00095214"/>
    <w:rsid w:val="00095BEA"/>
    <w:rsid w:val="000A2678"/>
    <w:rsid w:val="000A3AB5"/>
    <w:rsid w:val="000A50E6"/>
    <w:rsid w:val="000A53C9"/>
    <w:rsid w:val="000A5A54"/>
    <w:rsid w:val="000A6894"/>
    <w:rsid w:val="000A6B93"/>
    <w:rsid w:val="000B023D"/>
    <w:rsid w:val="000B0D8C"/>
    <w:rsid w:val="000B1124"/>
    <w:rsid w:val="000B2146"/>
    <w:rsid w:val="000B28DC"/>
    <w:rsid w:val="000B292E"/>
    <w:rsid w:val="000B33EE"/>
    <w:rsid w:val="000B42BC"/>
    <w:rsid w:val="000B684D"/>
    <w:rsid w:val="000B6BCE"/>
    <w:rsid w:val="000B741B"/>
    <w:rsid w:val="000B79ED"/>
    <w:rsid w:val="000C0121"/>
    <w:rsid w:val="000C0186"/>
    <w:rsid w:val="000C233C"/>
    <w:rsid w:val="000C2E28"/>
    <w:rsid w:val="000C457D"/>
    <w:rsid w:val="000C4E59"/>
    <w:rsid w:val="000C6916"/>
    <w:rsid w:val="000C6BD3"/>
    <w:rsid w:val="000C73ED"/>
    <w:rsid w:val="000D0976"/>
    <w:rsid w:val="000D1EDC"/>
    <w:rsid w:val="000D41BD"/>
    <w:rsid w:val="000D4571"/>
    <w:rsid w:val="000D5084"/>
    <w:rsid w:val="000D561D"/>
    <w:rsid w:val="000E02AA"/>
    <w:rsid w:val="000E0B7C"/>
    <w:rsid w:val="000E133C"/>
    <w:rsid w:val="000E255A"/>
    <w:rsid w:val="000E2F09"/>
    <w:rsid w:val="000E468E"/>
    <w:rsid w:val="000E4B62"/>
    <w:rsid w:val="000E4BB0"/>
    <w:rsid w:val="000E5883"/>
    <w:rsid w:val="000E631E"/>
    <w:rsid w:val="000E6880"/>
    <w:rsid w:val="000F057D"/>
    <w:rsid w:val="000F09B2"/>
    <w:rsid w:val="000F0AEC"/>
    <w:rsid w:val="000F0F65"/>
    <w:rsid w:val="000F2A21"/>
    <w:rsid w:val="000F2B69"/>
    <w:rsid w:val="000F39A7"/>
    <w:rsid w:val="000F4F40"/>
    <w:rsid w:val="000F550E"/>
    <w:rsid w:val="000F6476"/>
    <w:rsid w:val="000F719B"/>
    <w:rsid w:val="00100A90"/>
    <w:rsid w:val="00101075"/>
    <w:rsid w:val="001012EA"/>
    <w:rsid w:val="001015D3"/>
    <w:rsid w:val="0010168D"/>
    <w:rsid w:val="00101CEC"/>
    <w:rsid w:val="00102EBC"/>
    <w:rsid w:val="00105893"/>
    <w:rsid w:val="00105E28"/>
    <w:rsid w:val="00106096"/>
    <w:rsid w:val="001062E9"/>
    <w:rsid w:val="00106D87"/>
    <w:rsid w:val="00107ED2"/>
    <w:rsid w:val="001101F4"/>
    <w:rsid w:val="00110BD4"/>
    <w:rsid w:val="00110E8D"/>
    <w:rsid w:val="001130F9"/>
    <w:rsid w:val="001147A9"/>
    <w:rsid w:val="00116570"/>
    <w:rsid w:val="00116BCD"/>
    <w:rsid w:val="00116F8F"/>
    <w:rsid w:val="0011794A"/>
    <w:rsid w:val="00120A62"/>
    <w:rsid w:val="001228D7"/>
    <w:rsid w:val="00122D6B"/>
    <w:rsid w:val="00126399"/>
    <w:rsid w:val="00126E6D"/>
    <w:rsid w:val="0012756F"/>
    <w:rsid w:val="00127EE0"/>
    <w:rsid w:val="001304AB"/>
    <w:rsid w:val="001312BA"/>
    <w:rsid w:val="0013255C"/>
    <w:rsid w:val="00133464"/>
    <w:rsid w:val="00133AB8"/>
    <w:rsid w:val="00134D31"/>
    <w:rsid w:val="001355E8"/>
    <w:rsid w:val="00136412"/>
    <w:rsid w:val="001366EE"/>
    <w:rsid w:val="00137211"/>
    <w:rsid w:val="00137AE0"/>
    <w:rsid w:val="00140A65"/>
    <w:rsid w:val="0014169E"/>
    <w:rsid w:val="00141A7A"/>
    <w:rsid w:val="00142131"/>
    <w:rsid w:val="001422BD"/>
    <w:rsid w:val="0014310A"/>
    <w:rsid w:val="00143187"/>
    <w:rsid w:val="0014324A"/>
    <w:rsid w:val="001436D9"/>
    <w:rsid w:val="00145EB1"/>
    <w:rsid w:val="00145EBB"/>
    <w:rsid w:val="001462CD"/>
    <w:rsid w:val="00150C64"/>
    <w:rsid w:val="0015133D"/>
    <w:rsid w:val="00151B32"/>
    <w:rsid w:val="00151E55"/>
    <w:rsid w:val="00153177"/>
    <w:rsid w:val="00154D76"/>
    <w:rsid w:val="00155065"/>
    <w:rsid w:val="00160029"/>
    <w:rsid w:val="0016137A"/>
    <w:rsid w:val="001615D8"/>
    <w:rsid w:val="00161601"/>
    <w:rsid w:val="00161E68"/>
    <w:rsid w:val="001626AA"/>
    <w:rsid w:val="00162855"/>
    <w:rsid w:val="00162B13"/>
    <w:rsid w:val="0016320D"/>
    <w:rsid w:val="0016410E"/>
    <w:rsid w:val="00164B3E"/>
    <w:rsid w:val="0016600A"/>
    <w:rsid w:val="001660B8"/>
    <w:rsid w:val="001662EB"/>
    <w:rsid w:val="001669EB"/>
    <w:rsid w:val="0016790A"/>
    <w:rsid w:val="00170796"/>
    <w:rsid w:val="00170C6E"/>
    <w:rsid w:val="00170F1F"/>
    <w:rsid w:val="0017134D"/>
    <w:rsid w:val="001714A2"/>
    <w:rsid w:val="001726B4"/>
    <w:rsid w:val="00173C0F"/>
    <w:rsid w:val="00177B41"/>
    <w:rsid w:val="001804A6"/>
    <w:rsid w:val="00180EC8"/>
    <w:rsid w:val="00181DF5"/>
    <w:rsid w:val="00183E2B"/>
    <w:rsid w:val="00184377"/>
    <w:rsid w:val="00186E21"/>
    <w:rsid w:val="00186E2F"/>
    <w:rsid w:val="00187669"/>
    <w:rsid w:val="001877BE"/>
    <w:rsid w:val="001879CA"/>
    <w:rsid w:val="00190BF7"/>
    <w:rsid w:val="0019166C"/>
    <w:rsid w:val="00191FDD"/>
    <w:rsid w:val="00192F68"/>
    <w:rsid w:val="00193502"/>
    <w:rsid w:val="00194DF3"/>
    <w:rsid w:val="00195225"/>
    <w:rsid w:val="00195CE8"/>
    <w:rsid w:val="00196396"/>
    <w:rsid w:val="001970AA"/>
    <w:rsid w:val="0019781F"/>
    <w:rsid w:val="00197CC5"/>
    <w:rsid w:val="00197F5B"/>
    <w:rsid w:val="001A114F"/>
    <w:rsid w:val="001A50E4"/>
    <w:rsid w:val="001A601F"/>
    <w:rsid w:val="001A6097"/>
    <w:rsid w:val="001A661F"/>
    <w:rsid w:val="001B0B68"/>
    <w:rsid w:val="001B117E"/>
    <w:rsid w:val="001B2370"/>
    <w:rsid w:val="001B294D"/>
    <w:rsid w:val="001B3704"/>
    <w:rsid w:val="001B4D1A"/>
    <w:rsid w:val="001B6761"/>
    <w:rsid w:val="001B6A77"/>
    <w:rsid w:val="001B6EFF"/>
    <w:rsid w:val="001B761E"/>
    <w:rsid w:val="001B7D4B"/>
    <w:rsid w:val="001C24A7"/>
    <w:rsid w:val="001C3A76"/>
    <w:rsid w:val="001C3EA8"/>
    <w:rsid w:val="001C40A2"/>
    <w:rsid w:val="001C4A24"/>
    <w:rsid w:val="001C5254"/>
    <w:rsid w:val="001C621B"/>
    <w:rsid w:val="001C6438"/>
    <w:rsid w:val="001C6EB6"/>
    <w:rsid w:val="001D11BD"/>
    <w:rsid w:val="001D259D"/>
    <w:rsid w:val="001D2A77"/>
    <w:rsid w:val="001D2D7D"/>
    <w:rsid w:val="001D654F"/>
    <w:rsid w:val="001D6921"/>
    <w:rsid w:val="001D6BAF"/>
    <w:rsid w:val="001D7290"/>
    <w:rsid w:val="001D7B9B"/>
    <w:rsid w:val="001E0F68"/>
    <w:rsid w:val="001E374F"/>
    <w:rsid w:val="001E4926"/>
    <w:rsid w:val="001E6218"/>
    <w:rsid w:val="001E66DB"/>
    <w:rsid w:val="001E679F"/>
    <w:rsid w:val="001E7177"/>
    <w:rsid w:val="001F027F"/>
    <w:rsid w:val="001F03CF"/>
    <w:rsid w:val="001F0940"/>
    <w:rsid w:val="001F0B5C"/>
    <w:rsid w:val="001F0BCC"/>
    <w:rsid w:val="001F0EB3"/>
    <w:rsid w:val="001F14F1"/>
    <w:rsid w:val="001F182C"/>
    <w:rsid w:val="001F1D38"/>
    <w:rsid w:val="001F3BA2"/>
    <w:rsid w:val="001F3E20"/>
    <w:rsid w:val="001F51C4"/>
    <w:rsid w:val="001F783F"/>
    <w:rsid w:val="001F7BDE"/>
    <w:rsid w:val="00200407"/>
    <w:rsid w:val="00201147"/>
    <w:rsid w:val="00201197"/>
    <w:rsid w:val="002039E1"/>
    <w:rsid w:val="00204DFB"/>
    <w:rsid w:val="00204E07"/>
    <w:rsid w:val="00206325"/>
    <w:rsid w:val="0020635F"/>
    <w:rsid w:val="00211ACC"/>
    <w:rsid w:val="002126B2"/>
    <w:rsid w:val="002141A6"/>
    <w:rsid w:val="002144B6"/>
    <w:rsid w:val="00214C83"/>
    <w:rsid w:val="00214DB5"/>
    <w:rsid w:val="0021561D"/>
    <w:rsid w:val="00217B26"/>
    <w:rsid w:val="00220546"/>
    <w:rsid w:val="00220619"/>
    <w:rsid w:val="00220933"/>
    <w:rsid w:val="00220AE5"/>
    <w:rsid w:val="00220BF6"/>
    <w:rsid w:val="00220C8F"/>
    <w:rsid w:val="00221736"/>
    <w:rsid w:val="002218B8"/>
    <w:rsid w:val="00223135"/>
    <w:rsid w:val="002238D7"/>
    <w:rsid w:val="00224006"/>
    <w:rsid w:val="002248F9"/>
    <w:rsid w:val="00224B27"/>
    <w:rsid w:val="002257CC"/>
    <w:rsid w:val="0022776B"/>
    <w:rsid w:val="0023016E"/>
    <w:rsid w:val="002304F9"/>
    <w:rsid w:val="00230DBA"/>
    <w:rsid w:val="00230F4B"/>
    <w:rsid w:val="0023182B"/>
    <w:rsid w:val="002319B5"/>
    <w:rsid w:val="00232DEA"/>
    <w:rsid w:val="0023491F"/>
    <w:rsid w:val="002364FD"/>
    <w:rsid w:val="00236555"/>
    <w:rsid w:val="002366A3"/>
    <w:rsid w:val="002369D8"/>
    <w:rsid w:val="0024035F"/>
    <w:rsid w:val="00240CF5"/>
    <w:rsid w:val="00242600"/>
    <w:rsid w:val="0024444E"/>
    <w:rsid w:val="002451B1"/>
    <w:rsid w:val="00245335"/>
    <w:rsid w:val="00245646"/>
    <w:rsid w:val="0024570F"/>
    <w:rsid w:val="00246743"/>
    <w:rsid w:val="00246BEA"/>
    <w:rsid w:val="00247A18"/>
    <w:rsid w:val="00250827"/>
    <w:rsid w:val="00250C58"/>
    <w:rsid w:val="00250D93"/>
    <w:rsid w:val="00251B60"/>
    <w:rsid w:val="002521D4"/>
    <w:rsid w:val="00252C64"/>
    <w:rsid w:val="002537BD"/>
    <w:rsid w:val="00255540"/>
    <w:rsid w:val="00255CB9"/>
    <w:rsid w:val="00256F46"/>
    <w:rsid w:val="00257552"/>
    <w:rsid w:val="00260EB6"/>
    <w:rsid w:val="00261463"/>
    <w:rsid w:val="0026184F"/>
    <w:rsid w:val="00261851"/>
    <w:rsid w:val="002624D6"/>
    <w:rsid w:val="00262571"/>
    <w:rsid w:val="002633B7"/>
    <w:rsid w:val="00263BEC"/>
    <w:rsid w:val="002645E6"/>
    <w:rsid w:val="0026749B"/>
    <w:rsid w:val="00270AD1"/>
    <w:rsid w:val="002718F7"/>
    <w:rsid w:val="00271D64"/>
    <w:rsid w:val="00274393"/>
    <w:rsid w:val="002744A6"/>
    <w:rsid w:val="002753D2"/>
    <w:rsid w:val="00276A2D"/>
    <w:rsid w:val="00277F28"/>
    <w:rsid w:val="002803D2"/>
    <w:rsid w:val="00281091"/>
    <w:rsid w:val="00281BFE"/>
    <w:rsid w:val="00281EDE"/>
    <w:rsid w:val="002826FA"/>
    <w:rsid w:val="00285268"/>
    <w:rsid w:val="00287D26"/>
    <w:rsid w:val="00287E0D"/>
    <w:rsid w:val="002906B1"/>
    <w:rsid w:val="00291674"/>
    <w:rsid w:val="00293131"/>
    <w:rsid w:val="00293692"/>
    <w:rsid w:val="002948D2"/>
    <w:rsid w:val="002969AD"/>
    <w:rsid w:val="002979CF"/>
    <w:rsid w:val="002A06D0"/>
    <w:rsid w:val="002A1F04"/>
    <w:rsid w:val="002A2475"/>
    <w:rsid w:val="002A2EDC"/>
    <w:rsid w:val="002A2FF9"/>
    <w:rsid w:val="002A4BC2"/>
    <w:rsid w:val="002A5642"/>
    <w:rsid w:val="002A5DA1"/>
    <w:rsid w:val="002A6B83"/>
    <w:rsid w:val="002A7422"/>
    <w:rsid w:val="002A7D8B"/>
    <w:rsid w:val="002B1FCD"/>
    <w:rsid w:val="002B36AF"/>
    <w:rsid w:val="002B38F7"/>
    <w:rsid w:val="002B3B0E"/>
    <w:rsid w:val="002B3ECF"/>
    <w:rsid w:val="002B713A"/>
    <w:rsid w:val="002B7E30"/>
    <w:rsid w:val="002C09DE"/>
    <w:rsid w:val="002C0D05"/>
    <w:rsid w:val="002C0F07"/>
    <w:rsid w:val="002C14AB"/>
    <w:rsid w:val="002C1F1E"/>
    <w:rsid w:val="002C1F7D"/>
    <w:rsid w:val="002C2802"/>
    <w:rsid w:val="002C3CC7"/>
    <w:rsid w:val="002C4E7F"/>
    <w:rsid w:val="002C6582"/>
    <w:rsid w:val="002C6646"/>
    <w:rsid w:val="002C6BD3"/>
    <w:rsid w:val="002C7EC6"/>
    <w:rsid w:val="002D0F77"/>
    <w:rsid w:val="002D1551"/>
    <w:rsid w:val="002D1ACB"/>
    <w:rsid w:val="002D25DA"/>
    <w:rsid w:val="002D322B"/>
    <w:rsid w:val="002D35AB"/>
    <w:rsid w:val="002D4037"/>
    <w:rsid w:val="002D4110"/>
    <w:rsid w:val="002D428C"/>
    <w:rsid w:val="002D5FD3"/>
    <w:rsid w:val="002D68B7"/>
    <w:rsid w:val="002E028B"/>
    <w:rsid w:val="002E068E"/>
    <w:rsid w:val="002E1157"/>
    <w:rsid w:val="002E31F9"/>
    <w:rsid w:val="002E4845"/>
    <w:rsid w:val="002E529B"/>
    <w:rsid w:val="002E6424"/>
    <w:rsid w:val="002E6C53"/>
    <w:rsid w:val="002E7BCC"/>
    <w:rsid w:val="002F0057"/>
    <w:rsid w:val="002F0A23"/>
    <w:rsid w:val="002F0A9C"/>
    <w:rsid w:val="002F0C31"/>
    <w:rsid w:val="002F2182"/>
    <w:rsid w:val="002F2278"/>
    <w:rsid w:val="002F2C78"/>
    <w:rsid w:val="002F2F9E"/>
    <w:rsid w:val="002F3023"/>
    <w:rsid w:val="002F326C"/>
    <w:rsid w:val="002F3A8E"/>
    <w:rsid w:val="002F4F2C"/>
    <w:rsid w:val="002F52AC"/>
    <w:rsid w:val="002F55D1"/>
    <w:rsid w:val="002F57A4"/>
    <w:rsid w:val="002F668F"/>
    <w:rsid w:val="002F7733"/>
    <w:rsid w:val="002F7976"/>
    <w:rsid w:val="002F7EDE"/>
    <w:rsid w:val="00300B64"/>
    <w:rsid w:val="00301392"/>
    <w:rsid w:val="00301990"/>
    <w:rsid w:val="00301D1F"/>
    <w:rsid w:val="00301F77"/>
    <w:rsid w:val="00302649"/>
    <w:rsid w:val="00303FE0"/>
    <w:rsid w:val="003062DF"/>
    <w:rsid w:val="003072CA"/>
    <w:rsid w:val="003079BC"/>
    <w:rsid w:val="00307A60"/>
    <w:rsid w:val="00310C6D"/>
    <w:rsid w:val="00311B0B"/>
    <w:rsid w:val="00312E2C"/>
    <w:rsid w:val="003144DC"/>
    <w:rsid w:val="003158D3"/>
    <w:rsid w:val="00315AC0"/>
    <w:rsid w:val="00315FDF"/>
    <w:rsid w:val="003165B6"/>
    <w:rsid w:val="003168F3"/>
    <w:rsid w:val="003174A6"/>
    <w:rsid w:val="003179CD"/>
    <w:rsid w:val="00321165"/>
    <w:rsid w:val="00322358"/>
    <w:rsid w:val="00322EDB"/>
    <w:rsid w:val="00322F93"/>
    <w:rsid w:val="0032601E"/>
    <w:rsid w:val="00330910"/>
    <w:rsid w:val="00331751"/>
    <w:rsid w:val="00331959"/>
    <w:rsid w:val="00332C01"/>
    <w:rsid w:val="00334B8A"/>
    <w:rsid w:val="00334CFA"/>
    <w:rsid w:val="00334FB2"/>
    <w:rsid w:val="0033532E"/>
    <w:rsid w:val="00335689"/>
    <w:rsid w:val="00335E63"/>
    <w:rsid w:val="00336148"/>
    <w:rsid w:val="0033643E"/>
    <w:rsid w:val="003364F0"/>
    <w:rsid w:val="00337117"/>
    <w:rsid w:val="003372BD"/>
    <w:rsid w:val="00337B7F"/>
    <w:rsid w:val="00337C69"/>
    <w:rsid w:val="0034162F"/>
    <w:rsid w:val="003419D3"/>
    <w:rsid w:val="00341DC8"/>
    <w:rsid w:val="003420A3"/>
    <w:rsid w:val="003434C4"/>
    <w:rsid w:val="00344B63"/>
    <w:rsid w:val="003456AE"/>
    <w:rsid w:val="00347769"/>
    <w:rsid w:val="00347CE3"/>
    <w:rsid w:val="003502A1"/>
    <w:rsid w:val="00351942"/>
    <w:rsid w:val="00351C66"/>
    <w:rsid w:val="003524CC"/>
    <w:rsid w:val="003535AD"/>
    <w:rsid w:val="003540EF"/>
    <w:rsid w:val="00355E36"/>
    <w:rsid w:val="00355F98"/>
    <w:rsid w:val="00356DFC"/>
    <w:rsid w:val="003570F6"/>
    <w:rsid w:val="00357720"/>
    <w:rsid w:val="0035787A"/>
    <w:rsid w:val="00360332"/>
    <w:rsid w:val="003605F8"/>
    <w:rsid w:val="003615B5"/>
    <w:rsid w:val="00361CA5"/>
    <w:rsid w:val="00363BA6"/>
    <w:rsid w:val="0036406D"/>
    <w:rsid w:val="00365720"/>
    <w:rsid w:val="00365A39"/>
    <w:rsid w:val="00367FEA"/>
    <w:rsid w:val="00371837"/>
    <w:rsid w:val="00372FA2"/>
    <w:rsid w:val="0037310A"/>
    <w:rsid w:val="003748F1"/>
    <w:rsid w:val="00374DF2"/>
    <w:rsid w:val="003754E5"/>
    <w:rsid w:val="00376703"/>
    <w:rsid w:val="00380957"/>
    <w:rsid w:val="00380A9A"/>
    <w:rsid w:val="00381E2C"/>
    <w:rsid w:val="003823AD"/>
    <w:rsid w:val="0038273D"/>
    <w:rsid w:val="003828B6"/>
    <w:rsid w:val="00382F99"/>
    <w:rsid w:val="0038329F"/>
    <w:rsid w:val="00383E62"/>
    <w:rsid w:val="00384CCC"/>
    <w:rsid w:val="00385355"/>
    <w:rsid w:val="00385E92"/>
    <w:rsid w:val="0038612D"/>
    <w:rsid w:val="0038690D"/>
    <w:rsid w:val="00387E8A"/>
    <w:rsid w:val="003900E8"/>
    <w:rsid w:val="00390687"/>
    <w:rsid w:val="00390E68"/>
    <w:rsid w:val="00391EBB"/>
    <w:rsid w:val="00392A88"/>
    <w:rsid w:val="0039326A"/>
    <w:rsid w:val="00393F2F"/>
    <w:rsid w:val="003948F9"/>
    <w:rsid w:val="00394FB2"/>
    <w:rsid w:val="0039613A"/>
    <w:rsid w:val="003966A0"/>
    <w:rsid w:val="00397998"/>
    <w:rsid w:val="00397DD7"/>
    <w:rsid w:val="00397FF7"/>
    <w:rsid w:val="003A2522"/>
    <w:rsid w:val="003A3F04"/>
    <w:rsid w:val="003A52D6"/>
    <w:rsid w:val="003A59A6"/>
    <w:rsid w:val="003A5E26"/>
    <w:rsid w:val="003B1024"/>
    <w:rsid w:val="003B12E4"/>
    <w:rsid w:val="003B1CB6"/>
    <w:rsid w:val="003B229D"/>
    <w:rsid w:val="003B22A5"/>
    <w:rsid w:val="003B367B"/>
    <w:rsid w:val="003B5D5C"/>
    <w:rsid w:val="003B6261"/>
    <w:rsid w:val="003B7A82"/>
    <w:rsid w:val="003B7C50"/>
    <w:rsid w:val="003C0142"/>
    <w:rsid w:val="003C1268"/>
    <w:rsid w:val="003C1309"/>
    <w:rsid w:val="003C16D8"/>
    <w:rsid w:val="003C1BDE"/>
    <w:rsid w:val="003C4763"/>
    <w:rsid w:val="003C5DD4"/>
    <w:rsid w:val="003C6953"/>
    <w:rsid w:val="003C7C2A"/>
    <w:rsid w:val="003D1D2A"/>
    <w:rsid w:val="003E153C"/>
    <w:rsid w:val="003E4E1C"/>
    <w:rsid w:val="003E62D8"/>
    <w:rsid w:val="003E6BCA"/>
    <w:rsid w:val="003E7337"/>
    <w:rsid w:val="003F01E5"/>
    <w:rsid w:val="003F3D77"/>
    <w:rsid w:val="003F5389"/>
    <w:rsid w:val="003F583E"/>
    <w:rsid w:val="003F58F9"/>
    <w:rsid w:val="003F5922"/>
    <w:rsid w:val="003F71C6"/>
    <w:rsid w:val="004007A2"/>
    <w:rsid w:val="00401317"/>
    <w:rsid w:val="00402D40"/>
    <w:rsid w:val="00402F0B"/>
    <w:rsid w:val="00403D18"/>
    <w:rsid w:val="00403D1A"/>
    <w:rsid w:val="004048C1"/>
    <w:rsid w:val="00407BE1"/>
    <w:rsid w:val="00411317"/>
    <w:rsid w:val="00413E55"/>
    <w:rsid w:val="00414291"/>
    <w:rsid w:val="00414A2B"/>
    <w:rsid w:val="0041500D"/>
    <w:rsid w:val="0041539F"/>
    <w:rsid w:val="00415614"/>
    <w:rsid w:val="004165E9"/>
    <w:rsid w:val="004166E6"/>
    <w:rsid w:val="00420613"/>
    <w:rsid w:val="00421EB9"/>
    <w:rsid w:val="0042605D"/>
    <w:rsid w:val="00426296"/>
    <w:rsid w:val="0042699E"/>
    <w:rsid w:val="004270D0"/>
    <w:rsid w:val="00427769"/>
    <w:rsid w:val="00427881"/>
    <w:rsid w:val="004278AF"/>
    <w:rsid w:val="004300A4"/>
    <w:rsid w:val="004307AB"/>
    <w:rsid w:val="00430E97"/>
    <w:rsid w:val="0043142F"/>
    <w:rsid w:val="0043328E"/>
    <w:rsid w:val="00433A63"/>
    <w:rsid w:val="00433B5D"/>
    <w:rsid w:val="00433D9A"/>
    <w:rsid w:val="00434BA8"/>
    <w:rsid w:val="0043501A"/>
    <w:rsid w:val="00435854"/>
    <w:rsid w:val="004358CF"/>
    <w:rsid w:val="00435A85"/>
    <w:rsid w:val="00435F5F"/>
    <w:rsid w:val="00436066"/>
    <w:rsid w:val="00436225"/>
    <w:rsid w:val="00437FFE"/>
    <w:rsid w:val="00440B84"/>
    <w:rsid w:val="00441094"/>
    <w:rsid w:val="00442A21"/>
    <w:rsid w:val="00445B9C"/>
    <w:rsid w:val="00445BE8"/>
    <w:rsid w:val="004475B1"/>
    <w:rsid w:val="0044771C"/>
    <w:rsid w:val="00447742"/>
    <w:rsid w:val="00447BA3"/>
    <w:rsid w:val="00447ED6"/>
    <w:rsid w:val="004508C6"/>
    <w:rsid w:val="00451CA0"/>
    <w:rsid w:val="00452842"/>
    <w:rsid w:val="00453298"/>
    <w:rsid w:val="004533C6"/>
    <w:rsid w:val="00453A2F"/>
    <w:rsid w:val="00454095"/>
    <w:rsid w:val="00455C50"/>
    <w:rsid w:val="004571E7"/>
    <w:rsid w:val="00457693"/>
    <w:rsid w:val="00460C1E"/>
    <w:rsid w:val="0046217F"/>
    <w:rsid w:val="00466508"/>
    <w:rsid w:val="0046742F"/>
    <w:rsid w:val="0046789B"/>
    <w:rsid w:val="004704A3"/>
    <w:rsid w:val="00471D35"/>
    <w:rsid w:val="00472146"/>
    <w:rsid w:val="00472829"/>
    <w:rsid w:val="00473BFF"/>
    <w:rsid w:val="00473E8B"/>
    <w:rsid w:val="00474762"/>
    <w:rsid w:val="0047491D"/>
    <w:rsid w:val="00475DFB"/>
    <w:rsid w:val="00475F9F"/>
    <w:rsid w:val="00476E3B"/>
    <w:rsid w:val="00477E45"/>
    <w:rsid w:val="0048006A"/>
    <w:rsid w:val="00481323"/>
    <w:rsid w:val="004819DB"/>
    <w:rsid w:val="00481AE6"/>
    <w:rsid w:val="00481C93"/>
    <w:rsid w:val="00482160"/>
    <w:rsid w:val="00483395"/>
    <w:rsid w:val="00483791"/>
    <w:rsid w:val="004844CF"/>
    <w:rsid w:val="00484AF8"/>
    <w:rsid w:val="0048596A"/>
    <w:rsid w:val="00485DD2"/>
    <w:rsid w:val="00486834"/>
    <w:rsid w:val="00486AE3"/>
    <w:rsid w:val="004877CD"/>
    <w:rsid w:val="004907CB"/>
    <w:rsid w:val="00490B42"/>
    <w:rsid w:val="00491F91"/>
    <w:rsid w:val="00492474"/>
    <w:rsid w:val="004937B5"/>
    <w:rsid w:val="00493F62"/>
    <w:rsid w:val="0049460A"/>
    <w:rsid w:val="004967B9"/>
    <w:rsid w:val="00496F2C"/>
    <w:rsid w:val="004973FB"/>
    <w:rsid w:val="004A0181"/>
    <w:rsid w:val="004A01D4"/>
    <w:rsid w:val="004A1217"/>
    <w:rsid w:val="004A157F"/>
    <w:rsid w:val="004A1608"/>
    <w:rsid w:val="004A28E0"/>
    <w:rsid w:val="004A290F"/>
    <w:rsid w:val="004A2A71"/>
    <w:rsid w:val="004A6BD9"/>
    <w:rsid w:val="004A6DE9"/>
    <w:rsid w:val="004A78B8"/>
    <w:rsid w:val="004B033E"/>
    <w:rsid w:val="004B0CB4"/>
    <w:rsid w:val="004B13D7"/>
    <w:rsid w:val="004B1877"/>
    <w:rsid w:val="004B4A93"/>
    <w:rsid w:val="004B4ED7"/>
    <w:rsid w:val="004B69EE"/>
    <w:rsid w:val="004B7187"/>
    <w:rsid w:val="004B78AD"/>
    <w:rsid w:val="004C4EB7"/>
    <w:rsid w:val="004C5821"/>
    <w:rsid w:val="004C5A0C"/>
    <w:rsid w:val="004C6373"/>
    <w:rsid w:val="004C7172"/>
    <w:rsid w:val="004C7D6E"/>
    <w:rsid w:val="004D04CB"/>
    <w:rsid w:val="004D0678"/>
    <w:rsid w:val="004D10C2"/>
    <w:rsid w:val="004D14E0"/>
    <w:rsid w:val="004D2205"/>
    <w:rsid w:val="004D3DC5"/>
    <w:rsid w:val="004D66E9"/>
    <w:rsid w:val="004D6F3B"/>
    <w:rsid w:val="004D710F"/>
    <w:rsid w:val="004D77EA"/>
    <w:rsid w:val="004E0FB6"/>
    <w:rsid w:val="004E3663"/>
    <w:rsid w:val="004E556A"/>
    <w:rsid w:val="004E5B54"/>
    <w:rsid w:val="004E5ECD"/>
    <w:rsid w:val="004E61EF"/>
    <w:rsid w:val="004E6CCF"/>
    <w:rsid w:val="004F0076"/>
    <w:rsid w:val="004F055D"/>
    <w:rsid w:val="004F0E3C"/>
    <w:rsid w:val="004F10E5"/>
    <w:rsid w:val="004F1295"/>
    <w:rsid w:val="004F1A6F"/>
    <w:rsid w:val="004F475F"/>
    <w:rsid w:val="004F508F"/>
    <w:rsid w:val="004F5BC9"/>
    <w:rsid w:val="004F6500"/>
    <w:rsid w:val="004F7507"/>
    <w:rsid w:val="004F76DF"/>
    <w:rsid w:val="004F7AB7"/>
    <w:rsid w:val="00500BA9"/>
    <w:rsid w:val="00501474"/>
    <w:rsid w:val="00501682"/>
    <w:rsid w:val="00501A6D"/>
    <w:rsid w:val="0050244A"/>
    <w:rsid w:val="00502604"/>
    <w:rsid w:val="00503797"/>
    <w:rsid w:val="005039F5"/>
    <w:rsid w:val="00504093"/>
    <w:rsid w:val="00504FAF"/>
    <w:rsid w:val="005064AC"/>
    <w:rsid w:val="0051099A"/>
    <w:rsid w:val="00513071"/>
    <w:rsid w:val="00513FA9"/>
    <w:rsid w:val="0051409C"/>
    <w:rsid w:val="005141CB"/>
    <w:rsid w:val="00514ED4"/>
    <w:rsid w:val="00514F29"/>
    <w:rsid w:val="005157A6"/>
    <w:rsid w:val="00516884"/>
    <w:rsid w:val="00516C4F"/>
    <w:rsid w:val="00516E0B"/>
    <w:rsid w:val="00520141"/>
    <w:rsid w:val="005202B3"/>
    <w:rsid w:val="00520710"/>
    <w:rsid w:val="00520E94"/>
    <w:rsid w:val="0052210F"/>
    <w:rsid w:val="00522C36"/>
    <w:rsid w:val="00522FF3"/>
    <w:rsid w:val="00523252"/>
    <w:rsid w:val="00526295"/>
    <w:rsid w:val="00526563"/>
    <w:rsid w:val="00530F5E"/>
    <w:rsid w:val="005315A7"/>
    <w:rsid w:val="005329F3"/>
    <w:rsid w:val="005362A2"/>
    <w:rsid w:val="00536462"/>
    <w:rsid w:val="00537BBD"/>
    <w:rsid w:val="00537CD9"/>
    <w:rsid w:val="00537DDE"/>
    <w:rsid w:val="005402AC"/>
    <w:rsid w:val="00540488"/>
    <w:rsid w:val="0054086F"/>
    <w:rsid w:val="00541D9B"/>
    <w:rsid w:val="00541F2A"/>
    <w:rsid w:val="005434A8"/>
    <w:rsid w:val="00544336"/>
    <w:rsid w:val="005443E4"/>
    <w:rsid w:val="00544976"/>
    <w:rsid w:val="005457AB"/>
    <w:rsid w:val="00545B60"/>
    <w:rsid w:val="005461E9"/>
    <w:rsid w:val="00546559"/>
    <w:rsid w:val="00546E50"/>
    <w:rsid w:val="00547A01"/>
    <w:rsid w:val="005514CB"/>
    <w:rsid w:val="0055175E"/>
    <w:rsid w:val="005518AA"/>
    <w:rsid w:val="00551DA6"/>
    <w:rsid w:val="00552EE2"/>
    <w:rsid w:val="005548EC"/>
    <w:rsid w:val="00555036"/>
    <w:rsid w:val="00555D1F"/>
    <w:rsid w:val="00555E78"/>
    <w:rsid w:val="005563B7"/>
    <w:rsid w:val="0055656F"/>
    <w:rsid w:val="005571E4"/>
    <w:rsid w:val="005574F2"/>
    <w:rsid w:val="005574F7"/>
    <w:rsid w:val="00560958"/>
    <w:rsid w:val="00561F03"/>
    <w:rsid w:val="00562F50"/>
    <w:rsid w:val="005642AB"/>
    <w:rsid w:val="00564381"/>
    <w:rsid w:val="005657D7"/>
    <w:rsid w:val="00565C4D"/>
    <w:rsid w:val="00566B59"/>
    <w:rsid w:val="00567445"/>
    <w:rsid w:val="00567601"/>
    <w:rsid w:val="00567B1E"/>
    <w:rsid w:val="005714A9"/>
    <w:rsid w:val="005725B9"/>
    <w:rsid w:val="005746CF"/>
    <w:rsid w:val="005746EC"/>
    <w:rsid w:val="00574B9A"/>
    <w:rsid w:val="00574F39"/>
    <w:rsid w:val="0057513E"/>
    <w:rsid w:val="00575BD0"/>
    <w:rsid w:val="00575FE8"/>
    <w:rsid w:val="00580095"/>
    <w:rsid w:val="00580365"/>
    <w:rsid w:val="00580D0C"/>
    <w:rsid w:val="00581C1A"/>
    <w:rsid w:val="0058331E"/>
    <w:rsid w:val="005846D2"/>
    <w:rsid w:val="005853C3"/>
    <w:rsid w:val="005879A4"/>
    <w:rsid w:val="00587C00"/>
    <w:rsid w:val="00587F61"/>
    <w:rsid w:val="00587F75"/>
    <w:rsid w:val="00591418"/>
    <w:rsid w:val="005944B1"/>
    <w:rsid w:val="005945AF"/>
    <w:rsid w:val="00594C81"/>
    <w:rsid w:val="0059543C"/>
    <w:rsid w:val="005958A8"/>
    <w:rsid w:val="00595DB5"/>
    <w:rsid w:val="0059642D"/>
    <w:rsid w:val="00596A4A"/>
    <w:rsid w:val="00597255"/>
    <w:rsid w:val="0059735E"/>
    <w:rsid w:val="005975B6"/>
    <w:rsid w:val="005978EF"/>
    <w:rsid w:val="005A01DD"/>
    <w:rsid w:val="005A07AD"/>
    <w:rsid w:val="005A07CB"/>
    <w:rsid w:val="005A0AC8"/>
    <w:rsid w:val="005A2579"/>
    <w:rsid w:val="005A27C9"/>
    <w:rsid w:val="005A306A"/>
    <w:rsid w:val="005A3167"/>
    <w:rsid w:val="005A3F55"/>
    <w:rsid w:val="005A44FC"/>
    <w:rsid w:val="005A4A92"/>
    <w:rsid w:val="005A5DFD"/>
    <w:rsid w:val="005A7826"/>
    <w:rsid w:val="005B09F2"/>
    <w:rsid w:val="005B13ED"/>
    <w:rsid w:val="005B308C"/>
    <w:rsid w:val="005B3E2F"/>
    <w:rsid w:val="005B4391"/>
    <w:rsid w:val="005B4C6B"/>
    <w:rsid w:val="005B5AD2"/>
    <w:rsid w:val="005B62FF"/>
    <w:rsid w:val="005C0E71"/>
    <w:rsid w:val="005C13C5"/>
    <w:rsid w:val="005C265B"/>
    <w:rsid w:val="005C3AB3"/>
    <w:rsid w:val="005C3D2A"/>
    <w:rsid w:val="005C4768"/>
    <w:rsid w:val="005C5A83"/>
    <w:rsid w:val="005C71AD"/>
    <w:rsid w:val="005C7719"/>
    <w:rsid w:val="005D09A6"/>
    <w:rsid w:val="005D1877"/>
    <w:rsid w:val="005D1C1D"/>
    <w:rsid w:val="005D21CD"/>
    <w:rsid w:val="005D3610"/>
    <w:rsid w:val="005D3A62"/>
    <w:rsid w:val="005D5615"/>
    <w:rsid w:val="005D58A6"/>
    <w:rsid w:val="005D5A85"/>
    <w:rsid w:val="005D632F"/>
    <w:rsid w:val="005D64A5"/>
    <w:rsid w:val="005E0116"/>
    <w:rsid w:val="005E1BCC"/>
    <w:rsid w:val="005E1DB6"/>
    <w:rsid w:val="005E24DE"/>
    <w:rsid w:val="005E28B4"/>
    <w:rsid w:val="005E34E0"/>
    <w:rsid w:val="005E3D8B"/>
    <w:rsid w:val="005E4203"/>
    <w:rsid w:val="005E55DB"/>
    <w:rsid w:val="005E5AB1"/>
    <w:rsid w:val="005E5AC7"/>
    <w:rsid w:val="005E5D30"/>
    <w:rsid w:val="005E5DA6"/>
    <w:rsid w:val="005E5F2D"/>
    <w:rsid w:val="005E7212"/>
    <w:rsid w:val="005E7D0C"/>
    <w:rsid w:val="005F0968"/>
    <w:rsid w:val="005F0F0B"/>
    <w:rsid w:val="005F1B76"/>
    <w:rsid w:val="005F2982"/>
    <w:rsid w:val="005F2C32"/>
    <w:rsid w:val="005F370C"/>
    <w:rsid w:val="005F3C42"/>
    <w:rsid w:val="005F3D05"/>
    <w:rsid w:val="005F401F"/>
    <w:rsid w:val="005F4062"/>
    <w:rsid w:val="005F450C"/>
    <w:rsid w:val="005F4C76"/>
    <w:rsid w:val="005F6B96"/>
    <w:rsid w:val="005F74D2"/>
    <w:rsid w:val="00600867"/>
    <w:rsid w:val="00601397"/>
    <w:rsid w:val="006023B4"/>
    <w:rsid w:val="00602659"/>
    <w:rsid w:val="006029FF"/>
    <w:rsid w:val="00603A1F"/>
    <w:rsid w:val="006043BC"/>
    <w:rsid w:val="006048B0"/>
    <w:rsid w:val="00604F05"/>
    <w:rsid w:val="00605A55"/>
    <w:rsid w:val="00610217"/>
    <w:rsid w:val="00610757"/>
    <w:rsid w:val="00610CB1"/>
    <w:rsid w:val="00612399"/>
    <w:rsid w:val="006124E4"/>
    <w:rsid w:val="006129F7"/>
    <w:rsid w:val="006130ED"/>
    <w:rsid w:val="00614019"/>
    <w:rsid w:val="00615184"/>
    <w:rsid w:val="00616095"/>
    <w:rsid w:val="00616138"/>
    <w:rsid w:val="00616E09"/>
    <w:rsid w:val="00620264"/>
    <w:rsid w:val="00620889"/>
    <w:rsid w:val="00620AE3"/>
    <w:rsid w:val="00622AB2"/>
    <w:rsid w:val="00627E81"/>
    <w:rsid w:val="0063074F"/>
    <w:rsid w:val="00633F40"/>
    <w:rsid w:val="00634885"/>
    <w:rsid w:val="00634B94"/>
    <w:rsid w:val="00636A7C"/>
    <w:rsid w:val="0063780B"/>
    <w:rsid w:val="00637BF9"/>
    <w:rsid w:val="006407DB"/>
    <w:rsid w:val="0064091F"/>
    <w:rsid w:val="006409C5"/>
    <w:rsid w:val="00640C05"/>
    <w:rsid w:val="00641BB1"/>
    <w:rsid w:val="00641C62"/>
    <w:rsid w:val="0064216E"/>
    <w:rsid w:val="00642610"/>
    <w:rsid w:val="00642843"/>
    <w:rsid w:val="006434E4"/>
    <w:rsid w:val="00643BD6"/>
    <w:rsid w:val="0064420C"/>
    <w:rsid w:val="00644A37"/>
    <w:rsid w:val="00645AF4"/>
    <w:rsid w:val="00645C7C"/>
    <w:rsid w:val="00646B6A"/>
    <w:rsid w:val="00646DB5"/>
    <w:rsid w:val="006472AA"/>
    <w:rsid w:val="00647AA1"/>
    <w:rsid w:val="00650456"/>
    <w:rsid w:val="006504A4"/>
    <w:rsid w:val="00651D47"/>
    <w:rsid w:val="00652896"/>
    <w:rsid w:val="0065291D"/>
    <w:rsid w:val="006541A8"/>
    <w:rsid w:val="00654B88"/>
    <w:rsid w:val="00655231"/>
    <w:rsid w:val="00656B57"/>
    <w:rsid w:val="00656F94"/>
    <w:rsid w:val="00661C45"/>
    <w:rsid w:val="0066305A"/>
    <w:rsid w:val="00666377"/>
    <w:rsid w:val="006666BD"/>
    <w:rsid w:val="00667684"/>
    <w:rsid w:val="00667A7B"/>
    <w:rsid w:val="00667FE2"/>
    <w:rsid w:val="006704FB"/>
    <w:rsid w:val="00671632"/>
    <w:rsid w:val="006725DB"/>
    <w:rsid w:val="006728F4"/>
    <w:rsid w:val="00672C00"/>
    <w:rsid w:val="00672E8B"/>
    <w:rsid w:val="00673151"/>
    <w:rsid w:val="0067384B"/>
    <w:rsid w:val="00674502"/>
    <w:rsid w:val="00675651"/>
    <w:rsid w:val="006757B9"/>
    <w:rsid w:val="00675BF7"/>
    <w:rsid w:val="00675C8E"/>
    <w:rsid w:val="0067602A"/>
    <w:rsid w:val="006767D9"/>
    <w:rsid w:val="006769B4"/>
    <w:rsid w:val="00676EC7"/>
    <w:rsid w:val="00677E30"/>
    <w:rsid w:val="006806AC"/>
    <w:rsid w:val="0068169C"/>
    <w:rsid w:val="006818BB"/>
    <w:rsid w:val="00683E6C"/>
    <w:rsid w:val="006849C2"/>
    <w:rsid w:val="00684AC8"/>
    <w:rsid w:val="0069029C"/>
    <w:rsid w:val="00690379"/>
    <w:rsid w:val="006922FE"/>
    <w:rsid w:val="00693C3C"/>
    <w:rsid w:val="00694751"/>
    <w:rsid w:val="006947D9"/>
    <w:rsid w:val="006948B8"/>
    <w:rsid w:val="00695CEF"/>
    <w:rsid w:val="00695F54"/>
    <w:rsid w:val="00696354"/>
    <w:rsid w:val="00696B21"/>
    <w:rsid w:val="006972DC"/>
    <w:rsid w:val="00697369"/>
    <w:rsid w:val="00697B77"/>
    <w:rsid w:val="006A0CE8"/>
    <w:rsid w:val="006A159C"/>
    <w:rsid w:val="006A6A12"/>
    <w:rsid w:val="006A6F3A"/>
    <w:rsid w:val="006A7AF3"/>
    <w:rsid w:val="006A7F93"/>
    <w:rsid w:val="006B1D6C"/>
    <w:rsid w:val="006B2734"/>
    <w:rsid w:val="006B28C9"/>
    <w:rsid w:val="006B516E"/>
    <w:rsid w:val="006B61B9"/>
    <w:rsid w:val="006B6592"/>
    <w:rsid w:val="006B7E33"/>
    <w:rsid w:val="006C3810"/>
    <w:rsid w:val="006C5726"/>
    <w:rsid w:val="006C5A45"/>
    <w:rsid w:val="006C5BD8"/>
    <w:rsid w:val="006C64E9"/>
    <w:rsid w:val="006C7713"/>
    <w:rsid w:val="006D0C9A"/>
    <w:rsid w:val="006D21FB"/>
    <w:rsid w:val="006D25A9"/>
    <w:rsid w:val="006D25E4"/>
    <w:rsid w:val="006D5166"/>
    <w:rsid w:val="006D5B0D"/>
    <w:rsid w:val="006D68F0"/>
    <w:rsid w:val="006D756E"/>
    <w:rsid w:val="006D7CA6"/>
    <w:rsid w:val="006E0531"/>
    <w:rsid w:val="006E0E5A"/>
    <w:rsid w:val="006E1B97"/>
    <w:rsid w:val="006E1C26"/>
    <w:rsid w:val="006E1CD9"/>
    <w:rsid w:val="006E2B2E"/>
    <w:rsid w:val="006E378A"/>
    <w:rsid w:val="006E5525"/>
    <w:rsid w:val="006E622B"/>
    <w:rsid w:val="006E7F36"/>
    <w:rsid w:val="006F0370"/>
    <w:rsid w:val="006F4452"/>
    <w:rsid w:val="006F53D3"/>
    <w:rsid w:val="006F56E7"/>
    <w:rsid w:val="006F7251"/>
    <w:rsid w:val="006F7BD7"/>
    <w:rsid w:val="006F7D52"/>
    <w:rsid w:val="007007DF"/>
    <w:rsid w:val="007008A2"/>
    <w:rsid w:val="0070148B"/>
    <w:rsid w:val="00701A27"/>
    <w:rsid w:val="007043EE"/>
    <w:rsid w:val="00704EBA"/>
    <w:rsid w:val="00706630"/>
    <w:rsid w:val="00707AF4"/>
    <w:rsid w:val="007111D6"/>
    <w:rsid w:val="007112E4"/>
    <w:rsid w:val="00713225"/>
    <w:rsid w:val="007139BD"/>
    <w:rsid w:val="00713F0C"/>
    <w:rsid w:val="007145D8"/>
    <w:rsid w:val="00715E1F"/>
    <w:rsid w:val="00717037"/>
    <w:rsid w:val="00717305"/>
    <w:rsid w:val="0071791F"/>
    <w:rsid w:val="00720077"/>
    <w:rsid w:val="0072009F"/>
    <w:rsid w:val="007200C9"/>
    <w:rsid w:val="007206F5"/>
    <w:rsid w:val="00721FE1"/>
    <w:rsid w:val="0072252C"/>
    <w:rsid w:val="00722B1B"/>
    <w:rsid w:val="00723A26"/>
    <w:rsid w:val="00724BBC"/>
    <w:rsid w:val="00724C10"/>
    <w:rsid w:val="00725061"/>
    <w:rsid w:val="00725C33"/>
    <w:rsid w:val="00726E97"/>
    <w:rsid w:val="00727810"/>
    <w:rsid w:val="00730CC3"/>
    <w:rsid w:val="00730D5F"/>
    <w:rsid w:val="007314FD"/>
    <w:rsid w:val="00731E4D"/>
    <w:rsid w:val="0073504B"/>
    <w:rsid w:val="007351A2"/>
    <w:rsid w:val="007351F9"/>
    <w:rsid w:val="00735CF2"/>
    <w:rsid w:val="00736563"/>
    <w:rsid w:val="0073780A"/>
    <w:rsid w:val="00737E78"/>
    <w:rsid w:val="007403D5"/>
    <w:rsid w:val="0074179D"/>
    <w:rsid w:val="007419D6"/>
    <w:rsid w:val="007438C1"/>
    <w:rsid w:val="0074436F"/>
    <w:rsid w:val="00745535"/>
    <w:rsid w:val="00745883"/>
    <w:rsid w:val="007468B0"/>
    <w:rsid w:val="00750436"/>
    <w:rsid w:val="007506A1"/>
    <w:rsid w:val="00751318"/>
    <w:rsid w:val="007515E6"/>
    <w:rsid w:val="00751AA6"/>
    <w:rsid w:val="00751D09"/>
    <w:rsid w:val="00752827"/>
    <w:rsid w:val="00752D44"/>
    <w:rsid w:val="00753676"/>
    <w:rsid w:val="007543BA"/>
    <w:rsid w:val="007557D3"/>
    <w:rsid w:val="007566E0"/>
    <w:rsid w:val="00756E11"/>
    <w:rsid w:val="00760054"/>
    <w:rsid w:val="007604FD"/>
    <w:rsid w:val="0076121E"/>
    <w:rsid w:val="00761858"/>
    <w:rsid w:val="00762598"/>
    <w:rsid w:val="007638BD"/>
    <w:rsid w:val="00763AE9"/>
    <w:rsid w:val="00763E21"/>
    <w:rsid w:val="00763FBB"/>
    <w:rsid w:val="00764189"/>
    <w:rsid w:val="007658C2"/>
    <w:rsid w:val="00765CB1"/>
    <w:rsid w:val="00765D22"/>
    <w:rsid w:val="00765FD1"/>
    <w:rsid w:val="00766176"/>
    <w:rsid w:val="007665B0"/>
    <w:rsid w:val="007704C8"/>
    <w:rsid w:val="00771492"/>
    <w:rsid w:val="0077173D"/>
    <w:rsid w:val="00772308"/>
    <w:rsid w:val="0077339D"/>
    <w:rsid w:val="00775B45"/>
    <w:rsid w:val="00775B96"/>
    <w:rsid w:val="00777DFB"/>
    <w:rsid w:val="0078024A"/>
    <w:rsid w:val="00780C93"/>
    <w:rsid w:val="007814A0"/>
    <w:rsid w:val="00782158"/>
    <w:rsid w:val="00782B7E"/>
    <w:rsid w:val="00783646"/>
    <w:rsid w:val="00785816"/>
    <w:rsid w:val="0078633D"/>
    <w:rsid w:val="00787E64"/>
    <w:rsid w:val="007900F5"/>
    <w:rsid w:val="007913A8"/>
    <w:rsid w:val="00792855"/>
    <w:rsid w:val="007933F2"/>
    <w:rsid w:val="0079433D"/>
    <w:rsid w:val="00797D82"/>
    <w:rsid w:val="007A1224"/>
    <w:rsid w:val="007A232B"/>
    <w:rsid w:val="007A2360"/>
    <w:rsid w:val="007A2EB4"/>
    <w:rsid w:val="007A3FBD"/>
    <w:rsid w:val="007A429F"/>
    <w:rsid w:val="007A6C64"/>
    <w:rsid w:val="007A6C97"/>
    <w:rsid w:val="007A724F"/>
    <w:rsid w:val="007A7C6B"/>
    <w:rsid w:val="007B0354"/>
    <w:rsid w:val="007B1015"/>
    <w:rsid w:val="007B10BD"/>
    <w:rsid w:val="007B13AB"/>
    <w:rsid w:val="007B1A45"/>
    <w:rsid w:val="007B1F76"/>
    <w:rsid w:val="007B4129"/>
    <w:rsid w:val="007B47B2"/>
    <w:rsid w:val="007B5E45"/>
    <w:rsid w:val="007B61F2"/>
    <w:rsid w:val="007B76AE"/>
    <w:rsid w:val="007C05D7"/>
    <w:rsid w:val="007C1070"/>
    <w:rsid w:val="007C126C"/>
    <w:rsid w:val="007C1874"/>
    <w:rsid w:val="007C1FA9"/>
    <w:rsid w:val="007C231E"/>
    <w:rsid w:val="007C2E01"/>
    <w:rsid w:val="007C3819"/>
    <w:rsid w:val="007C3967"/>
    <w:rsid w:val="007C3E29"/>
    <w:rsid w:val="007C5620"/>
    <w:rsid w:val="007C5B6E"/>
    <w:rsid w:val="007C7872"/>
    <w:rsid w:val="007D4398"/>
    <w:rsid w:val="007D488F"/>
    <w:rsid w:val="007D4CB4"/>
    <w:rsid w:val="007D6424"/>
    <w:rsid w:val="007D6779"/>
    <w:rsid w:val="007D7017"/>
    <w:rsid w:val="007D746B"/>
    <w:rsid w:val="007E1A36"/>
    <w:rsid w:val="007E2CD4"/>
    <w:rsid w:val="007E349C"/>
    <w:rsid w:val="007E42EC"/>
    <w:rsid w:val="007E4325"/>
    <w:rsid w:val="007E4657"/>
    <w:rsid w:val="007E4887"/>
    <w:rsid w:val="007E6AF0"/>
    <w:rsid w:val="007E756F"/>
    <w:rsid w:val="007E7DC2"/>
    <w:rsid w:val="007F05D3"/>
    <w:rsid w:val="007F07C2"/>
    <w:rsid w:val="007F0BB3"/>
    <w:rsid w:val="007F2D3D"/>
    <w:rsid w:val="007F326D"/>
    <w:rsid w:val="007F6154"/>
    <w:rsid w:val="007F631F"/>
    <w:rsid w:val="008001A9"/>
    <w:rsid w:val="008006C2"/>
    <w:rsid w:val="00800CED"/>
    <w:rsid w:val="00803429"/>
    <w:rsid w:val="008052F0"/>
    <w:rsid w:val="00805D08"/>
    <w:rsid w:val="00812771"/>
    <w:rsid w:val="00813157"/>
    <w:rsid w:val="0081371A"/>
    <w:rsid w:val="00813A7A"/>
    <w:rsid w:val="008153C0"/>
    <w:rsid w:val="00816232"/>
    <w:rsid w:val="0081695F"/>
    <w:rsid w:val="00817A8D"/>
    <w:rsid w:val="00821CF3"/>
    <w:rsid w:val="008224AD"/>
    <w:rsid w:val="00822907"/>
    <w:rsid w:val="00822939"/>
    <w:rsid w:val="00822D1A"/>
    <w:rsid w:val="00822F9C"/>
    <w:rsid w:val="00824782"/>
    <w:rsid w:val="008256DB"/>
    <w:rsid w:val="00825ABF"/>
    <w:rsid w:val="00826ED4"/>
    <w:rsid w:val="00831297"/>
    <w:rsid w:val="00832DE6"/>
    <w:rsid w:val="008332AC"/>
    <w:rsid w:val="00833343"/>
    <w:rsid w:val="008356C9"/>
    <w:rsid w:val="00836057"/>
    <w:rsid w:val="00836D54"/>
    <w:rsid w:val="00836FE0"/>
    <w:rsid w:val="00837365"/>
    <w:rsid w:val="00837510"/>
    <w:rsid w:val="008400E9"/>
    <w:rsid w:val="008417DA"/>
    <w:rsid w:val="00842085"/>
    <w:rsid w:val="00842718"/>
    <w:rsid w:val="00844475"/>
    <w:rsid w:val="008452A0"/>
    <w:rsid w:val="0084561E"/>
    <w:rsid w:val="00845C10"/>
    <w:rsid w:val="00845F78"/>
    <w:rsid w:val="00847CA6"/>
    <w:rsid w:val="008511C9"/>
    <w:rsid w:val="00851570"/>
    <w:rsid w:val="00851A1C"/>
    <w:rsid w:val="00851BD7"/>
    <w:rsid w:val="00851E08"/>
    <w:rsid w:val="008521D2"/>
    <w:rsid w:val="008524B1"/>
    <w:rsid w:val="00852F8E"/>
    <w:rsid w:val="0085452A"/>
    <w:rsid w:val="00856AB7"/>
    <w:rsid w:val="00857004"/>
    <w:rsid w:val="008571D1"/>
    <w:rsid w:val="008574BE"/>
    <w:rsid w:val="00860210"/>
    <w:rsid w:val="008611B2"/>
    <w:rsid w:val="008615FB"/>
    <w:rsid w:val="00862FA0"/>
    <w:rsid w:val="0086329A"/>
    <w:rsid w:val="00864647"/>
    <w:rsid w:val="0086525E"/>
    <w:rsid w:val="00866845"/>
    <w:rsid w:val="008678B3"/>
    <w:rsid w:val="008706A4"/>
    <w:rsid w:val="00870AA6"/>
    <w:rsid w:val="00871ED7"/>
    <w:rsid w:val="00871F17"/>
    <w:rsid w:val="00874931"/>
    <w:rsid w:val="00874FF9"/>
    <w:rsid w:val="00875255"/>
    <w:rsid w:val="00875AFE"/>
    <w:rsid w:val="00876DCD"/>
    <w:rsid w:val="00876DD5"/>
    <w:rsid w:val="00877040"/>
    <w:rsid w:val="0088047D"/>
    <w:rsid w:val="00881C5B"/>
    <w:rsid w:val="00884657"/>
    <w:rsid w:val="00885176"/>
    <w:rsid w:val="00885C79"/>
    <w:rsid w:val="00886500"/>
    <w:rsid w:val="008878B3"/>
    <w:rsid w:val="00887C7A"/>
    <w:rsid w:val="00890224"/>
    <w:rsid w:val="00890DEF"/>
    <w:rsid w:val="00890E15"/>
    <w:rsid w:val="0089179F"/>
    <w:rsid w:val="00891E14"/>
    <w:rsid w:val="008922F6"/>
    <w:rsid w:val="00892887"/>
    <w:rsid w:val="008948E4"/>
    <w:rsid w:val="008950D5"/>
    <w:rsid w:val="008954E0"/>
    <w:rsid w:val="00895C5F"/>
    <w:rsid w:val="00895F15"/>
    <w:rsid w:val="0089710B"/>
    <w:rsid w:val="00897378"/>
    <w:rsid w:val="008974A0"/>
    <w:rsid w:val="008A12AA"/>
    <w:rsid w:val="008A1679"/>
    <w:rsid w:val="008A1BD5"/>
    <w:rsid w:val="008A36E6"/>
    <w:rsid w:val="008A6379"/>
    <w:rsid w:val="008A661B"/>
    <w:rsid w:val="008A71E6"/>
    <w:rsid w:val="008B1792"/>
    <w:rsid w:val="008B1BFF"/>
    <w:rsid w:val="008B239C"/>
    <w:rsid w:val="008B2F6C"/>
    <w:rsid w:val="008B4530"/>
    <w:rsid w:val="008B5654"/>
    <w:rsid w:val="008B5ADF"/>
    <w:rsid w:val="008B66ED"/>
    <w:rsid w:val="008B6D4F"/>
    <w:rsid w:val="008B79E5"/>
    <w:rsid w:val="008B7CA9"/>
    <w:rsid w:val="008C0866"/>
    <w:rsid w:val="008C1753"/>
    <w:rsid w:val="008C1929"/>
    <w:rsid w:val="008C25C0"/>
    <w:rsid w:val="008C2AE8"/>
    <w:rsid w:val="008C3EAF"/>
    <w:rsid w:val="008C40A5"/>
    <w:rsid w:val="008C565C"/>
    <w:rsid w:val="008C5F02"/>
    <w:rsid w:val="008C6458"/>
    <w:rsid w:val="008C64A6"/>
    <w:rsid w:val="008C67BE"/>
    <w:rsid w:val="008C73F7"/>
    <w:rsid w:val="008C765D"/>
    <w:rsid w:val="008D4424"/>
    <w:rsid w:val="008D4677"/>
    <w:rsid w:val="008D4B12"/>
    <w:rsid w:val="008D5F56"/>
    <w:rsid w:val="008E07E3"/>
    <w:rsid w:val="008E084C"/>
    <w:rsid w:val="008E266E"/>
    <w:rsid w:val="008E29B3"/>
    <w:rsid w:val="008E3962"/>
    <w:rsid w:val="008E4927"/>
    <w:rsid w:val="008E5868"/>
    <w:rsid w:val="008E6541"/>
    <w:rsid w:val="008E65A1"/>
    <w:rsid w:val="008E6A73"/>
    <w:rsid w:val="008E7A1E"/>
    <w:rsid w:val="008E7ACC"/>
    <w:rsid w:val="008F0493"/>
    <w:rsid w:val="008F143C"/>
    <w:rsid w:val="008F1D56"/>
    <w:rsid w:val="008F2CBC"/>
    <w:rsid w:val="008F396D"/>
    <w:rsid w:val="008F5E13"/>
    <w:rsid w:val="008F62D7"/>
    <w:rsid w:val="008F653D"/>
    <w:rsid w:val="008F6C30"/>
    <w:rsid w:val="008F754A"/>
    <w:rsid w:val="00900C10"/>
    <w:rsid w:val="0090260F"/>
    <w:rsid w:val="00902F47"/>
    <w:rsid w:val="00903253"/>
    <w:rsid w:val="00904D0C"/>
    <w:rsid w:val="00905C33"/>
    <w:rsid w:val="009066D5"/>
    <w:rsid w:val="00906A4C"/>
    <w:rsid w:val="00906CC5"/>
    <w:rsid w:val="00913964"/>
    <w:rsid w:val="00914109"/>
    <w:rsid w:val="0091539C"/>
    <w:rsid w:val="00915918"/>
    <w:rsid w:val="00916E4E"/>
    <w:rsid w:val="0091752A"/>
    <w:rsid w:val="009177B4"/>
    <w:rsid w:val="009179C1"/>
    <w:rsid w:val="009201E7"/>
    <w:rsid w:val="00921AE0"/>
    <w:rsid w:val="00921D01"/>
    <w:rsid w:val="00924AFE"/>
    <w:rsid w:val="00924FC4"/>
    <w:rsid w:val="0092647F"/>
    <w:rsid w:val="00926CDF"/>
    <w:rsid w:val="0093011F"/>
    <w:rsid w:val="00930221"/>
    <w:rsid w:val="00930D29"/>
    <w:rsid w:val="009321E3"/>
    <w:rsid w:val="009327BA"/>
    <w:rsid w:val="00932AFE"/>
    <w:rsid w:val="00934061"/>
    <w:rsid w:val="0093527A"/>
    <w:rsid w:val="0093645C"/>
    <w:rsid w:val="00936AB9"/>
    <w:rsid w:val="00937DED"/>
    <w:rsid w:val="0094203A"/>
    <w:rsid w:val="00943A0B"/>
    <w:rsid w:val="00943F2D"/>
    <w:rsid w:val="009451E5"/>
    <w:rsid w:val="00945650"/>
    <w:rsid w:val="00946146"/>
    <w:rsid w:val="00947AEC"/>
    <w:rsid w:val="00947CD8"/>
    <w:rsid w:val="009506A1"/>
    <w:rsid w:val="009515DC"/>
    <w:rsid w:val="009525BB"/>
    <w:rsid w:val="009530AA"/>
    <w:rsid w:val="009538A5"/>
    <w:rsid w:val="0095460F"/>
    <w:rsid w:val="00954ED8"/>
    <w:rsid w:val="0095539B"/>
    <w:rsid w:val="00955EFF"/>
    <w:rsid w:val="0096223F"/>
    <w:rsid w:val="009636D5"/>
    <w:rsid w:val="009656BF"/>
    <w:rsid w:val="00965D0E"/>
    <w:rsid w:val="009666ED"/>
    <w:rsid w:val="00967190"/>
    <w:rsid w:val="009671B6"/>
    <w:rsid w:val="009673DE"/>
    <w:rsid w:val="00967CB5"/>
    <w:rsid w:val="00970FAD"/>
    <w:rsid w:val="009764BA"/>
    <w:rsid w:val="00977CA0"/>
    <w:rsid w:val="00981016"/>
    <w:rsid w:val="009811C5"/>
    <w:rsid w:val="00981F86"/>
    <w:rsid w:val="009827F1"/>
    <w:rsid w:val="009828AD"/>
    <w:rsid w:val="00982AF9"/>
    <w:rsid w:val="00983883"/>
    <w:rsid w:val="00983A7D"/>
    <w:rsid w:val="00983A99"/>
    <w:rsid w:val="00985A9B"/>
    <w:rsid w:val="0098638F"/>
    <w:rsid w:val="00986A56"/>
    <w:rsid w:val="009876B9"/>
    <w:rsid w:val="00991BFE"/>
    <w:rsid w:val="00992310"/>
    <w:rsid w:val="009939D5"/>
    <w:rsid w:val="00993E6E"/>
    <w:rsid w:val="00994E24"/>
    <w:rsid w:val="0099573E"/>
    <w:rsid w:val="009962B7"/>
    <w:rsid w:val="00996925"/>
    <w:rsid w:val="009969AF"/>
    <w:rsid w:val="0099768A"/>
    <w:rsid w:val="009A0545"/>
    <w:rsid w:val="009A0582"/>
    <w:rsid w:val="009A0646"/>
    <w:rsid w:val="009A19A5"/>
    <w:rsid w:val="009A30B9"/>
    <w:rsid w:val="009A318C"/>
    <w:rsid w:val="009A3497"/>
    <w:rsid w:val="009A3C97"/>
    <w:rsid w:val="009A3DEE"/>
    <w:rsid w:val="009A404C"/>
    <w:rsid w:val="009A4721"/>
    <w:rsid w:val="009A4A09"/>
    <w:rsid w:val="009A4DEC"/>
    <w:rsid w:val="009A4FED"/>
    <w:rsid w:val="009A5369"/>
    <w:rsid w:val="009A683E"/>
    <w:rsid w:val="009A696D"/>
    <w:rsid w:val="009A73A0"/>
    <w:rsid w:val="009A7F0F"/>
    <w:rsid w:val="009B0150"/>
    <w:rsid w:val="009B05F6"/>
    <w:rsid w:val="009B06B3"/>
    <w:rsid w:val="009B0C59"/>
    <w:rsid w:val="009B2818"/>
    <w:rsid w:val="009B2AFC"/>
    <w:rsid w:val="009B4867"/>
    <w:rsid w:val="009B50D9"/>
    <w:rsid w:val="009B51A6"/>
    <w:rsid w:val="009B52DD"/>
    <w:rsid w:val="009B58A1"/>
    <w:rsid w:val="009B710B"/>
    <w:rsid w:val="009B7C07"/>
    <w:rsid w:val="009C1513"/>
    <w:rsid w:val="009C16AC"/>
    <w:rsid w:val="009C2170"/>
    <w:rsid w:val="009C3BF4"/>
    <w:rsid w:val="009C44EE"/>
    <w:rsid w:val="009C4D15"/>
    <w:rsid w:val="009C56FE"/>
    <w:rsid w:val="009C632F"/>
    <w:rsid w:val="009C64BA"/>
    <w:rsid w:val="009C6F2D"/>
    <w:rsid w:val="009D1883"/>
    <w:rsid w:val="009D2102"/>
    <w:rsid w:val="009D2230"/>
    <w:rsid w:val="009D44B2"/>
    <w:rsid w:val="009D4C68"/>
    <w:rsid w:val="009D5716"/>
    <w:rsid w:val="009D757F"/>
    <w:rsid w:val="009E063C"/>
    <w:rsid w:val="009E20DB"/>
    <w:rsid w:val="009E2A5C"/>
    <w:rsid w:val="009E30BA"/>
    <w:rsid w:val="009E3937"/>
    <w:rsid w:val="009E4960"/>
    <w:rsid w:val="009E4C02"/>
    <w:rsid w:val="009E57B6"/>
    <w:rsid w:val="009E65FA"/>
    <w:rsid w:val="009E7A6F"/>
    <w:rsid w:val="009F1C21"/>
    <w:rsid w:val="009F1F5E"/>
    <w:rsid w:val="009F3C5D"/>
    <w:rsid w:val="009F60FD"/>
    <w:rsid w:val="009F7339"/>
    <w:rsid w:val="009F770A"/>
    <w:rsid w:val="00A0078C"/>
    <w:rsid w:val="00A00DC5"/>
    <w:rsid w:val="00A02576"/>
    <w:rsid w:val="00A02CA7"/>
    <w:rsid w:val="00A034D8"/>
    <w:rsid w:val="00A07F8F"/>
    <w:rsid w:val="00A1050C"/>
    <w:rsid w:val="00A10515"/>
    <w:rsid w:val="00A10F6A"/>
    <w:rsid w:val="00A112D6"/>
    <w:rsid w:val="00A12981"/>
    <w:rsid w:val="00A12D49"/>
    <w:rsid w:val="00A13277"/>
    <w:rsid w:val="00A14E10"/>
    <w:rsid w:val="00A15134"/>
    <w:rsid w:val="00A15391"/>
    <w:rsid w:val="00A15D38"/>
    <w:rsid w:val="00A17325"/>
    <w:rsid w:val="00A205BC"/>
    <w:rsid w:val="00A20F95"/>
    <w:rsid w:val="00A21C95"/>
    <w:rsid w:val="00A22C7A"/>
    <w:rsid w:val="00A23B0A"/>
    <w:rsid w:val="00A23C5C"/>
    <w:rsid w:val="00A24277"/>
    <w:rsid w:val="00A24B6F"/>
    <w:rsid w:val="00A25585"/>
    <w:rsid w:val="00A26943"/>
    <w:rsid w:val="00A3079E"/>
    <w:rsid w:val="00A307A3"/>
    <w:rsid w:val="00A32285"/>
    <w:rsid w:val="00A3283E"/>
    <w:rsid w:val="00A3361C"/>
    <w:rsid w:val="00A33A00"/>
    <w:rsid w:val="00A351F6"/>
    <w:rsid w:val="00A3576E"/>
    <w:rsid w:val="00A357D4"/>
    <w:rsid w:val="00A3645A"/>
    <w:rsid w:val="00A369C5"/>
    <w:rsid w:val="00A372EF"/>
    <w:rsid w:val="00A42276"/>
    <w:rsid w:val="00A4311D"/>
    <w:rsid w:val="00A43C3C"/>
    <w:rsid w:val="00A44C5E"/>
    <w:rsid w:val="00A50EF9"/>
    <w:rsid w:val="00A50F04"/>
    <w:rsid w:val="00A51A84"/>
    <w:rsid w:val="00A51DA1"/>
    <w:rsid w:val="00A52F16"/>
    <w:rsid w:val="00A5347B"/>
    <w:rsid w:val="00A538D8"/>
    <w:rsid w:val="00A548B7"/>
    <w:rsid w:val="00A54A14"/>
    <w:rsid w:val="00A551B9"/>
    <w:rsid w:val="00A55831"/>
    <w:rsid w:val="00A56564"/>
    <w:rsid w:val="00A56A85"/>
    <w:rsid w:val="00A56C99"/>
    <w:rsid w:val="00A57493"/>
    <w:rsid w:val="00A61D63"/>
    <w:rsid w:val="00A6251A"/>
    <w:rsid w:val="00A65A8C"/>
    <w:rsid w:val="00A66A05"/>
    <w:rsid w:val="00A67D0C"/>
    <w:rsid w:val="00A70229"/>
    <w:rsid w:val="00A70836"/>
    <w:rsid w:val="00A713B1"/>
    <w:rsid w:val="00A723F6"/>
    <w:rsid w:val="00A724A0"/>
    <w:rsid w:val="00A72637"/>
    <w:rsid w:val="00A72FAC"/>
    <w:rsid w:val="00A73928"/>
    <w:rsid w:val="00A74597"/>
    <w:rsid w:val="00A745ED"/>
    <w:rsid w:val="00A7591A"/>
    <w:rsid w:val="00A75B88"/>
    <w:rsid w:val="00A7702E"/>
    <w:rsid w:val="00A80174"/>
    <w:rsid w:val="00A80DCC"/>
    <w:rsid w:val="00A82D97"/>
    <w:rsid w:val="00A833AE"/>
    <w:rsid w:val="00A83515"/>
    <w:rsid w:val="00A83F7D"/>
    <w:rsid w:val="00A842ED"/>
    <w:rsid w:val="00A84F88"/>
    <w:rsid w:val="00A85569"/>
    <w:rsid w:val="00A85D16"/>
    <w:rsid w:val="00A86408"/>
    <w:rsid w:val="00A904D4"/>
    <w:rsid w:val="00A92108"/>
    <w:rsid w:val="00A92AA9"/>
    <w:rsid w:val="00A93278"/>
    <w:rsid w:val="00A94513"/>
    <w:rsid w:val="00A94CD8"/>
    <w:rsid w:val="00A957EE"/>
    <w:rsid w:val="00A96A5A"/>
    <w:rsid w:val="00A97710"/>
    <w:rsid w:val="00AA18B7"/>
    <w:rsid w:val="00AA1CD0"/>
    <w:rsid w:val="00AA2476"/>
    <w:rsid w:val="00AA269E"/>
    <w:rsid w:val="00AA2F84"/>
    <w:rsid w:val="00AA454E"/>
    <w:rsid w:val="00AA4636"/>
    <w:rsid w:val="00AA4DCE"/>
    <w:rsid w:val="00AA59DB"/>
    <w:rsid w:val="00AA6198"/>
    <w:rsid w:val="00AA6AC0"/>
    <w:rsid w:val="00AA6ADD"/>
    <w:rsid w:val="00AA6B53"/>
    <w:rsid w:val="00AA6CA9"/>
    <w:rsid w:val="00AA798E"/>
    <w:rsid w:val="00AB1F35"/>
    <w:rsid w:val="00AB22C4"/>
    <w:rsid w:val="00AB3C8E"/>
    <w:rsid w:val="00AB5034"/>
    <w:rsid w:val="00AB6D96"/>
    <w:rsid w:val="00AB70C5"/>
    <w:rsid w:val="00AB7AD4"/>
    <w:rsid w:val="00AC001B"/>
    <w:rsid w:val="00AC04A6"/>
    <w:rsid w:val="00AC1340"/>
    <w:rsid w:val="00AC6C25"/>
    <w:rsid w:val="00AC6F9A"/>
    <w:rsid w:val="00AC7814"/>
    <w:rsid w:val="00AC7A3B"/>
    <w:rsid w:val="00AD106C"/>
    <w:rsid w:val="00AD22F8"/>
    <w:rsid w:val="00AD2C21"/>
    <w:rsid w:val="00AD35AB"/>
    <w:rsid w:val="00AD507D"/>
    <w:rsid w:val="00AD5854"/>
    <w:rsid w:val="00AD66CE"/>
    <w:rsid w:val="00AD6CA3"/>
    <w:rsid w:val="00AD7B5E"/>
    <w:rsid w:val="00AE004C"/>
    <w:rsid w:val="00AE0435"/>
    <w:rsid w:val="00AE0844"/>
    <w:rsid w:val="00AE0BCE"/>
    <w:rsid w:val="00AE1FAE"/>
    <w:rsid w:val="00AE2830"/>
    <w:rsid w:val="00AE32A6"/>
    <w:rsid w:val="00AE34F6"/>
    <w:rsid w:val="00AE4615"/>
    <w:rsid w:val="00AE6129"/>
    <w:rsid w:val="00AE6A3D"/>
    <w:rsid w:val="00AE764E"/>
    <w:rsid w:val="00AF0589"/>
    <w:rsid w:val="00AF1281"/>
    <w:rsid w:val="00AF12E5"/>
    <w:rsid w:val="00AF1852"/>
    <w:rsid w:val="00AF1A0F"/>
    <w:rsid w:val="00AF22CB"/>
    <w:rsid w:val="00AF3256"/>
    <w:rsid w:val="00AF327E"/>
    <w:rsid w:val="00AF3E80"/>
    <w:rsid w:val="00AF4439"/>
    <w:rsid w:val="00AF59CA"/>
    <w:rsid w:val="00AF59D0"/>
    <w:rsid w:val="00AF6B8E"/>
    <w:rsid w:val="00AF7018"/>
    <w:rsid w:val="00AF7375"/>
    <w:rsid w:val="00AF76A3"/>
    <w:rsid w:val="00AF7BB9"/>
    <w:rsid w:val="00B00EA7"/>
    <w:rsid w:val="00B013F2"/>
    <w:rsid w:val="00B01A16"/>
    <w:rsid w:val="00B0270F"/>
    <w:rsid w:val="00B034DD"/>
    <w:rsid w:val="00B03E70"/>
    <w:rsid w:val="00B04288"/>
    <w:rsid w:val="00B042B8"/>
    <w:rsid w:val="00B04DA2"/>
    <w:rsid w:val="00B04E70"/>
    <w:rsid w:val="00B04EC7"/>
    <w:rsid w:val="00B04EDD"/>
    <w:rsid w:val="00B05252"/>
    <w:rsid w:val="00B06449"/>
    <w:rsid w:val="00B06691"/>
    <w:rsid w:val="00B10383"/>
    <w:rsid w:val="00B10F85"/>
    <w:rsid w:val="00B11EBC"/>
    <w:rsid w:val="00B14463"/>
    <w:rsid w:val="00B15FF0"/>
    <w:rsid w:val="00B16D0C"/>
    <w:rsid w:val="00B20BC7"/>
    <w:rsid w:val="00B22C6C"/>
    <w:rsid w:val="00B23522"/>
    <w:rsid w:val="00B247D4"/>
    <w:rsid w:val="00B274A7"/>
    <w:rsid w:val="00B278B1"/>
    <w:rsid w:val="00B30B7E"/>
    <w:rsid w:val="00B31613"/>
    <w:rsid w:val="00B340A7"/>
    <w:rsid w:val="00B3426D"/>
    <w:rsid w:val="00B3552E"/>
    <w:rsid w:val="00B366BA"/>
    <w:rsid w:val="00B36C2D"/>
    <w:rsid w:val="00B36DE8"/>
    <w:rsid w:val="00B374B2"/>
    <w:rsid w:val="00B37E4E"/>
    <w:rsid w:val="00B4002A"/>
    <w:rsid w:val="00B40ABF"/>
    <w:rsid w:val="00B40B69"/>
    <w:rsid w:val="00B41904"/>
    <w:rsid w:val="00B42509"/>
    <w:rsid w:val="00B4260F"/>
    <w:rsid w:val="00B4296F"/>
    <w:rsid w:val="00B4347C"/>
    <w:rsid w:val="00B445CD"/>
    <w:rsid w:val="00B44958"/>
    <w:rsid w:val="00B44B68"/>
    <w:rsid w:val="00B44C23"/>
    <w:rsid w:val="00B44F1F"/>
    <w:rsid w:val="00B45DEB"/>
    <w:rsid w:val="00B464C5"/>
    <w:rsid w:val="00B47A76"/>
    <w:rsid w:val="00B5037D"/>
    <w:rsid w:val="00B51030"/>
    <w:rsid w:val="00B51BD1"/>
    <w:rsid w:val="00B52863"/>
    <w:rsid w:val="00B53EA2"/>
    <w:rsid w:val="00B53EE8"/>
    <w:rsid w:val="00B55826"/>
    <w:rsid w:val="00B55BFB"/>
    <w:rsid w:val="00B571DD"/>
    <w:rsid w:val="00B6027F"/>
    <w:rsid w:val="00B6243C"/>
    <w:rsid w:val="00B62BCD"/>
    <w:rsid w:val="00B640D7"/>
    <w:rsid w:val="00B656A8"/>
    <w:rsid w:val="00B70C39"/>
    <w:rsid w:val="00B71943"/>
    <w:rsid w:val="00B727DC"/>
    <w:rsid w:val="00B76EAC"/>
    <w:rsid w:val="00B77275"/>
    <w:rsid w:val="00B77518"/>
    <w:rsid w:val="00B77FC2"/>
    <w:rsid w:val="00B800E6"/>
    <w:rsid w:val="00B82089"/>
    <w:rsid w:val="00B823B7"/>
    <w:rsid w:val="00B8310C"/>
    <w:rsid w:val="00B8380F"/>
    <w:rsid w:val="00B83D94"/>
    <w:rsid w:val="00B851A5"/>
    <w:rsid w:val="00B8525F"/>
    <w:rsid w:val="00B85C1F"/>
    <w:rsid w:val="00B86E9E"/>
    <w:rsid w:val="00B87304"/>
    <w:rsid w:val="00B90396"/>
    <w:rsid w:val="00B919F0"/>
    <w:rsid w:val="00B93053"/>
    <w:rsid w:val="00B9414F"/>
    <w:rsid w:val="00B94942"/>
    <w:rsid w:val="00B96553"/>
    <w:rsid w:val="00B96D51"/>
    <w:rsid w:val="00B97303"/>
    <w:rsid w:val="00BA01C6"/>
    <w:rsid w:val="00BA1570"/>
    <w:rsid w:val="00BA1DC6"/>
    <w:rsid w:val="00BA2E65"/>
    <w:rsid w:val="00BA3AD7"/>
    <w:rsid w:val="00BA3FD3"/>
    <w:rsid w:val="00BA4390"/>
    <w:rsid w:val="00BA4980"/>
    <w:rsid w:val="00BA514A"/>
    <w:rsid w:val="00BA5A86"/>
    <w:rsid w:val="00BA5ACE"/>
    <w:rsid w:val="00BA5D8C"/>
    <w:rsid w:val="00BA69F7"/>
    <w:rsid w:val="00BA70CB"/>
    <w:rsid w:val="00BA78E6"/>
    <w:rsid w:val="00BA7EF7"/>
    <w:rsid w:val="00BB15EB"/>
    <w:rsid w:val="00BB169D"/>
    <w:rsid w:val="00BB2C9A"/>
    <w:rsid w:val="00BB3AE3"/>
    <w:rsid w:val="00BB41C6"/>
    <w:rsid w:val="00BB50A4"/>
    <w:rsid w:val="00BB517C"/>
    <w:rsid w:val="00BB588D"/>
    <w:rsid w:val="00BB6089"/>
    <w:rsid w:val="00BB7C50"/>
    <w:rsid w:val="00BC0360"/>
    <w:rsid w:val="00BC0482"/>
    <w:rsid w:val="00BC0520"/>
    <w:rsid w:val="00BC060C"/>
    <w:rsid w:val="00BC2D88"/>
    <w:rsid w:val="00BC35A8"/>
    <w:rsid w:val="00BC402F"/>
    <w:rsid w:val="00BC4176"/>
    <w:rsid w:val="00BC539B"/>
    <w:rsid w:val="00BC69AD"/>
    <w:rsid w:val="00BC6E3C"/>
    <w:rsid w:val="00BD0FBA"/>
    <w:rsid w:val="00BD1381"/>
    <w:rsid w:val="00BD1A67"/>
    <w:rsid w:val="00BD1D91"/>
    <w:rsid w:val="00BD2F46"/>
    <w:rsid w:val="00BD3787"/>
    <w:rsid w:val="00BD3D5D"/>
    <w:rsid w:val="00BE0369"/>
    <w:rsid w:val="00BE04C6"/>
    <w:rsid w:val="00BE27B4"/>
    <w:rsid w:val="00BE2899"/>
    <w:rsid w:val="00BE2C77"/>
    <w:rsid w:val="00BE4C66"/>
    <w:rsid w:val="00BE6A81"/>
    <w:rsid w:val="00BF03FF"/>
    <w:rsid w:val="00BF06B5"/>
    <w:rsid w:val="00BF36B8"/>
    <w:rsid w:val="00BF37F3"/>
    <w:rsid w:val="00BF67BE"/>
    <w:rsid w:val="00BF7D51"/>
    <w:rsid w:val="00C002D9"/>
    <w:rsid w:val="00C00CC6"/>
    <w:rsid w:val="00C01226"/>
    <w:rsid w:val="00C02EAE"/>
    <w:rsid w:val="00C04098"/>
    <w:rsid w:val="00C04BD6"/>
    <w:rsid w:val="00C054FD"/>
    <w:rsid w:val="00C05BD7"/>
    <w:rsid w:val="00C05C10"/>
    <w:rsid w:val="00C10454"/>
    <w:rsid w:val="00C107BE"/>
    <w:rsid w:val="00C12295"/>
    <w:rsid w:val="00C131AF"/>
    <w:rsid w:val="00C131D6"/>
    <w:rsid w:val="00C13320"/>
    <w:rsid w:val="00C16022"/>
    <w:rsid w:val="00C17356"/>
    <w:rsid w:val="00C17471"/>
    <w:rsid w:val="00C174F6"/>
    <w:rsid w:val="00C17CEA"/>
    <w:rsid w:val="00C20D91"/>
    <w:rsid w:val="00C20DE9"/>
    <w:rsid w:val="00C22ED2"/>
    <w:rsid w:val="00C22ED8"/>
    <w:rsid w:val="00C27620"/>
    <w:rsid w:val="00C27E5A"/>
    <w:rsid w:val="00C31D57"/>
    <w:rsid w:val="00C31E55"/>
    <w:rsid w:val="00C32CBC"/>
    <w:rsid w:val="00C33718"/>
    <w:rsid w:val="00C345EA"/>
    <w:rsid w:val="00C36F4B"/>
    <w:rsid w:val="00C408FC"/>
    <w:rsid w:val="00C416AB"/>
    <w:rsid w:val="00C41D21"/>
    <w:rsid w:val="00C43192"/>
    <w:rsid w:val="00C433F7"/>
    <w:rsid w:val="00C44ADD"/>
    <w:rsid w:val="00C461BE"/>
    <w:rsid w:val="00C4718B"/>
    <w:rsid w:val="00C55A4C"/>
    <w:rsid w:val="00C5615B"/>
    <w:rsid w:val="00C56A5E"/>
    <w:rsid w:val="00C612EA"/>
    <w:rsid w:val="00C61968"/>
    <w:rsid w:val="00C62BAA"/>
    <w:rsid w:val="00C6316E"/>
    <w:rsid w:val="00C6400B"/>
    <w:rsid w:val="00C64D1F"/>
    <w:rsid w:val="00C65686"/>
    <w:rsid w:val="00C65A9D"/>
    <w:rsid w:val="00C7041E"/>
    <w:rsid w:val="00C71197"/>
    <w:rsid w:val="00C718B4"/>
    <w:rsid w:val="00C72075"/>
    <w:rsid w:val="00C723FC"/>
    <w:rsid w:val="00C73ABA"/>
    <w:rsid w:val="00C73D8F"/>
    <w:rsid w:val="00C74468"/>
    <w:rsid w:val="00C7459A"/>
    <w:rsid w:val="00C74779"/>
    <w:rsid w:val="00C761F4"/>
    <w:rsid w:val="00C77009"/>
    <w:rsid w:val="00C77902"/>
    <w:rsid w:val="00C8082D"/>
    <w:rsid w:val="00C80CE9"/>
    <w:rsid w:val="00C80FA7"/>
    <w:rsid w:val="00C83480"/>
    <w:rsid w:val="00C8486A"/>
    <w:rsid w:val="00C848D5"/>
    <w:rsid w:val="00C85301"/>
    <w:rsid w:val="00C86ED9"/>
    <w:rsid w:val="00C872F4"/>
    <w:rsid w:val="00C878E3"/>
    <w:rsid w:val="00C9078A"/>
    <w:rsid w:val="00C9367F"/>
    <w:rsid w:val="00C937D4"/>
    <w:rsid w:val="00C93D05"/>
    <w:rsid w:val="00C94926"/>
    <w:rsid w:val="00C949BB"/>
    <w:rsid w:val="00C94B51"/>
    <w:rsid w:val="00C969A6"/>
    <w:rsid w:val="00C97A71"/>
    <w:rsid w:val="00CA027D"/>
    <w:rsid w:val="00CA1FDC"/>
    <w:rsid w:val="00CA258C"/>
    <w:rsid w:val="00CA2FBE"/>
    <w:rsid w:val="00CA4258"/>
    <w:rsid w:val="00CA4401"/>
    <w:rsid w:val="00CA4AC6"/>
    <w:rsid w:val="00CA5098"/>
    <w:rsid w:val="00CA6196"/>
    <w:rsid w:val="00CA6CF7"/>
    <w:rsid w:val="00CA6E3E"/>
    <w:rsid w:val="00CA739C"/>
    <w:rsid w:val="00CB037F"/>
    <w:rsid w:val="00CB06E5"/>
    <w:rsid w:val="00CB165F"/>
    <w:rsid w:val="00CB22EA"/>
    <w:rsid w:val="00CB3954"/>
    <w:rsid w:val="00CB4017"/>
    <w:rsid w:val="00CB43EA"/>
    <w:rsid w:val="00CB62EB"/>
    <w:rsid w:val="00CB722D"/>
    <w:rsid w:val="00CB734E"/>
    <w:rsid w:val="00CB7672"/>
    <w:rsid w:val="00CB7F39"/>
    <w:rsid w:val="00CC0402"/>
    <w:rsid w:val="00CC05A2"/>
    <w:rsid w:val="00CC316D"/>
    <w:rsid w:val="00CC3864"/>
    <w:rsid w:val="00CC45A0"/>
    <w:rsid w:val="00CC77C5"/>
    <w:rsid w:val="00CD0F48"/>
    <w:rsid w:val="00CD1300"/>
    <w:rsid w:val="00CD24CB"/>
    <w:rsid w:val="00CD2F84"/>
    <w:rsid w:val="00CD6AFD"/>
    <w:rsid w:val="00CD6EB8"/>
    <w:rsid w:val="00CD6EF9"/>
    <w:rsid w:val="00CD7E7A"/>
    <w:rsid w:val="00CE03E2"/>
    <w:rsid w:val="00CE22D8"/>
    <w:rsid w:val="00CE27C5"/>
    <w:rsid w:val="00CE3181"/>
    <w:rsid w:val="00CE40A0"/>
    <w:rsid w:val="00CE467A"/>
    <w:rsid w:val="00CE4DC0"/>
    <w:rsid w:val="00CE6164"/>
    <w:rsid w:val="00CE7062"/>
    <w:rsid w:val="00CE761F"/>
    <w:rsid w:val="00CF0604"/>
    <w:rsid w:val="00CF0907"/>
    <w:rsid w:val="00CF13FB"/>
    <w:rsid w:val="00CF21A0"/>
    <w:rsid w:val="00CF3C5E"/>
    <w:rsid w:val="00CF4457"/>
    <w:rsid w:val="00CF44B2"/>
    <w:rsid w:val="00CF5527"/>
    <w:rsid w:val="00CF572D"/>
    <w:rsid w:val="00CF5A61"/>
    <w:rsid w:val="00CF618F"/>
    <w:rsid w:val="00CF65E5"/>
    <w:rsid w:val="00CF670F"/>
    <w:rsid w:val="00CF7205"/>
    <w:rsid w:val="00D007FF"/>
    <w:rsid w:val="00D00C69"/>
    <w:rsid w:val="00D01C61"/>
    <w:rsid w:val="00D01D7C"/>
    <w:rsid w:val="00D02A46"/>
    <w:rsid w:val="00D02FEB"/>
    <w:rsid w:val="00D0401F"/>
    <w:rsid w:val="00D0408D"/>
    <w:rsid w:val="00D047F8"/>
    <w:rsid w:val="00D105E4"/>
    <w:rsid w:val="00D1077F"/>
    <w:rsid w:val="00D11B41"/>
    <w:rsid w:val="00D11CCF"/>
    <w:rsid w:val="00D12EB1"/>
    <w:rsid w:val="00D1321F"/>
    <w:rsid w:val="00D13B40"/>
    <w:rsid w:val="00D13B99"/>
    <w:rsid w:val="00D15367"/>
    <w:rsid w:val="00D16506"/>
    <w:rsid w:val="00D172EB"/>
    <w:rsid w:val="00D179A4"/>
    <w:rsid w:val="00D205C2"/>
    <w:rsid w:val="00D207C1"/>
    <w:rsid w:val="00D21237"/>
    <w:rsid w:val="00D2150D"/>
    <w:rsid w:val="00D21E18"/>
    <w:rsid w:val="00D22822"/>
    <w:rsid w:val="00D230D9"/>
    <w:rsid w:val="00D24225"/>
    <w:rsid w:val="00D242E5"/>
    <w:rsid w:val="00D25A20"/>
    <w:rsid w:val="00D26F60"/>
    <w:rsid w:val="00D27028"/>
    <w:rsid w:val="00D272F0"/>
    <w:rsid w:val="00D2753F"/>
    <w:rsid w:val="00D300AB"/>
    <w:rsid w:val="00D31875"/>
    <w:rsid w:val="00D32DA9"/>
    <w:rsid w:val="00D32FFB"/>
    <w:rsid w:val="00D34A51"/>
    <w:rsid w:val="00D36903"/>
    <w:rsid w:val="00D36D64"/>
    <w:rsid w:val="00D375FC"/>
    <w:rsid w:val="00D37D71"/>
    <w:rsid w:val="00D40F82"/>
    <w:rsid w:val="00D4334A"/>
    <w:rsid w:val="00D44BD0"/>
    <w:rsid w:val="00D45FA4"/>
    <w:rsid w:val="00D463C9"/>
    <w:rsid w:val="00D46909"/>
    <w:rsid w:val="00D46DAB"/>
    <w:rsid w:val="00D47B44"/>
    <w:rsid w:val="00D47F67"/>
    <w:rsid w:val="00D507C1"/>
    <w:rsid w:val="00D516E9"/>
    <w:rsid w:val="00D525F1"/>
    <w:rsid w:val="00D55527"/>
    <w:rsid w:val="00D61DB8"/>
    <w:rsid w:val="00D63CCD"/>
    <w:rsid w:val="00D63EF2"/>
    <w:rsid w:val="00D6455C"/>
    <w:rsid w:val="00D64DD0"/>
    <w:rsid w:val="00D65FD0"/>
    <w:rsid w:val="00D70C66"/>
    <w:rsid w:val="00D71EC9"/>
    <w:rsid w:val="00D7301A"/>
    <w:rsid w:val="00D7317F"/>
    <w:rsid w:val="00D739FF"/>
    <w:rsid w:val="00D73FD7"/>
    <w:rsid w:val="00D749E1"/>
    <w:rsid w:val="00D75A88"/>
    <w:rsid w:val="00D80479"/>
    <w:rsid w:val="00D825AC"/>
    <w:rsid w:val="00D826D6"/>
    <w:rsid w:val="00D83291"/>
    <w:rsid w:val="00D84229"/>
    <w:rsid w:val="00D843E5"/>
    <w:rsid w:val="00D86073"/>
    <w:rsid w:val="00D862A6"/>
    <w:rsid w:val="00D86714"/>
    <w:rsid w:val="00D868D9"/>
    <w:rsid w:val="00D87EE7"/>
    <w:rsid w:val="00D9025D"/>
    <w:rsid w:val="00D90432"/>
    <w:rsid w:val="00D91430"/>
    <w:rsid w:val="00D92A6F"/>
    <w:rsid w:val="00D92FFF"/>
    <w:rsid w:val="00D9376B"/>
    <w:rsid w:val="00D94A2E"/>
    <w:rsid w:val="00D96C30"/>
    <w:rsid w:val="00D96E55"/>
    <w:rsid w:val="00D96E95"/>
    <w:rsid w:val="00D975AF"/>
    <w:rsid w:val="00DA0516"/>
    <w:rsid w:val="00DA0B6D"/>
    <w:rsid w:val="00DA0BBE"/>
    <w:rsid w:val="00DA2375"/>
    <w:rsid w:val="00DA3140"/>
    <w:rsid w:val="00DA4FA7"/>
    <w:rsid w:val="00DA560D"/>
    <w:rsid w:val="00DA63E6"/>
    <w:rsid w:val="00DA6DA8"/>
    <w:rsid w:val="00DA6EA5"/>
    <w:rsid w:val="00DA7288"/>
    <w:rsid w:val="00DB01B9"/>
    <w:rsid w:val="00DB2839"/>
    <w:rsid w:val="00DB28C6"/>
    <w:rsid w:val="00DB2933"/>
    <w:rsid w:val="00DB2D2C"/>
    <w:rsid w:val="00DB3352"/>
    <w:rsid w:val="00DB424D"/>
    <w:rsid w:val="00DB4D4F"/>
    <w:rsid w:val="00DB51DE"/>
    <w:rsid w:val="00DB65A3"/>
    <w:rsid w:val="00DB691C"/>
    <w:rsid w:val="00DB74C2"/>
    <w:rsid w:val="00DC0139"/>
    <w:rsid w:val="00DC05E0"/>
    <w:rsid w:val="00DC146E"/>
    <w:rsid w:val="00DC29B3"/>
    <w:rsid w:val="00DC34F0"/>
    <w:rsid w:val="00DC53D9"/>
    <w:rsid w:val="00DC5590"/>
    <w:rsid w:val="00DC5F73"/>
    <w:rsid w:val="00DC69A0"/>
    <w:rsid w:val="00DC70C8"/>
    <w:rsid w:val="00DC740A"/>
    <w:rsid w:val="00DD1072"/>
    <w:rsid w:val="00DD14B0"/>
    <w:rsid w:val="00DD2981"/>
    <w:rsid w:val="00DD2F94"/>
    <w:rsid w:val="00DD5B8A"/>
    <w:rsid w:val="00DD5DF8"/>
    <w:rsid w:val="00DD6225"/>
    <w:rsid w:val="00DD7537"/>
    <w:rsid w:val="00DE1C1E"/>
    <w:rsid w:val="00DE1E74"/>
    <w:rsid w:val="00DE4078"/>
    <w:rsid w:val="00DE5701"/>
    <w:rsid w:val="00DE6507"/>
    <w:rsid w:val="00DE7673"/>
    <w:rsid w:val="00DF1064"/>
    <w:rsid w:val="00DF137D"/>
    <w:rsid w:val="00DF398C"/>
    <w:rsid w:val="00DF3DDB"/>
    <w:rsid w:val="00DF5132"/>
    <w:rsid w:val="00DF5C63"/>
    <w:rsid w:val="00DF5F13"/>
    <w:rsid w:val="00DF65CF"/>
    <w:rsid w:val="00DF7268"/>
    <w:rsid w:val="00DF7EE7"/>
    <w:rsid w:val="00E00C7B"/>
    <w:rsid w:val="00E00D15"/>
    <w:rsid w:val="00E01616"/>
    <w:rsid w:val="00E0220D"/>
    <w:rsid w:val="00E023AF"/>
    <w:rsid w:val="00E02859"/>
    <w:rsid w:val="00E03A6B"/>
    <w:rsid w:val="00E03F8D"/>
    <w:rsid w:val="00E058EA"/>
    <w:rsid w:val="00E059B1"/>
    <w:rsid w:val="00E067D0"/>
    <w:rsid w:val="00E06865"/>
    <w:rsid w:val="00E0722F"/>
    <w:rsid w:val="00E07E9A"/>
    <w:rsid w:val="00E10AEA"/>
    <w:rsid w:val="00E10CC3"/>
    <w:rsid w:val="00E10E80"/>
    <w:rsid w:val="00E113BE"/>
    <w:rsid w:val="00E13C98"/>
    <w:rsid w:val="00E147E9"/>
    <w:rsid w:val="00E15A17"/>
    <w:rsid w:val="00E17674"/>
    <w:rsid w:val="00E179BC"/>
    <w:rsid w:val="00E20728"/>
    <w:rsid w:val="00E21918"/>
    <w:rsid w:val="00E22067"/>
    <w:rsid w:val="00E22413"/>
    <w:rsid w:val="00E2272C"/>
    <w:rsid w:val="00E229FF"/>
    <w:rsid w:val="00E22C8C"/>
    <w:rsid w:val="00E22FAA"/>
    <w:rsid w:val="00E23939"/>
    <w:rsid w:val="00E24E8D"/>
    <w:rsid w:val="00E31BDE"/>
    <w:rsid w:val="00E3260D"/>
    <w:rsid w:val="00E32867"/>
    <w:rsid w:val="00E331B3"/>
    <w:rsid w:val="00E35786"/>
    <w:rsid w:val="00E365E7"/>
    <w:rsid w:val="00E3766A"/>
    <w:rsid w:val="00E4001E"/>
    <w:rsid w:val="00E40855"/>
    <w:rsid w:val="00E40F3D"/>
    <w:rsid w:val="00E40F79"/>
    <w:rsid w:val="00E42CAF"/>
    <w:rsid w:val="00E42D0F"/>
    <w:rsid w:val="00E42D7C"/>
    <w:rsid w:val="00E42FC9"/>
    <w:rsid w:val="00E43282"/>
    <w:rsid w:val="00E434A9"/>
    <w:rsid w:val="00E4363E"/>
    <w:rsid w:val="00E4427A"/>
    <w:rsid w:val="00E4431B"/>
    <w:rsid w:val="00E4434A"/>
    <w:rsid w:val="00E4751F"/>
    <w:rsid w:val="00E47563"/>
    <w:rsid w:val="00E47875"/>
    <w:rsid w:val="00E47BAA"/>
    <w:rsid w:val="00E47C98"/>
    <w:rsid w:val="00E50F55"/>
    <w:rsid w:val="00E5252A"/>
    <w:rsid w:val="00E52937"/>
    <w:rsid w:val="00E53BCA"/>
    <w:rsid w:val="00E54C77"/>
    <w:rsid w:val="00E553AF"/>
    <w:rsid w:val="00E55485"/>
    <w:rsid w:val="00E55FD5"/>
    <w:rsid w:val="00E60E86"/>
    <w:rsid w:val="00E61518"/>
    <w:rsid w:val="00E6211D"/>
    <w:rsid w:val="00E6225C"/>
    <w:rsid w:val="00E62BFF"/>
    <w:rsid w:val="00E62FA5"/>
    <w:rsid w:val="00E65390"/>
    <w:rsid w:val="00E656AF"/>
    <w:rsid w:val="00E66AE3"/>
    <w:rsid w:val="00E66F91"/>
    <w:rsid w:val="00E67248"/>
    <w:rsid w:val="00E70314"/>
    <w:rsid w:val="00E70C2B"/>
    <w:rsid w:val="00E7173E"/>
    <w:rsid w:val="00E71A54"/>
    <w:rsid w:val="00E71D6F"/>
    <w:rsid w:val="00E71D8B"/>
    <w:rsid w:val="00E71FDD"/>
    <w:rsid w:val="00E72B9E"/>
    <w:rsid w:val="00E73440"/>
    <w:rsid w:val="00E7397C"/>
    <w:rsid w:val="00E74D14"/>
    <w:rsid w:val="00E74FA9"/>
    <w:rsid w:val="00E750D2"/>
    <w:rsid w:val="00E76466"/>
    <w:rsid w:val="00E77F0F"/>
    <w:rsid w:val="00E80F46"/>
    <w:rsid w:val="00E8193B"/>
    <w:rsid w:val="00E82D07"/>
    <w:rsid w:val="00E855A3"/>
    <w:rsid w:val="00E85AA4"/>
    <w:rsid w:val="00E86405"/>
    <w:rsid w:val="00E871E0"/>
    <w:rsid w:val="00E87616"/>
    <w:rsid w:val="00E877BA"/>
    <w:rsid w:val="00E87888"/>
    <w:rsid w:val="00E87AF0"/>
    <w:rsid w:val="00E87FC7"/>
    <w:rsid w:val="00E90110"/>
    <w:rsid w:val="00E903C2"/>
    <w:rsid w:val="00E91363"/>
    <w:rsid w:val="00E9167A"/>
    <w:rsid w:val="00E9268B"/>
    <w:rsid w:val="00E9410E"/>
    <w:rsid w:val="00E94232"/>
    <w:rsid w:val="00E94318"/>
    <w:rsid w:val="00E97707"/>
    <w:rsid w:val="00EA1009"/>
    <w:rsid w:val="00EA1326"/>
    <w:rsid w:val="00EA1699"/>
    <w:rsid w:val="00EA2A5D"/>
    <w:rsid w:val="00EA3AC5"/>
    <w:rsid w:val="00EA3C36"/>
    <w:rsid w:val="00EA3CE4"/>
    <w:rsid w:val="00EA3F35"/>
    <w:rsid w:val="00EA41CE"/>
    <w:rsid w:val="00EA6C4E"/>
    <w:rsid w:val="00EB08ED"/>
    <w:rsid w:val="00EB1D16"/>
    <w:rsid w:val="00EB3156"/>
    <w:rsid w:val="00EB3BE2"/>
    <w:rsid w:val="00EB54BC"/>
    <w:rsid w:val="00EB6296"/>
    <w:rsid w:val="00EB6395"/>
    <w:rsid w:val="00EB6A03"/>
    <w:rsid w:val="00EB6C1A"/>
    <w:rsid w:val="00EB7175"/>
    <w:rsid w:val="00EC0660"/>
    <w:rsid w:val="00EC14E7"/>
    <w:rsid w:val="00EC18EB"/>
    <w:rsid w:val="00EC3C60"/>
    <w:rsid w:val="00EC4197"/>
    <w:rsid w:val="00EC4A4E"/>
    <w:rsid w:val="00EC53AF"/>
    <w:rsid w:val="00EC73A6"/>
    <w:rsid w:val="00ED0445"/>
    <w:rsid w:val="00ED098B"/>
    <w:rsid w:val="00ED19D1"/>
    <w:rsid w:val="00ED1BA8"/>
    <w:rsid w:val="00ED27BE"/>
    <w:rsid w:val="00ED2A28"/>
    <w:rsid w:val="00ED2F50"/>
    <w:rsid w:val="00ED352E"/>
    <w:rsid w:val="00ED44A9"/>
    <w:rsid w:val="00ED4BF2"/>
    <w:rsid w:val="00ED51C1"/>
    <w:rsid w:val="00ED538F"/>
    <w:rsid w:val="00ED56B9"/>
    <w:rsid w:val="00ED678C"/>
    <w:rsid w:val="00ED6E0F"/>
    <w:rsid w:val="00ED7A0F"/>
    <w:rsid w:val="00EE3A2B"/>
    <w:rsid w:val="00EE49E6"/>
    <w:rsid w:val="00EE5122"/>
    <w:rsid w:val="00EE5BED"/>
    <w:rsid w:val="00EE67A0"/>
    <w:rsid w:val="00EE770D"/>
    <w:rsid w:val="00EE7E56"/>
    <w:rsid w:val="00EF0071"/>
    <w:rsid w:val="00EF0817"/>
    <w:rsid w:val="00EF09BC"/>
    <w:rsid w:val="00EF0B83"/>
    <w:rsid w:val="00EF1004"/>
    <w:rsid w:val="00EF1978"/>
    <w:rsid w:val="00EF1CBE"/>
    <w:rsid w:val="00EF1EB5"/>
    <w:rsid w:val="00EF37F0"/>
    <w:rsid w:val="00EF3EF8"/>
    <w:rsid w:val="00EF40E1"/>
    <w:rsid w:val="00EF41A7"/>
    <w:rsid w:val="00EF471A"/>
    <w:rsid w:val="00EF5325"/>
    <w:rsid w:val="00EF6931"/>
    <w:rsid w:val="00EF738D"/>
    <w:rsid w:val="00F00A1A"/>
    <w:rsid w:val="00F02BBE"/>
    <w:rsid w:val="00F0372D"/>
    <w:rsid w:val="00F040BD"/>
    <w:rsid w:val="00F05111"/>
    <w:rsid w:val="00F062CC"/>
    <w:rsid w:val="00F06F2A"/>
    <w:rsid w:val="00F101E6"/>
    <w:rsid w:val="00F10595"/>
    <w:rsid w:val="00F10ACD"/>
    <w:rsid w:val="00F1136B"/>
    <w:rsid w:val="00F1168E"/>
    <w:rsid w:val="00F11D33"/>
    <w:rsid w:val="00F13071"/>
    <w:rsid w:val="00F133FD"/>
    <w:rsid w:val="00F13430"/>
    <w:rsid w:val="00F14354"/>
    <w:rsid w:val="00F15317"/>
    <w:rsid w:val="00F17A29"/>
    <w:rsid w:val="00F200A1"/>
    <w:rsid w:val="00F21463"/>
    <w:rsid w:val="00F2209D"/>
    <w:rsid w:val="00F225E9"/>
    <w:rsid w:val="00F22D96"/>
    <w:rsid w:val="00F22D99"/>
    <w:rsid w:val="00F24854"/>
    <w:rsid w:val="00F2546B"/>
    <w:rsid w:val="00F255BA"/>
    <w:rsid w:val="00F2595D"/>
    <w:rsid w:val="00F25D82"/>
    <w:rsid w:val="00F25DA2"/>
    <w:rsid w:val="00F261B4"/>
    <w:rsid w:val="00F26CFD"/>
    <w:rsid w:val="00F2723F"/>
    <w:rsid w:val="00F30223"/>
    <w:rsid w:val="00F31BF4"/>
    <w:rsid w:val="00F33C14"/>
    <w:rsid w:val="00F34788"/>
    <w:rsid w:val="00F34851"/>
    <w:rsid w:val="00F353F6"/>
    <w:rsid w:val="00F3666F"/>
    <w:rsid w:val="00F404BA"/>
    <w:rsid w:val="00F406AF"/>
    <w:rsid w:val="00F40E4A"/>
    <w:rsid w:val="00F41CAC"/>
    <w:rsid w:val="00F41EB5"/>
    <w:rsid w:val="00F41F10"/>
    <w:rsid w:val="00F42C2E"/>
    <w:rsid w:val="00F433DC"/>
    <w:rsid w:val="00F43817"/>
    <w:rsid w:val="00F46F0B"/>
    <w:rsid w:val="00F46F63"/>
    <w:rsid w:val="00F47008"/>
    <w:rsid w:val="00F470C1"/>
    <w:rsid w:val="00F50434"/>
    <w:rsid w:val="00F504E3"/>
    <w:rsid w:val="00F52722"/>
    <w:rsid w:val="00F52C9A"/>
    <w:rsid w:val="00F53ABC"/>
    <w:rsid w:val="00F541FA"/>
    <w:rsid w:val="00F546DD"/>
    <w:rsid w:val="00F55069"/>
    <w:rsid w:val="00F5582F"/>
    <w:rsid w:val="00F55F15"/>
    <w:rsid w:val="00F57350"/>
    <w:rsid w:val="00F615FE"/>
    <w:rsid w:val="00F632C6"/>
    <w:rsid w:val="00F63690"/>
    <w:rsid w:val="00F63838"/>
    <w:rsid w:val="00F6588D"/>
    <w:rsid w:val="00F667CC"/>
    <w:rsid w:val="00F667D2"/>
    <w:rsid w:val="00F71238"/>
    <w:rsid w:val="00F7265F"/>
    <w:rsid w:val="00F73693"/>
    <w:rsid w:val="00F736D2"/>
    <w:rsid w:val="00F80E08"/>
    <w:rsid w:val="00F81ABB"/>
    <w:rsid w:val="00F81D04"/>
    <w:rsid w:val="00F83CE1"/>
    <w:rsid w:val="00F84C83"/>
    <w:rsid w:val="00F84E54"/>
    <w:rsid w:val="00F84FE9"/>
    <w:rsid w:val="00F851BC"/>
    <w:rsid w:val="00F86E2B"/>
    <w:rsid w:val="00F8773B"/>
    <w:rsid w:val="00F90D22"/>
    <w:rsid w:val="00F923E0"/>
    <w:rsid w:val="00F92706"/>
    <w:rsid w:val="00F9387C"/>
    <w:rsid w:val="00F94719"/>
    <w:rsid w:val="00F968D5"/>
    <w:rsid w:val="00F96A7E"/>
    <w:rsid w:val="00F97006"/>
    <w:rsid w:val="00F97E86"/>
    <w:rsid w:val="00FA3E8F"/>
    <w:rsid w:val="00FA407D"/>
    <w:rsid w:val="00FA507F"/>
    <w:rsid w:val="00FA5688"/>
    <w:rsid w:val="00FA6281"/>
    <w:rsid w:val="00FA65C2"/>
    <w:rsid w:val="00FA6C3D"/>
    <w:rsid w:val="00FA7982"/>
    <w:rsid w:val="00FA7BAB"/>
    <w:rsid w:val="00FB07EB"/>
    <w:rsid w:val="00FB0805"/>
    <w:rsid w:val="00FB0D4A"/>
    <w:rsid w:val="00FB1C4F"/>
    <w:rsid w:val="00FB204B"/>
    <w:rsid w:val="00FB2BC4"/>
    <w:rsid w:val="00FB2D52"/>
    <w:rsid w:val="00FB5EB8"/>
    <w:rsid w:val="00FB6412"/>
    <w:rsid w:val="00FB6611"/>
    <w:rsid w:val="00FC0417"/>
    <w:rsid w:val="00FC1B49"/>
    <w:rsid w:val="00FC2284"/>
    <w:rsid w:val="00FC3149"/>
    <w:rsid w:val="00FC3FA6"/>
    <w:rsid w:val="00FC5302"/>
    <w:rsid w:val="00FC5DC5"/>
    <w:rsid w:val="00FC7D26"/>
    <w:rsid w:val="00FD07A1"/>
    <w:rsid w:val="00FD09D4"/>
    <w:rsid w:val="00FD14E4"/>
    <w:rsid w:val="00FD1883"/>
    <w:rsid w:val="00FD1C4A"/>
    <w:rsid w:val="00FD1CCA"/>
    <w:rsid w:val="00FD27A1"/>
    <w:rsid w:val="00FD43CE"/>
    <w:rsid w:val="00FD4B0F"/>
    <w:rsid w:val="00FD64D5"/>
    <w:rsid w:val="00FD7C5D"/>
    <w:rsid w:val="00FE0CCE"/>
    <w:rsid w:val="00FE0D66"/>
    <w:rsid w:val="00FE1215"/>
    <w:rsid w:val="00FE1DC1"/>
    <w:rsid w:val="00FE1FDD"/>
    <w:rsid w:val="00FE27E3"/>
    <w:rsid w:val="00FE3028"/>
    <w:rsid w:val="00FE4039"/>
    <w:rsid w:val="00FE4065"/>
    <w:rsid w:val="00FE43FD"/>
    <w:rsid w:val="00FE442D"/>
    <w:rsid w:val="00FE5A67"/>
    <w:rsid w:val="00FF2600"/>
    <w:rsid w:val="00FF28F5"/>
    <w:rsid w:val="00FF2B9C"/>
    <w:rsid w:val="00FF43B7"/>
    <w:rsid w:val="00FF4416"/>
    <w:rsid w:val="00FF55E8"/>
    <w:rsid w:val="00FF5D36"/>
    <w:rsid w:val="00FF607A"/>
    <w:rsid w:val="10C99330"/>
    <w:rsid w:val="194E3B95"/>
    <w:rsid w:val="3637E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F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8A"/>
    <w:pPr>
      <w:spacing w:before="240" w:after="120"/>
      <w:jc w:val="both"/>
    </w:pPr>
    <w:rPr>
      <w:rFonts w:ascii="Verdana" w:hAnsi="Verdana"/>
    </w:rPr>
  </w:style>
  <w:style w:type="paragraph" w:styleId="Heading1">
    <w:name w:val="heading 1"/>
    <w:basedOn w:val="Normal"/>
    <w:next w:val="NormalafterHeading"/>
    <w:link w:val="Heading1Char"/>
    <w:qFormat/>
    <w:rsid w:val="00B71943"/>
    <w:pPr>
      <w:keepNext/>
      <w:pageBreakBefore/>
      <w:numPr>
        <w:numId w:val="4"/>
      </w:numPr>
      <w:shd w:val="clear" w:color="auto" w:fill="D3DDF9"/>
      <w:spacing w:before="0"/>
      <w:jc w:val="left"/>
      <w:outlineLvl w:val="0"/>
    </w:pPr>
    <w:rPr>
      <w:rFonts w:ascii="Arial Black" w:hAnsi="Arial Black" w:cs="Arial"/>
      <w:bCs/>
      <w:caps/>
      <w:color w:val="000000"/>
      <w:kern w:val="32"/>
      <w:sz w:val="28"/>
      <w:szCs w:val="28"/>
    </w:rPr>
  </w:style>
  <w:style w:type="paragraph" w:styleId="Heading2">
    <w:name w:val="heading 2"/>
    <w:aliases w:val="H2"/>
    <w:basedOn w:val="Normal"/>
    <w:next w:val="NormalafterHeading"/>
    <w:link w:val="Heading2Char"/>
    <w:qFormat/>
    <w:rsid w:val="00B71943"/>
    <w:pPr>
      <w:keepNext/>
      <w:numPr>
        <w:ilvl w:val="1"/>
        <w:numId w:val="4"/>
      </w:numPr>
      <w:spacing w:after="60"/>
      <w:jc w:val="left"/>
      <w:outlineLvl w:val="1"/>
    </w:pPr>
    <w:rPr>
      <w:rFonts w:ascii="Arial Black" w:hAnsi="Arial Black" w:cs="Arial"/>
      <w:bCs/>
      <w:iCs/>
      <w:color w:val="000000"/>
      <w:sz w:val="28"/>
      <w:szCs w:val="28"/>
    </w:rPr>
  </w:style>
  <w:style w:type="paragraph" w:styleId="Heading3">
    <w:name w:val="heading 3"/>
    <w:basedOn w:val="Normal"/>
    <w:next w:val="NormalafterHeading"/>
    <w:qFormat/>
    <w:rsid w:val="00B71943"/>
    <w:pPr>
      <w:keepNext/>
      <w:numPr>
        <w:ilvl w:val="2"/>
        <w:numId w:val="4"/>
      </w:numPr>
      <w:spacing w:after="60"/>
      <w:jc w:val="left"/>
      <w:outlineLvl w:val="2"/>
    </w:pPr>
    <w:rPr>
      <w:rFonts w:ascii="Arial Black" w:hAnsi="Arial Black" w:cs="Arial"/>
      <w:bCs/>
      <w:color w:val="000000"/>
      <w:sz w:val="24"/>
      <w:szCs w:val="24"/>
    </w:rPr>
  </w:style>
  <w:style w:type="paragraph" w:styleId="Heading4">
    <w:name w:val="heading 4"/>
    <w:basedOn w:val="Normal"/>
    <w:next w:val="Normal"/>
    <w:qFormat/>
    <w:rsid w:val="00B71943"/>
    <w:pPr>
      <w:keepNext/>
      <w:numPr>
        <w:ilvl w:val="3"/>
        <w:numId w:val="4"/>
      </w:numPr>
      <w:spacing w:after="60"/>
      <w:outlineLvl w:val="3"/>
    </w:pPr>
    <w:rPr>
      <w:rFonts w:ascii="Arial Black" w:hAnsi="Arial Black"/>
      <w:bCs/>
      <w:sz w:val="24"/>
      <w:szCs w:val="24"/>
    </w:rPr>
  </w:style>
  <w:style w:type="paragraph" w:styleId="Heading5">
    <w:name w:val="heading 5"/>
    <w:basedOn w:val="Normal"/>
    <w:next w:val="Normal"/>
    <w:qFormat/>
    <w:rsid w:val="00B71943"/>
    <w:pPr>
      <w:numPr>
        <w:ilvl w:val="4"/>
        <w:numId w:val="4"/>
      </w:numPr>
      <w:spacing w:after="60"/>
      <w:outlineLvl w:val="4"/>
    </w:pPr>
    <w:rPr>
      <w:rFonts w:ascii="Arial Black" w:hAnsi="Arial Black"/>
      <w:bCs/>
      <w:i/>
      <w:iCs/>
      <w:sz w:val="24"/>
      <w:szCs w:val="24"/>
    </w:rPr>
  </w:style>
  <w:style w:type="paragraph" w:styleId="Heading6">
    <w:name w:val="heading 6"/>
    <w:basedOn w:val="Normal"/>
    <w:next w:val="Normal"/>
    <w:qFormat/>
    <w:rsid w:val="00B71943"/>
    <w:pPr>
      <w:numPr>
        <w:ilvl w:val="5"/>
        <w:numId w:val="4"/>
      </w:numPr>
      <w:spacing w:after="60"/>
      <w:outlineLvl w:val="5"/>
    </w:pPr>
    <w:rPr>
      <w:rFonts w:ascii="Arial Black" w:hAnsi="Arial Black"/>
      <w:bCs/>
      <w:i/>
      <w:sz w:val="22"/>
      <w:szCs w:val="22"/>
    </w:rPr>
  </w:style>
  <w:style w:type="paragraph" w:styleId="Heading7">
    <w:name w:val="heading 7"/>
    <w:basedOn w:val="Normal"/>
    <w:next w:val="Normal"/>
    <w:qFormat/>
    <w:rsid w:val="00B71943"/>
    <w:pPr>
      <w:numPr>
        <w:ilvl w:val="6"/>
        <w:numId w:val="4"/>
      </w:numPr>
      <w:spacing w:after="60"/>
      <w:outlineLvl w:val="6"/>
    </w:pPr>
    <w:rPr>
      <w:rFonts w:ascii="Times New Roman" w:hAnsi="Times New Roman"/>
      <w:sz w:val="24"/>
      <w:szCs w:val="24"/>
    </w:rPr>
  </w:style>
  <w:style w:type="paragraph" w:styleId="Heading8">
    <w:name w:val="heading 8"/>
    <w:basedOn w:val="Normal"/>
    <w:next w:val="Normal"/>
    <w:qFormat/>
    <w:rsid w:val="00B71943"/>
    <w:pPr>
      <w:numPr>
        <w:ilvl w:val="7"/>
        <w:numId w:val="4"/>
      </w:numPr>
      <w:spacing w:after="60"/>
      <w:outlineLvl w:val="7"/>
    </w:pPr>
    <w:rPr>
      <w:rFonts w:ascii="Times New Roman" w:hAnsi="Times New Roman"/>
      <w:i/>
      <w:iCs/>
      <w:sz w:val="24"/>
      <w:szCs w:val="24"/>
    </w:rPr>
  </w:style>
  <w:style w:type="paragraph" w:styleId="Heading9">
    <w:name w:val="heading 9"/>
    <w:basedOn w:val="Normal"/>
    <w:next w:val="Normal"/>
    <w:qFormat/>
    <w:rsid w:val="00B71943"/>
    <w:pPr>
      <w:numPr>
        <w:ilvl w:val="8"/>
        <w:numId w:val="4"/>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Heading">
    <w:name w:val="Normal after Heading"/>
    <w:basedOn w:val="Normal"/>
    <w:next w:val="Normal"/>
    <w:link w:val="NormalafterHeadingChar"/>
    <w:rsid w:val="00387E8A"/>
    <w:pPr>
      <w:spacing w:before="0"/>
    </w:pPr>
  </w:style>
  <w:style w:type="character" w:customStyle="1" w:styleId="Heading1Char">
    <w:name w:val="Heading 1 Char"/>
    <w:basedOn w:val="DefaultParagraphFont"/>
    <w:link w:val="Heading1"/>
    <w:rsid w:val="00B71943"/>
    <w:rPr>
      <w:rFonts w:ascii="Arial Black" w:hAnsi="Arial Black" w:cs="Arial"/>
      <w:bCs/>
      <w:caps/>
      <w:color w:val="000000"/>
      <w:kern w:val="32"/>
      <w:sz w:val="28"/>
      <w:szCs w:val="28"/>
      <w:shd w:val="clear" w:color="auto" w:fill="D3DDF9"/>
    </w:rPr>
  </w:style>
  <w:style w:type="paragraph" w:styleId="TOC1">
    <w:name w:val="toc 1"/>
    <w:basedOn w:val="Normal"/>
    <w:next w:val="Normal"/>
    <w:uiPriority w:val="39"/>
    <w:rsid w:val="00EA3C36"/>
    <w:pPr>
      <w:keepNext/>
      <w:tabs>
        <w:tab w:val="left" w:pos="360"/>
        <w:tab w:val="right" w:leader="dot" w:pos="9360"/>
      </w:tabs>
      <w:spacing w:beforeLines="60"/>
      <w:ind w:left="360" w:hanging="360"/>
    </w:pPr>
    <w:rPr>
      <w:rFonts w:ascii="Arial Bold" w:hAnsi="Arial Bold"/>
      <w:b/>
      <w:bCs/>
      <w:caps/>
      <w:noProof/>
    </w:rPr>
  </w:style>
  <w:style w:type="paragraph" w:customStyle="1" w:styleId="CellBody">
    <w:name w:val="CellBody"/>
    <w:link w:val="CellBodyChar"/>
    <w:rsid w:val="006767D9"/>
    <w:pPr>
      <w:spacing w:before="60" w:after="100"/>
    </w:pPr>
    <w:rPr>
      <w:rFonts w:ascii="Verdana" w:hAnsi="Verdana"/>
      <w:sz w:val="18"/>
      <w:szCs w:val="18"/>
    </w:rPr>
  </w:style>
  <w:style w:type="character" w:customStyle="1" w:styleId="CellBodyChar">
    <w:name w:val="CellBody Char"/>
    <w:basedOn w:val="DefaultParagraphFont"/>
    <w:link w:val="CellBody"/>
    <w:rsid w:val="00752D44"/>
    <w:rPr>
      <w:rFonts w:ascii="Verdana" w:hAnsi="Verdana"/>
      <w:sz w:val="18"/>
      <w:szCs w:val="18"/>
      <w:lang w:val="en-US" w:eastAsia="en-US" w:bidi="ar-SA"/>
    </w:rPr>
  </w:style>
  <w:style w:type="paragraph" w:styleId="Header">
    <w:name w:val="header"/>
    <w:basedOn w:val="Normal"/>
    <w:rsid w:val="00EC4197"/>
    <w:pPr>
      <w:tabs>
        <w:tab w:val="center" w:pos="4320"/>
        <w:tab w:val="right" w:pos="8640"/>
      </w:tabs>
    </w:pPr>
  </w:style>
  <w:style w:type="paragraph" w:styleId="Footer">
    <w:name w:val="footer"/>
    <w:basedOn w:val="Normal"/>
    <w:rsid w:val="00EC4197"/>
    <w:pPr>
      <w:tabs>
        <w:tab w:val="center" w:pos="4320"/>
        <w:tab w:val="right" w:pos="8640"/>
      </w:tabs>
    </w:pPr>
  </w:style>
  <w:style w:type="character" w:styleId="FootnoteReference">
    <w:name w:val="footnote reference"/>
    <w:basedOn w:val="DefaultParagraphFont"/>
    <w:semiHidden/>
    <w:rsid w:val="00472146"/>
    <w:rPr>
      <w:vertAlign w:val="superscript"/>
    </w:rPr>
  </w:style>
  <w:style w:type="paragraph" w:styleId="ListBullet">
    <w:name w:val="List Bullet"/>
    <w:link w:val="ListBulletChar"/>
    <w:rsid w:val="00A307A3"/>
    <w:pPr>
      <w:numPr>
        <w:numId w:val="1"/>
      </w:numPr>
      <w:spacing w:after="120"/>
    </w:pPr>
    <w:rPr>
      <w:rFonts w:ascii="Verdana" w:hAnsi="Verdana"/>
    </w:rPr>
  </w:style>
  <w:style w:type="paragraph" w:styleId="ListBullet2">
    <w:name w:val="List Bullet 2"/>
    <w:basedOn w:val="ListBullet"/>
    <w:rsid w:val="00211ACC"/>
    <w:pPr>
      <w:numPr>
        <w:numId w:val="0"/>
      </w:numPr>
      <w:tabs>
        <w:tab w:val="num" w:pos="900"/>
      </w:tabs>
      <w:ind w:left="900" w:hanging="360"/>
    </w:pPr>
  </w:style>
  <w:style w:type="paragraph" w:styleId="ListBullet3">
    <w:name w:val="List Bullet 3"/>
    <w:basedOn w:val="ListBullet"/>
    <w:rsid w:val="0072009F"/>
    <w:pPr>
      <w:numPr>
        <w:numId w:val="0"/>
      </w:numPr>
      <w:tabs>
        <w:tab w:val="num" w:pos="1627"/>
      </w:tabs>
      <w:ind w:left="1627" w:hanging="360"/>
    </w:pPr>
  </w:style>
  <w:style w:type="paragraph" w:styleId="ListNumber">
    <w:name w:val="List Number"/>
    <w:rsid w:val="008006C2"/>
    <w:pPr>
      <w:numPr>
        <w:numId w:val="2"/>
      </w:numPr>
      <w:tabs>
        <w:tab w:val="left" w:pos="547"/>
      </w:tabs>
      <w:spacing w:after="120"/>
    </w:pPr>
    <w:rPr>
      <w:rFonts w:ascii="Verdana" w:hAnsi="Verdana"/>
    </w:rPr>
  </w:style>
  <w:style w:type="paragraph" w:styleId="ListNumber3">
    <w:name w:val="List Number 3"/>
    <w:basedOn w:val="ListNumber"/>
    <w:rsid w:val="008878B3"/>
    <w:pPr>
      <w:numPr>
        <w:numId w:val="0"/>
      </w:numPr>
      <w:tabs>
        <w:tab w:val="num" w:pos="360"/>
      </w:tabs>
      <w:ind w:left="1627" w:hanging="360"/>
    </w:pPr>
  </w:style>
  <w:style w:type="paragraph" w:styleId="ListNumber2">
    <w:name w:val="List Number 2"/>
    <w:basedOn w:val="ListNumber"/>
    <w:rsid w:val="008006C2"/>
    <w:pPr>
      <w:numPr>
        <w:numId w:val="3"/>
      </w:numPr>
      <w:tabs>
        <w:tab w:val="clear" w:pos="547"/>
        <w:tab w:val="left" w:pos="907"/>
      </w:tabs>
    </w:pPr>
  </w:style>
  <w:style w:type="paragraph" w:customStyle="1" w:styleId="TOCTitle">
    <w:name w:val="TOC Title"/>
    <w:rsid w:val="001804A6"/>
    <w:pPr>
      <w:spacing w:after="600"/>
      <w:jc w:val="center"/>
    </w:pPr>
    <w:rPr>
      <w:rFonts w:ascii="Verdana" w:hAnsi="Verdana" w:cs="Arial"/>
      <w:b/>
      <w:noProof/>
      <w:color w:val="09357A"/>
      <w:sz w:val="40"/>
      <w:szCs w:val="40"/>
    </w:rPr>
  </w:style>
  <w:style w:type="paragraph" w:customStyle="1" w:styleId="CellBodyBullet">
    <w:name w:val="CellBody Bullet"/>
    <w:basedOn w:val="CellBody"/>
    <w:rsid w:val="000066EA"/>
    <w:pPr>
      <w:tabs>
        <w:tab w:val="num" w:pos="241"/>
      </w:tabs>
      <w:ind w:left="241" w:hanging="241"/>
    </w:pPr>
  </w:style>
  <w:style w:type="paragraph" w:styleId="Caption">
    <w:name w:val="caption"/>
    <w:basedOn w:val="Normal"/>
    <w:next w:val="Normal"/>
    <w:qFormat/>
    <w:rsid w:val="000220E7"/>
    <w:pPr>
      <w:jc w:val="center"/>
    </w:pPr>
    <w:rPr>
      <w:b/>
      <w:bCs/>
    </w:rPr>
  </w:style>
  <w:style w:type="paragraph" w:styleId="BalloonText">
    <w:name w:val="Balloon Text"/>
    <w:basedOn w:val="Normal"/>
    <w:semiHidden/>
    <w:rsid w:val="00116F8F"/>
    <w:rPr>
      <w:rFonts w:ascii="Tahoma" w:hAnsi="Tahoma" w:cs="Tahoma"/>
      <w:sz w:val="16"/>
      <w:szCs w:val="16"/>
    </w:rPr>
  </w:style>
  <w:style w:type="character" w:styleId="CommentReference">
    <w:name w:val="annotation reference"/>
    <w:basedOn w:val="DefaultParagraphFont"/>
    <w:semiHidden/>
    <w:rsid w:val="00447742"/>
    <w:rPr>
      <w:sz w:val="16"/>
      <w:szCs w:val="16"/>
    </w:rPr>
  </w:style>
  <w:style w:type="paragraph" w:customStyle="1" w:styleId="CellHeading">
    <w:name w:val="CellHeading"/>
    <w:rsid w:val="00C20DE9"/>
    <w:pPr>
      <w:tabs>
        <w:tab w:val="left" w:pos="2160"/>
        <w:tab w:val="left" w:pos="6120"/>
      </w:tabs>
      <w:spacing w:before="60" w:after="60"/>
      <w:jc w:val="center"/>
    </w:pPr>
    <w:rPr>
      <w:rFonts w:ascii="Arial Bold" w:hAnsi="Arial Bold"/>
      <w:b/>
      <w:color w:val="000000"/>
    </w:rPr>
  </w:style>
  <w:style w:type="paragraph" w:styleId="Title">
    <w:name w:val="Title"/>
    <w:basedOn w:val="Normal"/>
    <w:qFormat/>
    <w:rsid w:val="000E5883"/>
    <w:pPr>
      <w:spacing w:after="60"/>
      <w:jc w:val="center"/>
      <w:outlineLvl w:val="0"/>
    </w:pPr>
    <w:rPr>
      <w:rFonts w:cs="Arial"/>
      <w:b/>
      <w:bCs/>
      <w:color w:val="09357A"/>
      <w:kern w:val="28"/>
      <w:sz w:val="40"/>
      <w:szCs w:val="40"/>
    </w:rPr>
  </w:style>
  <w:style w:type="paragraph" w:styleId="TOC2">
    <w:name w:val="toc 2"/>
    <w:basedOn w:val="Normal"/>
    <w:next w:val="Normal"/>
    <w:autoRedefine/>
    <w:uiPriority w:val="39"/>
    <w:rsid w:val="00672E8B"/>
    <w:pPr>
      <w:tabs>
        <w:tab w:val="left" w:pos="900"/>
        <w:tab w:val="right" w:leader="dot" w:pos="9360"/>
      </w:tabs>
      <w:spacing w:before="0" w:after="60"/>
      <w:ind w:left="1080" w:hanging="720"/>
      <w:jc w:val="left"/>
    </w:pPr>
    <w:rPr>
      <w:rFonts w:ascii="Arial" w:hAnsi="Arial"/>
      <w:noProof/>
      <w:snapToGrid w:val="0"/>
    </w:rPr>
  </w:style>
  <w:style w:type="character" w:styleId="Hyperlink">
    <w:name w:val="Hyperlink"/>
    <w:basedOn w:val="DefaultParagraphFont"/>
    <w:uiPriority w:val="99"/>
    <w:rsid w:val="005E7212"/>
    <w:rPr>
      <w:rFonts w:ascii="Verdana" w:hAnsi="Verdana"/>
      <w:sz w:val="20"/>
      <w:u w:val="single"/>
    </w:rPr>
  </w:style>
  <w:style w:type="paragraph" w:styleId="CommentText">
    <w:name w:val="annotation text"/>
    <w:basedOn w:val="Normal"/>
    <w:semiHidden/>
    <w:rsid w:val="00447742"/>
  </w:style>
  <w:style w:type="paragraph" w:customStyle="1" w:styleId="Subtitle1">
    <w:name w:val="Subtitle1"/>
    <w:rsid w:val="00694751"/>
    <w:pPr>
      <w:jc w:val="center"/>
    </w:pPr>
    <w:rPr>
      <w:rFonts w:ascii="Verdana" w:hAnsi="Verdana" w:cs="Arial"/>
      <w:b/>
      <w:bCs/>
      <w:color w:val="09357A"/>
      <w:kern w:val="28"/>
      <w:sz w:val="28"/>
      <w:szCs w:val="28"/>
    </w:rPr>
  </w:style>
  <w:style w:type="paragraph" w:styleId="CommentSubject">
    <w:name w:val="annotation subject"/>
    <w:basedOn w:val="CommentText"/>
    <w:next w:val="CommentText"/>
    <w:semiHidden/>
    <w:rsid w:val="00447742"/>
    <w:rPr>
      <w:b/>
      <w:bCs/>
    </w:rPr>
  </w:style>
  <w:style w:type="table" w:customStyle="1" w:styleId="ATW1">
    <w:name w:val="ATW 1"/>
    <w:basedOn w:val="TableNormal"/>
    <w:rsid w:val="002F2182"/>
    <w:pPr>
      <w:spacing w:before="60" w:after="60"/>
    </w:pPr>
    <w:rPr>
      <w:rFonts w:ascii="Verdana" w:hAnsi="Verdana"/>
      <w:sz w:val="18"/>
    </w:rPr>
    <w:tblPr>
      <w:tblStyleRowBandSize w:val="1"/>
      <w:tblStyleColBandSize w:val="1"/>
      <w:tblInd w:w="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Pr>
    <w:trPr>
      <w:cantSplit/>
    </w:trPr>
    <w:tcPr>
      <w:shd w:val="clear" w:color="auto" w:fill="auto"/>
      <w:tcMar>
        <w:top w:w="43" w:type="dxa"/>
        <w:left w:w="115" w:type="dxa"/>
        <w:bottom w:w="43" w:type="dxa"/>
        <w:right w:w="115" w:type="dxa"/>
      </w:tcMar>
    </w:tcPr>
    <w:tblStylePr w:type="firstRow">
      <w:rPr>
        <w:rFonts w:ascii="Arial Unicode MS" w:hAnsi="Arial Unicode MS"/>
        <w:b/>
        <w:sz w:val="18"/>
      </w:rPr>
      <w:tblPr/>
      <w:trPr>
        <w:tblHeader/>
      </w:tr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CCCCCC"/>
      </w:tcPr>
    </w:tblStylePr>
    <w:tblStylePr w:type="lastRow">
      <w:tblPr/>
      <w:tcPr>
        <w:tcBorders>
          <w:top w:val="single" w:sz="6" w:space="0" w:color="C0C0C0"/>
          <w:left w:val="single" w:sz="6" w:space="0" w:color="C0C0C0"/>
          <w:bottom w:val="single" w:sz="6" w:space="0" w:color="C0C0C0"/>
          <w:right w:val="single" w:sz="6" w:space="0" w:color="C0C0C0"/>
          <w:insideH w:val="nil"/>
          <w:insideV w:val="single" w:sz="6" w:space="0" w:color="C0C0C0"/>
        </w:tcBorders>
        <w:shd w:val="clear" w:color="auto" w:fill="auto"/>
      </w:tcPr>
    </w:tblStylePr>
    <w:tblStylePr w:type="band1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auto"/>
      </w:tcPr>
    </w:tblStylePr>
    <w:tblStylePr w:type="band2Horz">
      <w:tblPr/>
      <w:tcPr>
        <w:tcBorders>
          <w:top w:val="single" w:sz="6" w:space="0" w:color="808080"/>
          <w:left w:val="single" w:sz="6" w:space="0" w:color="808080"/>
          <w:bottom w:val="single" w:sz="6" w:space="0" w:color="808080"/>
          <w:right w:val="single" w:sz="6" w:space="0" w:color="808080"/>
          <w:insideH w:val="nil"/>
          <w:insideV w:val="single" w:sz="6" w:space="0" w:color="808080"/>
          <w:tl2br w:val="nil"/>
          <w:tr2bl w:val="nil"/>
        </w:tcBorders>
        <w:shd w:val="clear" w:color="auto" w:fill="FFFFFF"/>
      </w:tcPr>
    </w:tblStylePr>
  </w:style>
  <w:style w:type="paragraph" w:styleId="TOC3">
    <w:name w:val="toc 3"/>
    <w:basedOn w:val="Normal"/>
    <w:next w:val="Normal"/>
    <w:autoRedefine/>
    <w:uiPriority w:val="39"/>
    <w:rsid w:val="00433A63"/>
    <w:pPr>
      <w:tabs>
        <w:tab w:val="left" w:pos="1710"/>
        <w:tab w:val="right" w:leader="dot" w:pos="9360"/>
      </w:tabs>
      <w:spacing w:before="0" w:after="60"/>
      <w:ind w:left="1710" w:hanging="810"/>
    </w:pPr>
  </w:style>
  <w:style w:type="paragraph" w:customStyle="1" w:styleId="CellBodyCenter">
    <w:name w:val="CellBody Center"/>
    <w:basedOn w:val="CellBody"/>
    <w:rsid w:val="006767D9"/>
    <w:pPr>
      <w:jc w:val="center"/>
    </w:pPr>
  </w:style>
  <w:style w:type="paragraph" w:styleId="FootnoteText">
    <w:name w:val="footnote text"/>
    <w:basedOn w:val="Normal"/>
    <w:semiHidden/>
    <w:rsid w:val="00DD2981"/>
    <w:pPr>
      <w:spacing w:before="0" w:after="0"/>
      <w:jc w:val="left"/>
    </w:pPr>
    <w:rPr>
      <w:rFonts w:ascii="Times New Roman" w:hAnsi="Times New Roman"/>
    </w:rPr>
  </w:style>
  <w:style w:type="paragraph" w:styleId="TOC4">
    <w:name w:val="toc 4"/>
    <w:basedOn w:val="Normal"/>
    <w:next w:val="Normal"/>
    <w:autoRedefine/>
    <w:uiPriority w:val="39"/>
    <w:rsid w:val="0049460A"/>
    <w:pPr>
      <w:spacing w:before="0" w:after="240"/>
      <w:ind w:left="600"/>
      <w:jc w:val="left"/>
    </w:pPr>
    <w:rPr>
      <w:rFonts w:ascii="Times New Roman" w:hAnsi="Times New Roman"/>
      <w:sz w:val="18"/>
      <w:szCs w:val="18"/>
    </w:rPr>
  </w:style>
  <w:style w:type="paragraph" w:styleId="TOC5">
    <w:name w:val="toc 5"/>
    <w:basedOn w:val="Normal"/>
    <w:next w:val="Normal"/>
    <w:autoRedefine/>
    <w:uiPriority w:val="39"/>
    <w:rsid w:val="0049460A"/>
    <w:pPr>
      <w:spacing w:before="0" w:after="240"/>
      <w:ind w:left="800"/>
      <w:jc w:val="left"/>
    </w:pPr>
    <w:rPr>
      <w:rFonts w:ascii="Times New Roman" w:hAnsi="Times New Roman"/>
      <w:sz w:val="18"/>
      <w:szCs w:val="18"/>
    </w:rPr>
  </w:style>
  <w:style w:type="paragraph" w:styleId="TOC6">
    <w:name w:val="toc 6"/>
    <w:basedOn w:val="Normal"/>
    <w:next w:val="Normal"/>
    <w:autoRedefine/>
    <w:uiPriority w:val="39"/>
    <w:rsid w:val="0049460A"/>
    <w:pPr>
      <w:spacing w:before="0" w:after="240"/>
      <w:ind w:left="1000"/>
      <w:jc w:val="left"/>
    </w:pPr>
    <w:rPr>
      <w:rFonts w:ascii="Times New Roman" w:hAnsi="Times New Roman"/>
      <w:sz w:val="18"/>
      <w:szCs w:val="18"/>
    </w:rPr>
  </w:style>
  <w:style w:type="paragraph" w:styleId="TOC7">
    <w:name w:val="toc 7"/>
    <w:basedOn w:val="Normal"/>
    <w:next w:val="Normal"/>
    <w:autoRedefine/>
    <w:uiPriority w:val="39"/>
    <w:rsid w:val="0049460A"/>
    <w:pPr>
      <w:spacing w:before="0" w:after="240"/>
      <w:ind w:left="1200"/>
      <w:jc w:val="left"/>
    </w:pPr>
    <w:rPr>
      <w:rFonts w:ascii="Times New Roman" w:hAnsi="Times New Roman"/>
      <w:sz w:val="18"/>
      <w:szCs w:val="18"/>
    </w:rPr>
  </w:style>
  <w:style w:type="paragraph" w:styleId="TOC8">
    <w:name w:val="toc 8"/>
    <w:basedOn w:val="Normal"/>
    <w:next w:val="Normal"/>
    <w:autoRedefine/>
    <w:uiPriority w:val="39"/>
    <w:rsid w:val="0049460A"/>
    <w:pPr>
      <w:spacing w:before="0" w:after="240"/>
      <w:ind w:left="1400"/>
      <w:jc w:val="left"/>
    </w:pPr>
    <w:rPr>
      <w:rFonts w:ascii="Times New Roman" w:hAnsi="Times New Roman"/>
      <w:sz w:val="18"/>
      <w:szCs w:val="18"/>
    </w:rPr>
  </w:style>
  <w:style w:type="paragraph" w:styleId="TOC9">
    <w:name w:val="toc 9"/>
    <w:basedOn w:val="Normal"/>
    <w:next w:val="Normal"/>
    <w:autoRedefine/>
    <w:uiPriority w:val="39"/>
    <w:rsid w:val="0049460A"/>
    <w:pPr>
      <w:spacing w:before="0" w:after="240"/>
      <w:ind w:left="1600"/>
      <w:jc w:val="left"/>
    </w:pPr>
    <w:rPr>
      <w:rFonts w:ascii="Times New Roman" w:hAnsi="Times New Roman"/>
      <w:sz w:val="18"/>
      <w:szCs w:val="18"/>
    </w:rPr>
  </w:style>
  <w:style w:type="paragraph" w:customStyle="1" w:styleId="CellBodyBullet2">
    <w:name w:val="CellBody Bullet 2"/>
    <w:basedOn w:val="Normal"/>
    <w:rsid w:val="000066EA"/>
    <w:pPr>
      <w:tabs>
        <w:tab w:val="left" w:pos="199"/>
        <w:tab w:val="num" w:pos="504"/>
      </w:tabs>
      <w:spacing w:before="60" w:after="60"/>
      <w:ind w:left="504" w:hanging="270"/>
      <w:jc w:val="left"/>
    </w:pPr>
    <w:rPr>
      <w:sz w:val="18"/>
      <w:szCs w:val="18"/>
    </w:rPr>
  </w:style>
  <w:style w:type="paragraph" w:styleId="TableofFigures">
    <w:name w:val="table of figures"/>
    <w:basedOn w:val="Normal"/>
    <w:next w:val="Normal"/>
    <w:semiHidden/>
    <w:rsid w:val="00F2723F"/>
    <w:pPr>
      <w:spacing w:before="0" w:after="80"/>
      <w:ind w:left="403" w:hanging="403"/>
      <w:jc w:val="left"/>
    </w:pPr>
  </w:style>
  <w:style w:type="paragraph" w:styleId="DocumentMap">
    <w:name w:val="Document Map"/>
    <w:basedOn w:val="Normal"/>
    <w:semiHidden/>
    <w:rsid w:val="0049460A"/>
    <w:pPr>
      <w:shd w:val="clear" w:color="auto" w:fill="000080"/>
      <w:spacing w:before="0" w:after="240"/>
    </w:pPr>
    <w:rPr>
      <w:rFonts w:ascii="Tahoma" w:hAnsi="Tahoma" w:cs="Tahoma"/>
    </w:rPr>
  </w:style>
  <w:style w:type="paragraph" w:styleId="EndnoteText">
    <w:name w:val="endnote text"/>
    <w:basedOn w:val="Normal"/>
    <w:semiHidden/>
    <w:rsid w:val="0049460A"/>
    <w:pPr>
      <w:spacing w:before="0" w:after="240"/>
    </w:pPr>
  </w:style>
  <w:style w:type="paragraph" w:styleId="Index1">
    <w:name w:val="index 1"/>
    <w:basedOn w:val="Normal"/>
    <w:next w:val="Normal"/>
    <w:autoRedefine/>
    <w:uiPriority w:val="99"/>
    <w:semiHidden/>
    <w:rsid w:val="00F2595D"/>
    <w:pPr>
      <w:tabs>
        <w:tab w:val="right" w:leader="dot" w:pos="1970"/>
      </w:tabs>
      <w:spacing w:before="0" w:after="0"/>
      <w:jc w:val="left"/>
    </w:pPr>
    <w:rPr>
      <w:rFonts w:ascii="Arial" w:hAnsi="Arial"/>
      <w:sz w:val="18"/>
    </w:rPr>
  </w:style>
  <w:style w:type="paragraph" w:styleId="IndexHeading">
    <w:name w:val="index heading"/>
    <w:basedOn w:val="Normal"/>
    <w:next w:val="Index1"/>
    <w:uiPriority w:val="99"/>
    <w:semiHidden/>
    <w:rsid w:val="0049460A"/>
    <w:pPr>
      <w:spacing w:before="0" w:after="0"/>
      <w:jc w:val="left"/>
    </w:pPr>
    <w:rPr>
      <w:rFonts w:ascii="Calibri" w:hAnsi="Calibri"/>
    </w:rPr>
  </w:style>
  <w:style w:type="paragraph" w:styleId="MacroText">
    <w:name w:val="macro"/>
    <w:semiHidden/>
    <w:rsid w:val="0049460A"/>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rPr>
  </w:style>
  <w:style w:type="paragraph" w:styleId="TableofAuthorities">
    <w:name w:val="table of authorities"/>
    <w:basedOn w:val="Normal"/>
    <w:next w:val="Normal"/>
    <w:semiHidden/>
    <w:rsid w:val="0049460A"/>
    <w:pPr>
      <w:spacing w:before="0" w:after="240"/>
      <w:ind w:left="200" w:hanging="200"/>
    </w:pPr>
  </w:style>
  <w:style w:type="paragraph" w:styleId="TOAHeading">
    <w:name w:val="toa heading"/>
    <w:basedOn w:val="Normal"/>
    <w:next w:val="Normal"/>
    <w:semiHidden/>
    <w:rsid w:val="0049460A"/>
    <w:pPr>
      <w:spacing w:before="120" w:after="240"/>
    </w:pPr>
    <w:rPr>
      <w:rFonts w:ascii="Arial" w:hAnsi="Arial" w:cs="Arial"/>
      <w:b/>
      <w:bCs/>
      <w:sz w:val="24"/>
      <w:szCs w:val="24"/>
    </w:rPr>
  </w:style>
  <w:style w:type="paragraph" w:customStyle="1" w:styleId="CellBodyNumber">
    <w:name w:val="CellBody Number"/>
    <w:basedOn w:val="CellBody"/>
    <w:rsid w:val="0049460A"/>
    <w:pPr>
      <w:tabs>
        <w:tab w:val="num" w:pos="720"/>
      </w:tabs>
      <w:spacing w:after="60"/>
      <w:ind w:left="360" w:hanging="360"/>
    </w:pPr>
  </w:style>
  <w:style w:type="paragraph" w:customStyle="1" w:styleId="CellbodyIndent">
    <w:name w:val="Cellbody Indent"/>
    <w:basedOn w:val="CellBody"/>
    <w:rsid w:val="0049460A"/>
    <w:pPr>
      <w:spacing w:after="60"/>
      <w:ind w:left="107"/>
    </w:pPr>
    <w:rPr>
      <w:bCs/>
    </w:rPr>
  </w:style>
  <w:style w:type="paragraph" w:customStyle="1" w:styleId="CellBodyBulletIndent">
    <w:name w:val="CellBody Bullet Indent"/>
    <w:basedOn w:val="Normal"/>
    <w:rsid w:val="000066EA"/>
    <w:pPr>
      <w:tabs>
        <w:tab w:val="num" w:pos="343"/>
        <w:tab w:val="left" w:pos="379"/>
      </w:tabs>
      <w:spacing w:before="60" w:after="60"/>
      <w:ind w:left="343" w:hanging="216"/>
      <w:jc w:val="left"/>
    </w:pPr>
    <w:rPr>
      <w:sz w:val="18"/>
      <w:szCs w:val="18"/>
    </w:rPr>
  </w:style>
  <w:style w:type="character" w:customStyle="1" w:styleId="Heading2Char">
    <w:name w:val="Heading 2 Char"/>
    <w:aliases w:val="H2 Char"/>
    <w:basedOn w:val="DefaultParagraphFont"/>
    <w:link w:val="Heading2"/>
    <w:rsid w:val="00B71943"/>
    <w:rPr>
      <w:rFonts w:ascii="Arial Black" w:hAnsi="Arial Black" w:cs="Arial"/>
      <w:bCs/>
      <w:iCs/>
      <w:color w:val="000000"/>
      <w:sz w:val="28"/>
      <w:szCs w:val="28"/>
    </w:rPr>
  </w:style>
  <w:style w:type="paragraph" w:styleId="BodyText">
    <w:name w:val="Body Text"/>
    <w:basedOn w:val="Normal"/>
    <w:link w:val="BodyTextChar"/>
    <w:rsid w:val="003F5922"/>
    <w:pPr>
      <w:spacing w:before="0"/>
      <w:jc w:val="left"/>
    </w:pPr>
    <w:rPr>
      <w:rFonts w:ascii="Arial" w:hAnsi="Arial"/>
    </w:rPr>
  </w:style>
  <w:style w:type="character" w:customStyle="1" w:styleId="BodyTextChar">
    <w:name w:val="Body Text Char"/>
    <w:basedOn w:val="DefaultParagraphFont"/>
    <w:link w:val="BodyText"/>
    <w:rsid w:val="003F5922"/>
    <w:rPr>
      <w:rFonts w:ascii="Arial" w:hAnsi="Arial"/>
      <w:lang w:val="en-US" w:eastAsia="en-US" w:bidi="ar-SA"/>
    </w:rPr>
  </w:style>
  <w:style w:type="table" w:styleId="TableGrid">
    <w:name w:val="Table Grid"/>
    <w:basedOn w:val="TableNormal"/>
    <w:rsid w:val="003F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Mapping">
    <w:name w:val="Req Mapping"/>
    <w:next w:val="Normal"/>
    <w:rsid w:val="00AC001B"/>
    <w:pPr>
      <w:spacing w:before="360" w:after="120"/>
      <w:ind w:left="180"/>
    </w:pPr>
    <w:rPr>
      <w:rFonts w:ascii="Arial Bold" w:hAnsi="Arial Bold"/>
      <w:b/>
      <w:color w:val="FF0000"/>
      <w:sz w:val="22"/>
      <w:szCs w:val="22"/>
    </w:rPr>
  </w:style>
  <w:style w:type="paragraph" w:styleId="BlockText">
    <w:name w:val="Block Text"/>
    <w:basedOn w:val="Normal"/>
    <w:rsid w:val="003F5922"/>
    <w:pPr>
      <w:spacing w:before="0"/>
      <w:ind w:left="1440" w:right="1440"/>
      <w:jc w:val="left"/>
    </w:pPr>
    <w:rPr>
      <w:rFonts w:ascii="Times New Roman" w:hAnsi="Times New Roman"/>
      <w:sz w:val="24"/>
      <w:szCs w:val="24"/>
    </w:rPr>
  </w:style>
  <w:style w:type="character" w:styleId="FollowedHyperlink">
    <w:name w:val="FollowedHyperlink"/>
    <w:basedOn w:val="DefaultParagraphFont"/>
    <w:rsid w:val="003F5922"/>
    <w:rPr>
      <w:color w:val="800080"/>
      <w:u w:val="single"/>
    </w:rPr>
  </w:style>
  <w:style w:type="paragraph" w:customStyle="1" w:styleId="Indent1">
    <w:name w:val="Indent 1"/>
    <w:basedOn w:val="Normal"/>
    <w:rsid w:val="005F1B76"/>
    <w:pPr>
      <w:spacing w:after="240"/>
      <w:ind w:left="360" w:right="360"/>
    </w:pPr>
  </w:style>
  <w:style w:type="paragraph" w:customStyle="1" w:styleId="ReqReferenceText">
    <w:name w:val="Req Reference Text"/>
    <w:basedOn w:val="NormalafterHeading"/>
    <w:link w:val="ReqReferenceTextChar"/>
    <w:rsid w:val="00AC001B"/>
    <w:pPr>
      <w:ind w:left="180"/>
    </w:pPr>
    <w:rPr>
      <w:rFonts w:ascii="Arial" w:hAnsi="Arial"/>
      <w:color w:val="FF0000"/>
    </w:rPr>
  </w:style>
  <w:style w:type="character" w:customStyle="1" w:styleId="NormalafterHeadingChar">
    <w:name w:val="Normal after Heading Char"/>
    <w:basedOn w:val="DefaultParagraphFont"/>
    <w:link w:val="NormalafterHeading"/>
    <w:rsid w:val="008006C2"/>
    <w:rPr>
      <w:rFonts w:ascii="Verdana" w:hAnsi="Verdana"/>
      <w:lang w:val="en-US" w:eastAsia="en-US" w:bidi="ar-SA"/>
    </w:rPr>
  </w:style>
  <w:style w:type="character" w:customStyle="1" w:styleId="ReqReferenceTextChar">
    <w:name w:val="Req Reference Text Char"/>
    <w:basedOn w:val="NormalafterHeadingChar"/>
    <w:link w:val="ReqReferenceText"/>
    <w:rsid w:val="00AC001B"/>
    <w:rPr>
      <w:rFonts w:ascii="Arial" w:hAnsi="Arial"/>
      <w:color w:val="FF0000"/>
      <w:lang w:val="en-US" w:eastAsia="en-US" w:bidi="ar-SA"/>
    </w:rPr>
  </w:style>
  <w:style w:type="paragraph" w:customStyle="1" w:styleId="tbltextbullet">
    <w:name w:val="tbl text bullet"/>
    <w:basedOn w:val="Normal"/>
    <w:rsid w:val="00AC001B"/>
    <w:pPr>
      <w:numPr>
        <w:numId w:val="5"/>
      </w:numPr>
      <w:spacing w:before="40" w:after="20"/>
      <w:jc w:val="left"/>
    </w:pPr>
    <w:rPr>
      <w:rFonts w:ascii="Arial" w:hAnsi="Arial" w:cs="Arial"/>
      <w:bCs/>
      <w:szCs w:val="24"/>
    </w:rPr>
  </w:style>
  <w:style w:type="paragraph" w:customStyle="1" w:styleId="tblindent1bullet">
    <w:name w:val="tbl indent1 bullet"/>
    <w:basedOn w:val="Normal"/>
    <w:rsid w:val="00BA5A86"/>
    <w:pPr>
      <w:numPr>
        <w:numId w:val="6"/>
      </w:numPr>
      <w:tabs>
        <w:tab w:val="clear" w:pos="1004"/>
      </w:tabs>
      <w:spacing w:before="40" w:after="20" w:line="220" w:lineRule="exact"/>
      <w:ind w:left="773"/>
      <w:jc w:val="left"/>
    </w:pPr>
    <w:rPr>
      <w:rFonts w:ascii="Arial" w:hAnsi="Arial" w:cs="Arial"/>
      <w:szCs w:val="24"/>
    </w:rPr>
  </w:style>
  <w:style w:type="paragraph" w:customStyle="1" w:styleId="ReqReferenceTextBold">
    <w:name w:val="Req Reference Text + Bold"/>
    <w:basedOn w:val="ReqMapping"/>
    <w:rsid w:val="005C265B"/>
  </w:style>
  <w:style w:type="character" w:styleId="PageNumber">
    <w:name w:val="page number"/>
    <w:basedOn w:val="DefaultParagraphFont"/>
    <w:rsid w:val="00B01A16"/>
  </w:style>
  <w:style w:type="paragraph" w:styleId="Index6">
    <w:name w:val="index 6"/>
    <w:basedOn w:val="Normal"/>
    <w:next w:val="Normal"/>
    <w:autoRedefine/>
    <w:semiHidden/>
    <w:rsid w:val="008C67BE"/>
    <w:pPr>
      <w:spacing w:before="0" w:after="0"/>
      <w:ind w:left="1200" w:hanging="200"/>
      <w:jc w:val="left"/>
    </w:pPr>
    <w:rPr>
      <w:rFonts w:ascii="Calibri" w:hAnsi="Calibri"/>
    </w:rPr>
  </w:style>
  <w:style w:type="paragraph" w:styleId="Index2">
    <w:name w:val="index 2"/>
    <w:basedOn w:val="Normal"/>
    <w:next w:val="Normal"/>
    <w:autoRedefine/>
    <w:semiHidden/>
    <w:rsid w:val="00A23B0A"/>
    <w:pPr>
      <w:spacing w:before="0" w:after="0"/>
      <w:ind w:left="400" w:hanging="200"/>
      <w:jc w:val="left"/>
    </w:pPr>
    <w:rPr>
      <w:rFonts w:ascii="Calibri" w:hAnsi="Calibri"/>
    </w:rPr>
  </w:style>
  <w:style w:type="paragraph" w:styleId="Index3">
    <w:name w:val="index 3"/>
    <w:basedOn w:val="Normal"/>
    <w:next w:val="Normal"/>
    <w:autoRedefine/>
    <w:semiHidden/>
    <w:rsid w:val="00A23B0A"/>
    <w:pPr>
      <w:spacing w:before="0" w:after="0"/>
      <w:ind w:left="600" w:hanging="200"/>
      <w:jc w:val="left"/>
    </w:pPr>
    <w:rPr>
      <w:rFonts w:ascii="Calibri" w:hAnsi="Calibri"/>
    </w:rPr>
  </w:style>
  <w:style w:type="paragraph" w:styleId="Index4">
    <w:name w:val="index 4"/>
    <w:basedOn w:val="Normal"/>
    <w:next w:val="Normal"/>
    <w:autoRedefine/>
    <w:semiHidden/>
    <w:rsid w:val="00A23B0A"/>
    <w:pPr>
      <w:spacing w:before="0" w:after="0"/>
      <w:ind w:left="800" w:hanging="200"/>
      <w:jc w:val="left"/>
    </w:pPr>
    <w:rPr>
      <w:rFonts w:ascii="Calibri" w:hAnsi="Calibri"/>
    </w:rPr>
  </w:style>
  <w:style w:type="paragraph" w:styleId="Index5">
    <w:name w:val="index 5"/>
    <w:basedOn w:val="Normal"/>
    <w:next w:val="Normal"/>
    <w:autoRedefine/>
    <w:semiHidden/>
    <w:rsid w:val="00A23B0A"/>
    <w:pPr>
      <w:spacing w:before="0" w:after="0"/>
      <w:ind w:left="1000" w:hanging="200"/>
      <w:jc w:val="left"/>
    </w:pPr>
    <w:rPr>
      <w:rFonts w:ascii="Calibri" w:hAnsi="Calibri"/>
    </w:rPr>
  </w:style>
  <w:style w:type="paragraph" w:styleId="Index7">
    <w:name w:val="index 7"/>
    <w:basedOn w:val="Normal"/>
    <w:next w:val="Normal"/>
    <w:autoRedefine/>
    <w:semiHidden/>
    <w:rsid w:val="00A23B0A"/>
    <w:pPr>
      <w:spacing w:before="0" w:after="0"/>
      <w:ind w:left="1400" w:hanging="200"/>
      <w:jc w:val="left"/>
    </w:pPr>
    <w:rPr>
      <w:rFonts w:ascii="Calibri" w:hAnsi="Calibri"/>
    </w:rPr>
  </w:style>
  <w:style w:type="paragraph" w:styleId="Index8">
    <w:name w:val="index 8"/>
    <w:basedOn w:val="Normal"/>
    <w:next w:val="Normal"/>
    <w:autoRedefine/>
    <w:semiHidden/>
    <w:rsid w:val="00A23B0A"/>
    <w:pPr>
      <w:spacing w:before="0" w:after="0"/>
      <w:ind w:left="1600" w:hanging="200"/>
      <w:jc w:val="left"/>
    </w:pPr>
    <w:rPr>
      <w:rFonts w:ascii="Calibri" w:hAnsi="Calibri"/>
    </w:rPr>
  </w:style>
  <w:style w:type="paragraph" w:styleId="Index9">
    <w:name w:val="index 9"/>
    <w:basedOn w:val="Normal"/>
    <w:next w:val="Normal"/>
    <w:autoRedefine/>
    <w:semiHidden/>
    <w:rsid w:val="00A23B0A"/>
    <w:pPr>
      <w:spacing w:before="0" w:after="0"/>
      <w:ind w:left="1800" w:hanging="200"/>
      <w:jc w:val="left"/>
    </w:pPr>
    <w:rPr>
      <w:rFonts w:ascii="Calibri" w:hAnsi="Calibri"/>
    </w:rPr>
  </w:style>
  <w:style w:type="paragraph" w:styleId="Revision">
    <w:name w:val="Revision"/>
    <w:hidden/>
    <w:uiPriority w:val="99"/>
    <w:semiHidden/>
    <w:rsid w:val="00560958"/>
    <w:rPr>
      <w:rFonts w:ascii="Verdana" w:hAnsi="Verdana"/>
    </w:rPr>
  </w:style>
  <w:style w:type="paragraph" w:customStyle="1" w:styleId="Default">
    <w:name w:val="Default"/>
    <w:rsid w:val="00514ED4"/>
    <w:pPr>
      <w:autoSpaceDE w:val="0"/>
      <w:autoSpaceDN w:val="0"/>
      <w:adjustRightInd w:val="0"/>
    </w:pPr>
    <w:rPr>
      <w:rFonts w:ascii="Arial" w:hAnsi="Arial" w:cs="Arial"/>
      <w:color w:val="000000"/>
      <w:sz w:val="24"/>
      <w:szCs w:val="24"/>
    </w:rPr>
  </w:style>
  <w:style w:type="character" w:customStyle="1" w:styleId="ListBulletChar">
    <w:name w:val="List Bullet Char"/>
    <w:basedOn w:val="DefaultParagraphFont"/>
    <w:link w:val="ListBullet"/>
    <w:rsid w:val="004D14E0"/>
    <w:rPr>
      <w:rFonts w:ascii="Verdana" w:hAnsi="Verdana"/>
    </w:rPr>
  </w:style>
  <w:style w:type="table" w:customStyle="1" w:styleId="TableGrid1">
    <w:name w:val="Table Grid1"/>
    <w:basedOn w:val="TableNormal"/>
    <w:next w:val="TableGrid"/>
    <w:uiPriority w:val="59"/>
    <w:rsid w:val="00701A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377">
      <w:bodyDiv w:val="1"/>
      <w:marLeft w:val="0"/>
      <w:marRight w:val="0"/>
      <w:marTop w:val="0"/>
      <w:marBottom w:val="0"/>
      <w:divBdr>
        <w:top w:val="none" w:sz="0" w:space="0" w:color="auto"/>
        <w:left w:val="none" w:sz="0" w:space="0" w:color="auto"/>
        <w:bottom w:val="none" w:sz="0" w:space="0" w:color="auto"/>
        <w:right w:val="none" w:sz="0" w:space="0" w:color="auto"/>
      </w:divBdr>
    </w:div>
    <w:div w:id="66615959">
      <w:bodyDiv w:val="1"/>
      <w:marLeft w:val="0"/>
      <w:marRight w:val="0"/>
      <w:marTop w:val="0"/>
      <w:marBottom w:val="0"/>
      <w:divBdr>
        <w:top w:val="none" w:sz="0" w:space="0" w:color="auto"/>
        <w:left w:val="none" w:sz="0" w:space="0" w:color="auto"/>
        <w:bottom w:val="none" w:sz="0" w:space="0" w:color="auto"/>
        <w:right w:val="none" w:sz="0" w:space="0" w:color="auto"/>
      </w:divBdr>
    </w:div>
    <w:div w:id="781530293">
      <w:bodyDiv w:val="1"/>
      <w:marLeft w:val="0"/>
      <w:marRight w:val="0"/>
      <w:marTop w:val="0"/>
      <w:marBottom w:val="0"/>
      <w:divBdr>
        <w:top w:val="none" w:sz="0" w:space="0" w:color="auto"/>
        <w:left w:val="none" w:sz="0" w:space="0" w:color="auto"/>
        <w:bottom w:val="none" w:sz="0" w:space="0" w:color="auto"/>
        <w:right w:val="none" w:sz="0" w:space="0" w:color="auto"/>
      </w:divBdr>
    </w:div>
    <w:div w:id="790124367">
      <w:bodyDiv w:val="1"/>
      <w:marLeft w:val="0"/>
      <w:marRight w:val="0"/>
      <w:marTop w:val="0"/>
      <w:marBottom w:val="0"/>
      <w:divBdr>
        <w:top w:val="none" w:sz="0" w:space="0" w:color="auto"/>
        <w:left w:val="none" w:sz="0" w:space="0" w:color="auto"/>
        <w:bottom w:val="none" w:sz="0" w:space="0" w:color="auto"/>
        <w:right w:val="none" w:sz="0" w:space="0" w:color="auto"/>
      </w:divBdr>
    </w:div>
    <w:div w:id="156429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umsystem.edu/sites/uminfopoint/media/fa/treasurer/credit_cards/Capture_Device_Inspection_Log.docx?d=w660489f0bdcc454591f3aa5ea58acaf5" TargetMode="External"/><Relationship Id="rId18" Type="http://schemas.openxmlformats.org/officeDocument/2006/relationships/hyperlink" Target="https://www.umsystem.edu/ums/is/infosec/iso" TargetMode="External"/><Relationship Id="rId3" Type="http://schemas.openxmlformats.org/officeDocument/2006/relationships/customXml" Target="../customXml/item3.xml"/><Relationship Id="rId21" Type="http://schemas.openxmlformats.org/officeDocument/2006/relationships/hyperlink" Target="https://www.umsystem.edu/ums/is/infosec/iso" TargetMode="External"/><Relationship Id="rId7" Type="http://schemas.openxmlformats.org/officeDocument/2006/relationships/settings" Target="settings.xml"/><Relationship Id="rId12" Type="http://schemas.openxmlformats.org/officeDocument/2006/relationships/hyperlink" Target="https://sharepoint.umsystem.edu/sites/uminfopoint/media/fa/treasurer/credit_cards/Capture_Device_Inventory_Log.docx?d=w01eea484fe174cd688f377c95f01128f" TargetMode="External"/><Relationship Id="rId17" Type="http://schemas.openxmlformats.org/officeDocument/2006/relationships/hyperlink" Target="https://www.umsystem.edu/ums/is/infosec/is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pture_Device_Inspection_Log.docx?d=w660489f0bdcc454591f3aa5ea58acaf5" TargetMode="External"/><Relationship Id="rId20" Type="http://schemas.openxmlformats.org/officeDocument/2006/relationships/hyperlink" Target="https://www.umsystem.edu/ums/is/infosec/is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umurl.us/CHh7X" TargetMode="External"/><Relationship Id="rId23" Type="http://schemas.openxmlformats.org/officeDocument/2006/relationships/hyperlink" Target="https://sharepoint.umsystem.edu/sites/uminfopoint/media/fa/treasurer/credit_cards/3rd_Party_Checklist.docx?d=w1f1f7e4b799e4d28a56643a2c720dfb8" TargetMode="External"/><Relationship Id="rId10" Type="http://schemas.openxmlformats.org/officeDocument/2006/relationships/endnotes" Target="endnotes.xml"/><Relationship Id="rId19" Type="http://schemas.openxmlformats.org/officeDocument/2006/relationships/hyperlink" Target="https://www.umsystem.edu/ums/is/infosec/is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umsystem.edu/sites/uminfopoint/media/fa/treasurer/credit_cards/Capture_Device_Inventory_Log.docx?d=w01eea484fe174cd688f377c95f01128f" TargetMode="External"/><Relationship Id="rId22" Type="http://schemas.openxmlformats.org/officeDocument/2006/relationships/hyperlink" Target="https://www.umsystem.edu/ums/is/infosec/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26EEB71148564D91FB8D0C3370D79C" ma:contentTypeVersion="20" ma:contentTypeDescription="Create a new document." ma:contentTypeScope="" ma:versionID="43361e4034d28420220497ae8e67bbb7">
  <xsd:schema xmlns:xsd="http://www.w3.org/2001/XMLSchema" xmlns:xs="http://www.w3.org/2001/XMLSchema" xmlns:p="http://schemas.microsoft.com/office/2006/metadata/properties" xmlns:ns1="http://schemas.microsoft.com/sharepoint/v3" xmlns:ns2="c6151f9c-062a-46fb-9dc9-a002e0a4a7ba" xmlns:ns3="88ff72c7-6328-44e0-b83a-40e2caa01ad6" targetNamespace="http://schemas.microsoft.com/office/2006/metadata/properties" ma:root="true" ma:fieldsID="4ace798a92aa93fb059b2c518b890f73" ns1:_="" ns2:_="" ns3:_="">
    <xsd:import namespace="http://schemas.microsoft.com/sharepoint/v3"/>
    <xsd:import namespace="c6151f9c-062a-46fb-9dc9-a002e0a4a7ba"/>
    <xsd:import namespace="88ff72c7-6328-44e0-b83a-40e2caa01a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51f9c-062a-46fb-9dc9-a002e0a4a7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25eccd-8e49-4f96-a866-59ef5ad83b3b}" ma:internalName="TaxCatchAll" ma:showField="CatchAllData" ma:web="c6151f9c-062a-46fb-9dc9-a002e0a4a7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ff72c7-6328-44e0-b83a-40e2caa01a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6151f9c-062a-46fb-9dc9-a002e0a4a7ba" xsi:nil="true"/>
    <_ip_UnifiedCompliancePolicyProperties xmlns="http://schemas.microsoft.com/sharepoint/v3" xsi:nil="true"/>
    <lcf76f155ced4ddcb4097134ff3c332f xmlns="88ff72c7-6328-44e0-b83a-40e2caa01a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B138-5C09-4AC3-B419-45F96A4C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51f9c-062a-46fb-9dc9-a002e0a4a7ba"/>
    <ds:schemaRef ds:uri="88ff72c7-6328-44e0-b83a-40e2caa01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AEC5A-D07A-4EA7-8101-E13EECA6FAB5}">
  <ds:schemaRefs>
    <ds:schemaRef ds:uri="http://schemas.microsoft.com/sharepoint/v3/contenttype/forms"/>
  </ds:schemaRefs>
</ds:datastoreItem>
</file>

<file path=customXml/itemProps3.xml><?xml version="1.0" encoding="utf-8"?>
<ds:datastoreItem xmlns:ds="http://schemas.openxmlformats.org/officeDocument/2006/customXml" ds:itemID="{1287F5FD-A964-4C3D-A95F-A148612869BC}">
  <ds:schemaRefs>
    <ds:schemaRef ds:uri="http://schemas.microsoft.com/office/2006/metadata/properties"/>
    <ds:schemaRef ds:uri="http://schemas.microsoft.com/office/infopath/2007/PartnerControls"/>
    <ds:schemaRef ds:uri="http://schemas.microsoft.com/sharepoint/v3"/>
    <ds:schemaRef ds:uri="c6151f9c-062a-46fb-9dc9-a002e0a4a7ba"/>
    <ds:schemaRef ds:uri="88ff72c7-6328-44e0-b83a-40e2caa01ad6"/>
  </ds:schemaRefs>
</ds:datastoreItem>
</file>

<file path=customXml/itemProps4.xml><?xml version="1.0" encoding="utf-8"?>
<ds:datastoreItem xmlns:ds="http://schemas.openxmlformats.org/officeDocument/2006/customXml" ds:itemID="{270C9769-DB06-4A4F-8371-301B5DEF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4379</Words>
  <Characters>24964</Characters>
  <Application>Microsoft Office Word</Application>
  <DocSecurity>0</DocSecurity>
  <Lines>208</Lines>
  <Paragraphs>58</Paragraphs>
  <ScaleCrop>false</ScaleCrop>
  <LinksUpToDate>false</LinksUpToDate>
  <CharactersWithSpaces>29285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&lt;LOGO&gt;</dc:title>
  <dc:creator/>
  <cp:lastModifiedBy/>
  <cp:revision>1</cp:revision>
  <cp:lastPrinted>2008-09-03T22:23:00Z</cp:lastPrinted>
  <dcterms:created xsi:type="dcterms:W3CDTF">2024-06-05T15:11:00Z</dcterms:created>
  <dcterms:modified xsi:type="dcterms:W3CDTF">2024-06-05T15:20:00Z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University of Missouri</vt:lpwstr>
  </property>
  <property fmtid="{D5CDD505-2E9C-101B-9397-08002B2CF9AE}" pid="3" name="CSO">
    <vt:lpwstr>Chief Security Officer</vt:lpwstr>
  </property>
  <property fmtid="{D5CDD505-2E9C-101B-9397-08002B2CF9AE}" pid="4" name="Information Security Department">
    <vt:lpwstr>Information Security Department</vt:lpwstr>
  </property>
  <property fmtid="{D5CDD505-2E9C-101B-9397-08002B2CF9AE}" pid="5" name="CIO">
    <vt:lpwstr>Chief Information Officer</vt:lpwstr>
  </property>
  <property fmtid="{D5CDD505-2E9C-101B-9397-08002B2CF9AE}" pid="6" name="System Administrator">
    <vt:lpwstr>System Administrator</vt:lpwstr>
  </property>
  <property fmtid="{D5CDD505-2E9C-101B-9397-08002B2CF9AE}" pid="7" name="Human Resources">
    <vt:lpwstr>Division Controller</vt:lpwstr>
  </property>
  <property fmtid="{D5CDD505-2E9C-101B-9397-08002B2CF9AE}" pid="8" name="IT Department">
    <vt:lpwstr>Information Technology Department</vt:lpwstr>
  </property>
  <property fmtid="{D5CDD505-2E9C-101B-9397-08002B2CF9AE}" pid="9" name="Public Relations Department">
    <vt:lpwstr>Public Relations Department</vt:lpwstr>
  </property>
  <property fmtid="{D5CDD505-2E9C-101B-9397-08002B2CF9AE}" pid="10" name="NOC">
    <vt:lpwstr>Network Operations Center</vt:lpwstr>
  </property>
  <property fmtid="{D5CDD505-2E9C-101B-9397-08002B2CF9AE}" pid="11" name="Software Development Department">
    <vt:lpwstr>Development Department</vt:lpwstr>
  </property>
  <property fmtid="{D5CDD505-2E9C-101B-9397-08002B2CF9AE}" pid="12" name="Updated on:">
    <vt:lpwstr>Version - Template</vt:lpwstr>
  </property>
  <property fmtid="{D5CDD505-2E9C-101B-9397-08002B2CF9AE}" pid="13" name="CompanyName_Long">
    <vt:lpwstr>University of Missouri</vt:lpwstr>
  </property>
  <property fmtid="{D5CDD505-2E9C-101B-9397-08002B2CF9AE}" pid="14" name="ContentTypeId">
    <vt:lpwstr>0x010100C626EEB71148564D91FB8D0C3370D79C</vt:lpwstr>
  </property>
  <property fmtid="{D5CDD505-2E9C-101B-9397-08002B2CF9AE}" pid="15" name="Order">
    <vt:r8>3200</vt:r8>
  </property>
  <property fmtid="{D5CDD505-2E9C-101B-9397-08002B2CF9AE}" pid="16" name="MediaServiceImageTags">
    <vt:lpwstr/>
  </property>
</Properties>
</file>