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00E51" w14:textId="77777777" w:rsidR="007474AF" w:rsidRPr="00096D3F" w:rsidRDefault="007474AF" w:rsidP="00DB3F35">
      <w:pPr>
        <w:pStyle w:val="Default"/>
        <w:pBdr>
          <w:bottom w:val="single" w:sz="12" w:space="1" w:color="auto"/>
        </w:pBdr>
        <w:rPr>
          <w:rFonts w:asciiTheme="minorHAnsi" w:hAnsiTheme="minorHAnsi"/>
          <w:b/>
          <w:bCs/>
          <w:color w:val="auto"/>
          <w:sz w:val="28"/>
          <w:szCs w:val="28"/>
        </w:rPr>
      </w:pPr>
      <w:r w:rsidRPr="00096D3F">
        <w:rPr>
          <w:rFonts w:asciiTheme="minorHAnsi" w:hAnsiTheme="minorHAnsi"/>
          <w:b/>
          <w:bCs/>
          <w:color w:val="auto"/>
          <w:sz w:val="28"/>
          <w:szCs w:val="28"/>
        </w:rPr>
        <w:t>POLICY</w:t>
      </w:r>
    </w:p>
    <w:p w14:paraId="272EEAD9" w14:textId="0DDD705B" w:rsidR="00DB3F35" w:rsidRPr="00096D3F" w:rsidRDefault="00457DD9" w:rsidP="00DB3F35">
      <w:pPr>
        <w:pStyle w:val="Default"/>
        <w:rPr>
          <w:rFonts w:asciiTheme="minorHAnsi" w:hAnsiTheme="minorHAnsi"/>
          <w:color w:val="auto"/>
          <w:sz w:val="20"/>
          <w:szCs w:val="20"/>
        </w:rPr>
      </w:pPr>
      <w:r>
        <w:rPr>
          <w:rFonts w:asciiTheme="minorHAnsi" w:hAnsiTheme="minorHAnsi"/>
          <w:color w:val="auto"/>
          <w:sz w:val="20"/>
          <w:szCs w:val="20"/>
        </w:rPr>
        <w:t xml:space="preserve">Issued: </w:t>
      </w:r>
      <w:r w:rsidR="005A6B1C">
        <w:rPr>
          <w:rFonts w:asciiTheme="minorHAnsi" w:hAnsiTheme="minorHAnsi"/>
          <w:color w:val="auto"/>
          <w:sz w:val="20"/>
          <w:szCs w:val="20"/>
        </w:rPr>
        <w:t>0</w:t>
      </w:r>
      <w:r w:rsidR="00A141F0">
        <w:rPr>
          <w:rFonts w:asciiTheme="minorHAnsi" w:hAnsiTheme="minorHAnsi"/>
          <w:color w:val="auto"/>
          <w:sz w:val="20"/>
          <w:szCs w:val="20"/>
        </w:rPr>
        <w:t>2/07/2014</w:t>
      </w:r>
    </w:p>
    <w:p w14:paraId="4CB6F50A" w14:textId="032C0B8F" w:rsidR="00DB3F35" w:rsidRDefault="00457DD9" w:rsidP="00DB3F35">
      <w:pPr>
        <w:pStyle w:val="Default"/>
        <w:rPr>
          <w:rFonts w:asciiTheme="minorHAnsi" w:hAnsiTheme="minorHAnsi"/>
          <w:color w:val="auto"/>
          <w:sz w:val="20"/>
          <w:szCs w:val="20"/>
        </w:rPr>
      </w:pPr>
      <w:r>
        <w:rPr>
          <w:rFonts w:asciiTheme="minorHAnsi" w:hAnsiTheme="minorHAnsi"/>
          <w:color w:val="auto"/>
          <w:sz w:val="20"/>
          <w:szCs w:val="20"/>
        </w:rPr>
        <w:t>Revised:</w:t>
      </w:r>
      <w:r w:rsidR="001C201D">
        <w:rPr>
          <w:rFonts w:asciiTheme="minorHAnsi" w:hAnsiTheme="minorHAnsi"/>
          <w:color w:val="auto"/>
          <w:sz w:val="20"/>
          <w:szCs w:val="20"/>
        </w:rPr>
        <w:t xml:space="preserve"> </w:t>
      </w:r>
      <w:r w:rsidR="005A6B1C">
        <w:rPr>
          <w:rFonts w:asciiTheme="minorHAnsi" w:hAnsiTheme="minorHAnsi"/>
          <w:color w:val="auto"/>
          <w:sz w:val="20"/>
          <w:szCs w:val="20"/>
        </w:rPr>
        <w:t>0</w:t>
      </w:r>
      <w:r w:rsidR="001C201D">
        <w:rPr>
          <w:rFonts w:asciiTheme="minorHAnsi" w:hAnsiTheme="minorHAnsi"/>
          <w:color w:val="auto"/>
          <w:sz w:val="20"/>
          <w:szCs w:val="20"/>
        </w:rPr>
        <w:t>8/16/2015</w:t>
      </w:r>
    </w:p>
    <w:p w14:paraId="544CDB8F" w14:textId="4BC41EC7" w:rsidR="001C201D" w:rsidRDefault="001C201D" w:rsidP="00DB3F35">
      <w:pPr>
        <w:pStyle w:val="Default"/>
        <w:rPr>
          <w:rFonts w:asciiTheme="minorHAnsi" w:hAnsiTheme="minorHAnsi"/>
          <w:color w:val="auto"/>
          <w:sz w:val="20"/>
          <w:szCs w:val="20"/>
        </w:rPr>
      </w:pPr>
      <w:r>
        <w:rPr>
          <w:rFonts w:asciiTheme="minorHAnsi" w:hAnsiTheme="minorHAnsi"/>
          <w:color w:val="auto"/>
          <w:sz w:val="20"/>
          <w:szCs w:val="20"/>
        </w:rPr>
        <w:t>Revised:</w:t>
      </w:r>
      <w:r w:rsidR="00547D17">
        <w:rPr>
          <w:rFonts w:asciiTheme="minorHAnsi" w:hAnsiTheme="minorHAnsi"/>
          <w:color w:val="auto"/>
          <w:sz w:val="20"/>
          <w:szCs w:val="20"/>
        </w:rPr>
        <w:t xml:space="preserve"> </w:t>
      </w:r>
      <w:r w:rsidR="005A6B1C">
        <w:rPr>
          <w:rFonts w:asciiTheme="minorHAnsi" w:hAnsiTheme="minorHAnsi"/>
          <w:color w:val="auto"/>
          <w:sz w:val="20"/>
          <w:szCs w:val="20"/>
        </w:rPr>
        <w:t>0</w:t>
      </w:r>
      <w:r w:rsidR="00547D17">
        <w:rPr>
          <w:rFonts w:asciiTheme="minorHAnsi" w:hAnsiTheme="minorHAnsi"/>
          <w:color w:val="auto"/>
          <w:sz w:val="20"/>
          <w:szCs w:val="20"/>
        </w:rPr>
        <w:t>2/22/2017</w:t>
      </w:r>
    </w:p>
    <w:p w14:paraId="447C3CCF" w14:textId="77777777" w:rsidR="00C45070" w:rsidRDefault="00853C3C" w:rsidP="00C45070">
      <w:pPr>
        <w:pStyle w:val="Default"/>
        <w:rPr>
          <w:rFonts w:asciiTheme="minorHAnsi" w:hAnsiTheme="minorHAnsi"/>
          <w:color w:val="auto"/>
          <w:sz w:val="20"/>
          <w:szCs w:val="20"/>
        </w:rPr>
      </w:pPr>
      <w:r>
        <w:rPr>
          <w:rFonts w:asciiTheme="minorHAnsi" w:hAnsiTheme="minorHAnsi"/>
          <w:color w:val="auto"/>
          <w:sz w:val="20"/>
          <w:szCs w:val="20"/>
        </w:rPr>
        <w:t xml:space="preserve">Revised: </w:t>
      </w:r>
      <w:r w:rsidR="00C45070">
        <w:rPr>
          <w:rFonts w:asciiTheme="minorHAnsi" w:hAnsiTheme="minorHAnsi"/>
          <w:color w:val="auto"/>
          <w:sz w:val="20"/>
          <w:szCs w:val="20"/>
        </w:rPr>
        <w:t>11/14/2018</w:t>
      </w:r>
    </w:p>
    <w:p w14:paraId="6D359994" w14:textId="77777777" w:rsidR="00C45070" w:rsidRDefault="00C45070" w:rsidP="00C45070">
      <w:pPr>
        <w:pStyle w:val="Default"/>
        <w:rPr>
          <w:rFonts w:asciiTheme="minorHAnsi" w:hAnsiTheme="minorHAnsi"/>
          <w:color w:val="auto"/>
          <w:sz w:val="20"/>
          <w:szCs w:val="20"/>
        </w:rPr>
      </w:pPr>
      <w:r>
        <w:rPr>
          <w:rFonts w:asciiTheme="minorHAnsi" w:hAnsiTheme="minorHAnsi"/>
          <w:color w:val="auto"/>
          <w:sz w:val="20"/>
          <w:szCs w:val="20"/>
        </w:rPr>
        <w:t>Revised: 03/03/2023</w:t>
      </w:r>
    </w:p>
    <w:p w14:paraId="71F08AD1" w14:textId="42F247C2" w:rsidR="00E91F30" w:rsidRPr="00096D3F" w:rsidRDefault="00E91F30" w:rsidP="00C45070">
      <w:pPr>
        <w:pStyle w:val="Default"/>
        <w:rPr>
          <w:rFonts w:asciiTheme="minorHAnsi" w:hAnsiTheme="minorHAnsi"/>
          <w:color w:val="auto"/>
          <w:sz w:val="20"/>
          <w:szCs w:val="20"/>
        </w:rPr>
      </w:pPr>
      <w:r>
        <w:rPr>
          <w:rFonts w:asciiTheme="minorHAnsi" w:hAnsiTheme="minorHAnsi"/>
          <w:color w:val="auto"/>
          <w:sz w:val="20"/>
          <w:szCs w:val="20"/>
        </w:rPr>
        <w:t>Revised: 06/26/2024</w:t>
      </w:r>
    </w:p>
    <w:p w14:paraId="672A6659" w14:textId="3C51AE70" w:rsidR="007474AF" w:rsidRPr="00096D3F" w:rsidRDefault="007474AF" w:rsidP="00C45070">
      <w:pPr>
        <w:pStyle w:val="Default"/>
        <w:rPr>
          <w:rFonts w:asciiTheme="minorHAnsi" w:hAnsiTheme="minorHAnsi"/>
          <w:color w:val="auto"/>
          <w:sz w:val="20"/>
          <w:szCs w:val="20"/>
        </w:rPr>
      </w:pPr>
    </w:p>
    <w:p w14:paraId="0CFBA5A9" w14:textId="4212D906" w:rsidR="00DB3F35" w:rsidRPr="00096D3F" w:rsidRDefault="00096D3F" w:rsidP="00DB3F35">
      <w:pPr>
        <w:pStyle w:val="Default"/>
        <w:rPr>
          <w:rFonts w:asciiTheme="minorHAnsi" w:hAnsiTheme="minorHAnsi" w:cs="Calibri"/>
          <w:color w:val="auto"/>
          <w:sz w:val="20"/>
          <w:szCs w:val="20"/>
        </w:rPr>
      </w:pPr>
      <w:r w:rsidRPr="00096D3F">
        <w:rPr>
          <w:rFonts w:asciiTheme="minorHAnsi" w:hAnsiTheme="minorHAnsi" w:cs="Calibri"/>
          <w:color w:val="auto"/>
          <w:sz w:val="20"/>
          <w:szCs w:val="20"/>
        </w:rPr>
        <w:t xml:space="preserve">The </w:t>
      </w:r>
      <w:r w:rsidR="00DB3F35" w:rsidRPr="00096D3F">
        <w:rPr>
          <w:rFonts w:asciiTheme="minorHAnsi" w:hAnsiTheme="minorHAnsi" w:cs="Calibri"/>
          <w:color w:val="auto"/>
          <w:sz w:val="20"/>
          <w:szCs w:val="20"/>
        </w:rPr>
        <w:t xml:space="preserve">University’s Merchant Policy requires all merchants and personnel accepting and processing credit and debit cards to comply with the current version of the Payment Card Industry’s (PCI) Data Security Standards (DSS). </w:t>
      </w:r>
      <w:hyperlink r:id="rId11" w:history="1">
        <w:r w:rsidR="00681724" w:rsidRPr="00666C18">
          <w:rPr>
            <w:rStyle w:val="Hyperlink"/>
            <w:rFonts w:asciiTheme="minorHAnsi" w:hAnsiTheme="minorHAnsi" w:cs="Calibri"/>
            <w:sz w:val="20"/>
            <w:szCs w:val="20"/>
          </w:rPr>
          <w:t>https://www.pcisecuritystandards.org/document_library/</w:t>
        </w:r>
      </w:hyperlink>
      <w:r w:rsidR="00681724">
        <w:rPr>
          <w:rFonts w:asciiTheme="minorHAnsi" w:hAnsiTheme="minorHAnsi" w:cs="Calibri"/>
          <w:color w:val="auto"/>
          <w:sz w:val="20"/>
          <w:szCs w:val="20"/>
        </w:rPr>
        <w:t xml:space="preserve"> </w:t>
      </w:r>
    </w:p>
    <w:p w14:paraId="0A37501D" w14:textId="77777777" w:rsidR="007474AF" w:rsidRPr="00096D3F" w:rsidRDefault="007474AF" w:rsidP="00DB3F35">
      <w:pPr>
        <w:pStyle w:val="Default"/>
        <w:rPr>
          <w:rFonts w:asciiTheme="minorHAnsi" w:hAnsiTheme="minorHAnsi" w:cs="Calibri"/>
          <w:color w:val="auto"/>
          <w:sz w:val="20"/>
          <w:szCs w:val="20"/>
        </w:rPr>
      </w:pPr>
    </w:p>
    <w:p w14:paraId="7DDA2866" w14:textId="376C6ED6" w:rsidR="00DB3F35" w:rsidRPr="00547D17" w:rsidRDefault="00B12BFD" w:rsidP="00547D17">
      <w:pPr>
        <w:autoSpaceDE w:val="0"/>
        <w:autoSpaceDN w:val="0"/>
        <w:adjustRightInd w:val="0"/>
        <w:spacing w:after="0" w:line="240" w:lineRule="auto"/>
        <w:rPr>
          <w:rFonts w:cs="Calibri"/>
          <w:color w:val="000000"/>
          <w:sz w:val="20"/>
          <w:szCs w:val="20"/>
        </w:rPr>
      </w:pPr>
      <w:r>
        <w:rPr>
          <w:rFonts w:cs="Calibri"/>
          <w:sz w:val="20"/>
          <w:szCs w:val="20"/>
        </w:rPr>
        <w:t>University</w:t>
      </w:r>
      <w:r w:rsidR="00DB3F35" w:rsidRPr="00096D3F">
        <w:rPr>
          <w:rFonts w:cs="Calibri"/>
          <w:sz w:val="20"/>
          <w:szCs w:val="20"/>
        </w:rPr>
        <w:t xml:space="preserve"> merchants using third party service provi</w:t>
      </w:r>
      <w:r w:rsidR="00896F52">
        <w:rPr>
          <w:rFonts w:cs="Calibri"/>
          <w:sz w:val="20"/>
          <w:szCs w:val="20"/>
        </w:rPr>
        <w:t>ders to process cardholder data must</w:t>
      </w:r>
      <w:r w:rsidR="00DB3F35" w:rsidRPr="00096D3F">
        <w:rPr>
          <w:rFonts w:cs="Calibri"/>
          <w:sz w:val="20"/>
          <w:szCs w:val="20"/>
        </w:rPr>
        <w:t xml:space="preserve"> use Level 1 service providers or service providers who have been audited and submitted an </w:t>
      </w:r>
      <w:r w:rsidR="00DB3F35" w:rsidRPr="00B12BFD">
        <w:rPr>
          <w:rFonts w:cs="Calibri"/>
          <w:sz w:val="20"/>
          <w:szCs w:val="20"/>
          <w:u w:val="single"/>
        </w:rPr>
        <w:t>AoC</w:t>
      </w:r>
      <w:r w:rsidR="00DB3F35" w:rsidRPr="00096D3F">
        <w:rPr>
          <w:rFonts w:cs="Calibri"/>
          <w:sz w:val="20"/>
          <w:szCs w:val="20"/>
        </w:rPr>
        <w:t xml:space="preserve">, </w:t>
      </w:r>
      <w:r w:rsidR="00A141F0">
        <w:rPr>
          <w:rFonts w:cs="Calibri"/>
          <w:sz w:val="20"/>
          <w:szCs w:val="20"/>
        </w:rPr>
        <w:t>(</w:t>
      </w:r>
      <w:r w:rsidR="00DB3F35" w:rsidRPr="00B12BFD">
        <w:rPr>
          <w:rFonts w:cs="Calibri"/>
          <w:sz w:val="20"/>
          <w:szCs w:val="20"/>
          <w:u w:val="single"/>
        </w:rPr>
        <w:t>Attestation of Compliance</w:t>
      </w:r>
      <w:r w:rsidR="00A141F0" w:rsidRPr="003A48F0">
        <w:rPr>
          <w:rFonts w:cs="Calibri"/>
          <w:sz w:val="20"/>
          <w:szCs w:val="20"/>
        </w:rPr>
        <w:t>)</w:t>
      </w:r>
      <w:r w:rsidR="002A236B" w:rsidRPr="003A48F0">
        <w:rPr>
          <w:rFonts w:cs="Calibri"/>
          <w:sz w:val="20"/>
          <w:szCs w:val="20"/>
        </w:rPr>
        <w:t xml:space="preserve"> or </w:t>
      </w:r>
      <w:r w:rsidR="002A236B">
        <w:rPr>
          <w:rFonts w:cs="Calibri"/>
          <w:sz w:val="20"/>
          <w:szCs w:val="20"/>
          <w:u w:val="single"/>
        </w:rPr>
        <w:t xml:space="preserve">SAQ Service </w:t>
      </w:r>
      <w:r w:rsidR="003A48F0">
        <w:rPr>
          <w:rFonts w:cs="Calibri"/>
          <w:sz w:val="20"/>
          <w:szCs w:val="20"/>
          <w:u w:val="single"/>
        </w:rPr>
        <w:t>Provider</w:t>
      </w:r>
      <w:r w:rsidR="00DB3F35" w:rsidRPr="00096D3F">
        <w:rPr>
          <w:rFonts w:cs="Calibri"/>
          <w:sz w:val="20"/>
          <w:szCs w:val="20"/>
        </w:rPr>
        <w:t>.</w:t>
      </w:r>
      <w:r w:rsidR="00DE37B0">
        <w:rPr>
          <w:rFonts w:cs="Calibri"/>
          <w:sz w:val="20"/>
          <w:szCs w:val="20"/>
        </w:rPr>
        <w:t xml:space="preserve">  </w:t>
      </w:r>
      <w:r w:rsidR="00547D17">
        <w:rPr>
          <w:rFonts w:cs="Calibri"/>
          <w:color w:val="000000"/>
          <w:sz w:val="20"/>
          <w:szCs w:val="20"/>
        </w:rPr>
        <w:t xml:space="preserve">When establishing a relationship with a new service provider the University must complete the </w:t>
      </w:r>
      <w:hyperlink r:id="rId12" w:history="1">
        <w:r w:rsidR="00547D17" w:rsidRPr="0061110C">
          <w:rPr>
            <w:rStyle w:val="Hyperlink"/>
            <w:rFonts w:cs="Calibri"/>
            <w:sz w:val="20"/>
            <w:szCs w:val="20"/>
          </w:rPr>
          <w:t>3</w:t>
        </w:r>
        <w:r w:rsidR="00547D17" w:rsidRPr="0061110C">
          <w:rPr>
            <w:rStyle w:val="Hyperlink"/>
            <w:rFonts w:cs="Calibri"/>
            <w:sz w:val="20"/>
            <w:szCs w:val="20"/>
            <w:vertAlign w:val="superscript"/>
          </w:rPr>
          <w:t>rd</w:t>
        </w:r>
        <w:r w:rsidR="00547D17" w:rsidRPr="0061110C">
          <w:rPr>
            <w:rStyle w:val="Hyperlink"/>
            <w:rFonts w:cs="Calibri"/>
            <w:sz w:val="20"/>
            <w:szCs w:val="20"/>
          </w:rPr>
          <w:t xml:space="preserve"> Party Service Provider Checklist</w:t>
        </w:r>
      </w:hyperlink>
      <w:r w:rsidR="00547D17">
        <w:rPr>
          <w:rFonts w:cs="Calibri"/>
          <w:color w:val="000000"/>
          <w:sz w:val="20"/>
          <w:szCs w:val="20"/>
        </w:rPr>
        <w:t xml:space="preserve"> prior to engagement.  </w:t>
      </w:r>
      <w:r w:rsidR="00547D17" w:rsidRPr="00096D3F">
        <w:rPr>
          <w:rFonts w:cs="Calibri"/>
          <w:color w:val="000000"/>
          <w:sz w:val="20"/>
          <w:szCs w:val="20"/>
        </w:rPr>
        <w:t>Service providers must maintain PCI compliance and the department must monitor the annual renewal date of</w:t>
      </w:r>
      <w:r w:rsidR="00547D17">
        <w:rPr>
          <w:rFonts w:cs="Calibri"/>
          <w:color w:val="000000"/>
          <w:sz w:val="20"/>
          <w:szCs w:val="20"/>
        </w:rPr>
        <w:t xml:space="preserve"> compliance. </w:t>
      </w:r>
    </w:p>
    <w:p w14:paraId="5DAB6C7B" w14:textId="77777777" w:rsidR="007474AF" w:rsidRPr="00096D3F" w:rsidRDefault="007474AF" w:rsidP="00DB3F35">
      <w:pPr>
        <w:pStyle w:val="Default"/>
        <w:rPr>
          <w:rFonts w:asciiTheme="minorHAnsi" w:hAnsiTheme="minorHAnsi" w:cs="Calibri"/>
          <w:color w:val="auto"/>
          <w:sz w:val="20"/>
          <w:szCs w:val="20"/>
        </w:rPr>
      </w:pPr>
    </w:p>
    <w:p w14:paraId="681BD939" w14:textId="77777777" w:rsidR="00DB3F35" w:rsidRPr="00096D3F" w:rsidRDefault="007474AF" w:rsidP="00DB3F35">
      <w:pPr>
        <w:pStyle w:val="Default"/>
        <w:rPr>
          <w:rFonts w:asciiTheme="minorHAnsi" w:hAnsiTheme="minorHAnsi" w:cs="Calibri"/>
          <w:b/>
          <w:color w:val="auto"/>
          <w:sz w:val="20"/>
          <w:szCs w:val="20"/>
        </w:rPr>
      </w:pPr>
      <w:r w:rsidRPr="00096D3F">
        <w:rPr>
          <w:rFonts w:asciiTheme="minorHAnsi" w:hAnsiTheme="minorHAnsi" w:cs="Calibri"/>
          <w:b/>
          <w:color w:val="auto"/>
          <w:sz w:val="20"/>
          <w:szCs w:val="20"/>
        </w:rPr>
        <w:t>Definitions (also see definitions at the end of this document)</w:t>
      </w:r>
    </w:p>
    <w:tbl>
      <w:tblPr>
        <w:tblStyle w:val="TableGrid"/>
        <w:tblW w:w="0" w:type="auto"/>
        <w:tblCellMar>
          <w:left w:w="115" w:type="dxa"/>
          <w:right w:w="115" w:type="dxa"/>
        </w:tblCellMar>
        <w:tblLook w:val="04A0" w:firstRow="1" w:lastRow="0" w:firstColumn="1" w:lastColumn="0" w:noHBand="0" w:noVBand="1"/>
      </w:tblPr>
      <w:tblGrid>
        <w:gridCol w:w="4678"/>
        <w:gridCol w:w="4672"/>
      </w:tblGrid>
      <w:tr w:rsidR="007474AF" w:rsidRPr="00096D3F" w14:paraId="71B366A7" w14:textId="77777777" w:rsidTr="0060657C">
        <w:tc>
          <w:tcPr>
            <w:tcW w:w="4788" w:type="dxa"/>
            <w:shd w:val="clear" w:color="auto" w:fill="1F497D" w:themeFill="text2"/>
          </w:tcPr>
          <w:p w14:paraId="0CEB4B25" w14:textId="77777777" w:rsidR="007474AF" w:rsidRPr="00096D3F" w:rsidRDefault="007474AF" w:rsidP="00DB3F35">
            <w:pPr>
              <w:pStyle w:val="Default"/>
              <w:rPr>
                <w:rFonts w:asciiTheme="minorHAnsi" w:hAnsiTheme="minorHAnsi" w:cs="Calibri"/>
                <w:b/>
                <w:color w:val="auto"/>
              </w:rPr>
            </w:pPr>
            <w:r w:rsidRPr="00096D3F">
              <w:rPr>
                <w:rFonts w:asciiTheme="minorHAnsi" w:hAnsiTheme="minorHAnsi" w:cs="Calibri"/>
                <w:b/>
                <w:color w:val="FFFFFF" w:themeColor="background1"/>
              </w:rPr>
              <w:t>Term</w:t>
            </w:r>
          </w:p>
        </w:tc>
        <w:tc>
          <w:tcPr>
            <w:tcW w:w="4788" w:type="dxa"/>
            <w:shd w:val="clear" w:color="auto" w:fill="1F497D" w:themeFill="text2"/>
          </w:tcPr>
          <w:p w14:paraId="3DA1D686" w14:textId="77777777" w:rsidR="007474AF" w:rsidRPr="00096D3F" w:rsidRDefault="007474AF" w:rsidP="00DB3F35">
            <w:pPr>
              <w:pStyle w:val="Default"/>
              <w:rPr>
                <w:rFonts w:asciiTheme="minorHAnsi" w:hAnsiTheme="minorHAnsi" w:cs="Calibri"/>
                <w:b/>
                <w:color w:val="auto"/>
              </w:rPr>
            </w:pPr>
            <w:r w:rsidRPr="00096D3F">
              <w:rPr>
                <w:rFonts w:asciiTheme="minorHAnsi" w:hAnsiTheme="minorHAnsi" w:cs="Calibri"/>
                <w:b/>
                <w:color w:val="FFFFFF" w:themeColor="background1"/>
              </w:rPr>
              <w:t>Definition</w:t>
            </w:r>
          </w:p>
        </w:tc>
      </w:tr>
      <w:tr w:rsidR="007474AF" w:rsidRPr="00096D3F" w14:paraId="024A4F01" w14:textId="77777777" w:rsidTr="007474AF">
        <w:tc>
          <w:tcPr>
            <w:tcW w:w="4788" w:type="dxa"/>
          </w:tcPr>
          <w:p w14:paraId="799DB7BC" w14:textId="77777777" w:rsidR="007474AF" w:rsidRPr="00096D3F" w:rsidRDefault="007474AF" w:rsidP="00DB3F35">
            <w:pPr>
              <w:pStyle w:val="Default"/>
              <w:rPr>
                <w:rFonts w:asciiTheme="minorHAnsi" w:hAnsiTheme="minorHAnsi" w:cs="Calibri"/>
                <w:b/>
                <w:color w:val="auto"/>
                <w:sz w:val="20"/>
                <w:szCs w:val="20"/>
              </w:rPr>
            </w:pPr>
            <w:r w:rsidRPr="00096D3F">
              <w:rPr>
                <w:rFonts w:asciiTheme="minorHAnsi" w:hAnsiTheme="minorHAnsi" w:cs="Calibri"/>
                <w:b/>
                <w:color w:val="auto"/>
                <w:sz w:val="20"/>
                <w:szCs w:val="20"/>
              </w:rPr>
              <w:t>Cardholder Data</w:t>
            </w:r>
          </w:p>
        </w:tc>
        <w:tc>
          <w:tcPr>
            <w:tcW w:w="4788" w:type="dxa"/>
          </w:tcPr>
          <w:p w14:paraId="04E52851" w14:textId="77777777" w:rsidR="007474AF" w:rsidRDefault="00DE37B0" w:rsidP="00DB3F35">
            <w:pPr>
              <w:pStyle w:val="Default"/>
              <w:rPr>
                <w:rFonts w:asciiTheme="minorHAnsi" w:hAnsiTheme="minorHAnsi" w:cs="Calibri"/>
                <w:color w:val="auto"/>
                <w:sz w:val="20"/>
                <w:szCs w:val="20"/>
              </w:rPr>
            </w:pPr>
            <w:r>
              <w:rPr>
                <w:rFonts w:asciiTheme="minorHAnsi" w:hAnsiTheme="minorHAnsi" w:cs="Calibri"/>
                <w:color w:val="auto"/>
                <w:sz w:val="20"/>
                <w:szCs w:val="20"/>
              </w:rPr>
              <w:t>16-digit PAN (primary account number)</w:t>
            </w:r>
          </w:p>
          <w:p w14:paraId="59B7961A" w14:textId="77777777" w:rsidR="007D235C" w:rsidRDefault="007D235C" w:rsidP="00DB3F35">
            <w:pPr>
              <w:pStyle w:val="Default"/>
              <w:rPr>
                <w:rFonts w:asciiTheme="minorHAnsi" w:hAnsiTheme="minorHAnsi" w:cs="Calibri"/>
                <w:color w:val="auto"/>
                <w:sz w:val="20"/>
                <w:szCs w:val="20"/>
              </w:rPr>
            </w:pPr>
            <w:r>
              <w:rPr>
                <w:rFonts w:asciiTheme="minorHAnsi" w:hAnsiTheme="minorHAnsi" w:cs="Calibri"/>
                <w:color w:val="auto"/>
                <w:sz w:val="20"/>
                <w:szCs w:val="20"/>
              </w:rPr>
              <w:t>Cardholder name</w:t>
            </w:r>
          </w:p>
          <w:p w14:paraId="1A748F0B" w14:textId="77777777" w:rsidR="007D235C" w:rsidRPr="00096D3F" w:rsidRDefault="007D235C" w:rsidP="00DB3F35">
            <w:pPr>
              <w:pStyle w:val="Default"/>
              <w:rPr>
                <w:rFonts w:asciiTheme="minorHAnsi" w:hAnsiTheme="minorHAnsi" w:cs="Calibri"/>
                <w:color w:val="auto"/>
                <w:sz w:val="20"/>
                <w:szCs w:val="20"/>
              </w:rPr>
            </w:pPr>
            <w:r>
              <w:rPr>
                <w:rFonts w:asciiTheme="minorHAnsi" w:hAnsiTheme="minorHAnsi" w:cs="Calibri"/>
                <w:color w:val="auto"/>
                <w:sz w:val="20"/>
                <w:szCs w:val="20"/>
              </w:rPr>
              <w:t>Expiration date</w:t>
            </w:r>
          </w:p>
        </w:tc>
      </w:tr>
      <w:tr w:rsidR="007474AF" w:rsidRPr="00096D3F" w14:paraId="72C8A82C" w14:textId="77777777" w:rsidTr="007474AF">
        <w:tc>
          <w:tcPr>
            <w:tcW w:w="4788" w:type="dxa"/>
          </w:tcPr>
          <w:p w14:paraId="21EAF02E" w14:textId="77777777" w:rsidR="007474AF" w:rsidRPr="00096D3F" w:rsidRDefault="007474AF" w:rsidP="00DB3F35">
            <w:pPr>
              <w:pStyle w:val="Default"/>
              <w:rPr>
                <w:rFonts w:asciiTheme="minorHAnsi" w:hAnsiTheme="minorHAnsi" w:cs="Calibri"/>
                <w:b/>
                <w:color w:val="auto"/>
                <w:sz w:val="20"/>
                <w:szCs w:val="20"/>
              </w:rPr>
            </w:pPr>
            <w:r w:rsidRPr="00096D3F">
              <w:rPr>
                <w:rFonts w:asciiTheme="minorHAnsi" w:hAnsiTheme="minorHAnsi" w:cs="Calibri"/>
                <w:b/>
                <w:color w:val="auto"/>
                <w:sz w:val="20"/>
                <w:szCs w:val="20"/>
              </w:rPr>
              <w:t>Sensitive Authentication Data</w:t>
            </w:r>
          </w:p>
        </w:tc>
        <w:tc>
          <w:tcPr>
            <w:tcW w:w="4788" w:type="dxa"/>
          </w:tcPr>
          <w:p w14:paraId="67D1F7B7" w14:textId="77777777" w:rsidR="00DE37B0" w:rsidRDefault="00DE37B0" w:rsidP="00DB3F35">
            <w:pPr>
              <w:pStyle w:val="Default"/>
              <w:rPr>
                <w:rFonts w:asciiTheme="minorHAnsi" w:hAnsiTheme="minorHAnsi" w:cs="Calibri"/>
                <w:color w:val="auto"/>
                <w:sz w:val="20"/>
                <w:szCs w:val="20"/>
              </w:rPr>
            </w:pPr>
            <w:r>
              <w:rPr>
                <w:rFonts w:asciiTheme="minorHAnsi" w:hAnsiTheme="minorHAnsi" w:cs="Calibri"/>
                <w:color w:val="auto"/>
                <w:sz w:val="20"/>
                <w:szCs w:val="20"/>
              </w:rPr>
              <w:t xml:space="preserve">Magnetic stripe data or equivalent on a chip </w:t>
            </w:r>
          </w:p>
          <w:p w14:paraId="18F00616" w14:textId="77777777" w:rsidR="00DE37B0" w:rsidRDefault="00DE37B0" w:rsidP="00DB3F35">
            <w:pPr>
              <w:pStyle w:val="Default"/>
              <w:rPr>
                <w:rFonts w:asciiTheme="minorHAnsi" w:hAnsiTheme="minorHAnsi" w:cs="Calibri"/>
                <w:color w:val="auto"/>
                <w:sz w:val="20"/>
                <w:szCs w:val="20"/>
              </w:rPr>
            </w:pPr>
            <w:r>
              <w:rPr>
                <w:rFonts w:asciiTheme="minorHAnsi" w:hAnsiTheme="minorHAnsi" w:cs="Calibri"/>
                <w:color w:val="auto"/>
                <w:sz w:val="20"/>
                <w:szCs w:val="20"/>
              </w:rPr>
              <w:t>Security code – CVV, CVC2, CVV2</w:t>
            </w:r>
          </w:p>
          <w:p w14:paraId="32397831" w14:textId="77777777" w:rsidR="007474AF" w:rsidRPr="00096D3F" w:rsidRDefault="00DE37B0" w:rsidP="00DB3F35">
            <w:pPr>
              <w:pStyle w:val="Default"/>
              <w:rPr>
                <w:rFonts w:asciiTheme="minorHAnsi" w:hAnsiTheme="minorHAnsi" w:cs="Calibri"/>
                <w:color w:val="auto"/>
                <w:sz w:val="20"/>
                <w:szCs w:val="20"/>
              </w:rPr>
            </w:pPr>
            <w:r>
              <w:rPr>
                <w:rFonts w:asciiTheme="minorHAnsi" w:hAnsiTheme="minorHAnsi" w:cs="Calibri"/>
                <w:color w:val="auto"/>
                <w:sz w:val="20"/>
                <w:szCs w:val="20"/>
              </w:rPr>
              <w:t xml:space="preserve">PIN (personal identification number for debit cards) </w:t>
            </w:r>
          </w:p>
        </w:tc>
      </w:tr>
      <w:tr w:rsidR="007474AF" w:rsidRPr="00096D3F" w14:paraId="13CFA16C" w14:textId="77777777" w:rsidTr="007474AF">
        <w:tc>
          <w:tcPr>
            <w:tcW w:w="4788" w:type="dxa"/>
          </w:tcPr>
          <w:p w14:paraId="3CA45945" w14:textId="77777777" w:rsidR="007474AF" w:rsidRPr="00096D3F" w:rsidRDefault="007474AF" w:rsidP="00DB3F35">
            <w:pPr>
              <w:pStyle w:val="Default"/>
              <w:rPr>
                <w:rFonts w:asciiTheme="minorHAnsi" w:hAnsiTheme="minorHAnsi" w:cs="Calibri"/>
                <w:b/>
                <w:color w:val="auto"/>
                <w:sz w:val="20"/>
                <w:szCs w:val="20"/>
              </w:rPr>
            </w:pPr>
            <w:r w:rsidRPr="00096D3F">
              <w:rPr>
                <w:rFonts w:asciiTheme="minorHAnsi" w:hAnsiTheme="minorHAnsi" w:cs="Calibri"/>
                <w:b/>
                <w:color w:val="auto"/>
                <w:sz w:val="20"/>
                <w:szCs w:val="20"/>
              </w:rPr>
              <w:t>Merchant</w:t>
            </w:r>
          </w:p>
        </w:tc>
        <w:tc>
          <w:tcPr>
            <w:tcW w:w="4788" w:type="dxa"/>
          </w:tcPr>
          <w:p w14:paraId="10037B72" w14:textId="77777777" w:rsidR="007474AF" w:rsidRPr="00096D3F" w:rsidRDefault="007474AF" w:rsidP="00DB3F35">
            <w:pPr>
              <w:pStyle w:val="Default"/>
              <w:rPr>
                <w:rFonts w:asciiTheme="minorHAnsi" w:hAnsiTheme="minorHAnsi" w:cs="Calibri"/>
                <w:color w:val="auto"/>
                <w:sz w:val="20"/>
                <w:szCs w:val="20"/>
              </w:rPr>
            </w:pPr>
            <w:r w:rsidRPr="00096D3F">
              <w:rPr>
                <w:rFonts w:asciiTheme="minorHAnsi" w:hAnsiTheme="minorHAnsi" w:cs="Calibri"/>
                <w:color w:val="auto"/>
                <w:sz w:val="20"/>
                <w:szCs w:val="20"/>
              </w:rPr>
              <w:t xml:space="preserve">A merchant is a department, entity, or affiliate that accepts cardholder payments using the university’s merchant processor(s).  A University merchant is assigned a </w:t>
            </w:r>
            <w:r w:rsidR="00FD380E">
              <w:rPr>
                <w:rFonts w:asciiTheme="minorHAnsi" w:hAnsiTheme="minorHAnsi" w:cs="Calibri"/>
                <w:color w:val="auto"/>
                <w:sz w:val="20"/>
                <w:szCs w:val="20"/>
              </w:rPr>
              <w:t>merchant account number by the Office of the T</w:t>
            </w:r>
            <w:r w:rsidRPr="00096D3F">
              <w:rPr>
                <w:rFonts w:asciiTheme="minorHAnsi" w:hAnsiTheme="minorHAnsi" w:cs="Calibri"/>
                <w:color w:val="auto"/>
                <w:sz w:val="20"/>
                <w:szCs w:val="20"/>
              </w:rPr>
              <w:t xml:space="preserve">reasurer.  </w:t>
            </w:r>
          </w:p>
        </w:tc>
      </w:tr>
    </w:tbl>
    <w:p w14:paraId="02EB378F" w14:textId="77777777" w:rsidR="007474AF" w:rsidRPr="00096D3F" w:rsidRDefault="007474AF" w:rsidP="00DB3F35">
      <w:pPr>
        <w:pStyle w:val="Default"/>
        <w:rPr>
          <w:rFonts w:asciiTheme="minorHAnsi" w:hAnsiTheme="minorHAnsi"/>
        </w:rPr>
      </w:pPr>
    </w:p>
    <w:p w14:paraId="7C9CDC8F" w14:textId="77777777" w:rsidR="007474AF" w:rsidRPr="00824765" w:rsidRDefault="00DB3F35" w:rsidP="00DB3F35">
      <w:pPr>
        <w:pStyle w:val="Default"/>
        <w:pBdr>
          <w:bottom w:val="single" w:sz="12" w:space="1" w:color="auto"/>
        </w:pBdr>
        <w:rPr>
          <w:rFonts w:asciiTheme="minorHAnsi" w:hAnsiTheme="minorHAnsi"/>
          <w:b/>
          <w:bCs/>
        </w:rPr>
      </w:pPr>
      <w:r w:rsidRPr="00824765">
        <w:rPr>
          <w:rFonts w:asciiTheme="minorHAnsi" w:hAnsiTheme="minorHAnsi"/>
          <w:b/>
          <w:bCs/>
        </w:rPr>
        <w:t>Policy Details</w:t>
      </w:r>
    </w:p>
    <w:p w14:paraId="697B1C41" w14:textId="77777777" w:rsidR="00DB3F35" w:rsidRPr="00096D3F" w:rsidRDefault="00DB3F35" w:rsidP="00DB3F35">
      <w:pPr>
        <w:pStyle w:val="Default"/>
        <w:rPr>
          <w:rFonts w:asciiTheme="minorHAnsi" w:hAnsiTheme="minorHAnsi"/>
          <w:b/>
          <w:bCs/>
          <w:sz w:val="23"/>
          <w:szCs w:val="23"/>
        </w:rPr>
      </w:pPr>
      <w:r w:rsidRPr="00096D3F">
        <w:rPr>
          <w:rFonts w:asciiTheme="minorHAnsi" w:hAnsiTheme="minorHAnsi" w:cs="Book Antiqua"/>
          <w:b/>
          <w:bCs/>
          <w:sz w:val="22"/>
          <w:szCs w:val="22"/>
        </w:rPr>
        <w:t xml:space="preserve">Who Should Know This Policy </w:t>
      </w:r>
    </w:p>
    <w:p w14:paraId="27163CAB" w14:textId="77777777" w:rsidR="00DB3F35" w:rsidRPr="00096D3F" w:rsidRDefault="00DB3F35" w:rsidP="00DB3F35">
      <w:pPr>
        <w:pStyle w:val="Default"/>
        <w:rPr>
          <w:rFonts w:asciiTheme="minorHAnsi" w:hAnsiTheme="minorHAnsi" w:cs="Calibri"/>
          <w:sz w:val="20"/>
          <w:szCs w:val="20"/>
        </w:rPr>
      </w:pPr>
      <w:r w:rsidRPr="00096D3F">
        <w:rPr>
          <w:rFonts w:asciiTheme="minorHAnsi" w:hAnsiTheme="minorHAnsi" w:cs="Calibri"/>
          <w:sz w:val="20"/>
          <w:szCs w:val="20"/>
        </w:rPr>
        <w:t xml:space="preserve">Any official, administrator, or affiliate with responsibilities for managing University cardholder transactions and employees or personnel entrusted with handling or processing cardholder payments. </w:t>
      </w:r>
    </w:p>
    <w:p w14:paraId="6A05A809" w14:textId="77777777" w:rsidR="00D37EA9" w:rsidRPr="00096D3F" w:rsidRDefault="00D37EA9" w:rsidP="00DB3F35">
      <w:pPr>
        <w:pStyle w:val="Default"/>
        <w:rPr>
          <w:rFonts w:asciiTheme="minorHAnsi" w:hAnsiTheme="minorHAnsi" w:cs="Calibri"/>
          <w:sz w:val="20"/>
          <w:szCs w:val="20"/>
        </w:rPr>
      </w:pPr>
    </w:p>
    <w:p w14:paraId="25018F15" w14:textId="7CF1A740" w:rsidR="00DB3F35" w:rsidRPr="00096D3F" w:rsidRDefault="00DB3F35" w:rsidP="00DB3F35">
      <w:pPr>
        <w:pStyle w:val="Default"/>
        <w:rPr>
          <w:rFonts w:asciiTheme="minorHAnsi" w:hAnsiTheme="minorHAnsi" w:cs="Calibri"/>
          <w:sz w:val="20"/>
          <w:szCs w:val="20"/>
        </w:rPr>
      </w:pPr>
      <w:r w:rsidRPr="00096D3F">
        <w:rPr>
          <w:rFonts w:asciiTheme="minorHAnsi" w:hAnsiTheme="minorHAnsi" w:cs="Calibri"/>
          <w:sz w:val="20"/>
          <w:szCs w:val="20"/>
        </w:rPr>
        <w:t xml:space="preserve">This policy applies to merchants </w:t>
      </w:r>
      <w:r w:rsidR="00DE37B0">
        <w:rPr>
          <w:rFonts w:asciiTheme="minorHAnsi" w:hAnsiTheme="minorHAnsi" w:cs="Calibri"/>
          <w:sz w:val="20"/>
          <w:szCs w:val="20"/>
        </w:rPr>
        <w:t xml:space="preserve">which store, process, or transmit cardholder data.  This includes merchants which accept credit card payments using terminals, any manual (paper) process, point-of-sale transactions, and internet (e-commerce) transactions.  Internet transactions include links on University websites </w:t>
      </w:r>
      <w:r w:rsidR="00A66817">
        <w:rPr>
          <w:rFonts w:asciiTheme="minorHAnsi" w:hAnsiTheme="minorHAnsi" w:cs="Calibri"/>
          <w:sz w:val="20"/>
          <w:szCs w:val="20"/>
        </w:rPr>
        <w:t>or 3</w:t>
      </w:r>
      <w:r w:rsidR="00A66817" w:rsidRPr="00A66817">
        <w:rPr>
          <w:rFonts w:asciiTheme="minorHAnsi" w:hAnsiTheme="minorHAnsi" w:cs="Calibri"/>
          <w:sz w:val="20"/>
          <w:szCs w:val="20"/>
          <w:vertAlign w:val="superscript"/>
        </w:rPr>
        <w:t>rd</w:t>
      </w:r>
      <w:r w:rsidR="00A66817">
        <w:rPr>
          <w:rFonts w:asciiTheme="minorHAnsi" w:hAnsiTheme="minorHAnsi" w:cs="Calibri"/>
          <w:sz w:val="20"/>
          <w:szCs w:val="20"/>
        </w:rPr>
        <w:t xml:space="preserve"> party hosted websites </w:t>
      </w:r>
      <w:r w:rsidR="00DE37B0">
        <w:rPr>
          <w:rFonts w:asciiTheme="minorHAnsi" w:hAnsiTheme="minorHAnsi" w:cs="Calibri"/>
          <w:sz w:val="20"/>
          <w:szCs w:val="20"/>
        </w:rPr>
        <w:t>redirecting customers to another website</w:t>
      </w:r>
      <w:r w:rsidR="00342AD7">
        <w:rPr>
          <w:rFonts w:asciiTheme="minorHAnsi" w:hAnsiTheme="minorHAnsi" w:cs="Calibri"/>
          <w:sz w:val="20"/>
          <w:szCs w:val="20"/>
        </w:rPr>
        <w:t xml:space="preserve"> or gateway for payment</w:t>
      </w:r>
      <w:r w:rsidR="00DE37B0">
        <w:rPr>
          <w:rFonts w:asciiTheme="minorHAnsi" w:hAnsiTheme="minorHAnsi" w:cs="Calibri"/>
          <w:sz w:val="20"/>
          <w:szCs w:val="20"/>
        </w:rPr>
        <w:t>.</w:t>
      </w:r>
      <w:r w:rsidR="00824765">
        <w:rPr>
          <w:rFonts w:asciiTheme="minorHAnsi" w:hAnsiTheme="minorHAnsi" w:cs="Calibri"/>
          <w:sz w:val="20"/>
          <w:szCs w:val="20"/>
        </w:rPr>
        <w:t xml:space="preserve"> </w:t>
      </w:r>
      <w:r w:rsidRPr="00096D3F">
        <w:rPr>
          <w:rFonts w:asciiTheme="minorHAnsi" w:hAnsiTheme="minorHAnsi" w:cs="Calibri"/>
          <w:sz w:val="20"/>
          <w:szCs w:val="20"/>
        </w:rPr>
        <w:t xml:space="preserve"> The University Merchant Policy requires each department that accepts cardholder payments be approved by </w:t>
      </w:r>
      <w:r w:rsidR="00FD380E">
        <w:rPr>
          <w:rFonts w:asciiTheme="minorHAnsi" w:hAnsiTheme="minorHAnsi" w:cs="Calibri"/>
          <w:sz w:val="20"/>
          <w:szCs w:val="20"/>
        </w:rPr>
        <w:t>t</w:t>
      </w:r>
      <w:r w:rsidR="00EA26CC">
        <w:rPr>
          <w:rFonts w:asciiTheme="minorHAnsi" w:hAnsiTheme="minorHAnsi" w:cs="Calibri"/>
          <w:sz w:val="20"/>
          <w:szCs w:val="20"/>
        </w:rPr>
        <w:t xml:space="preserve">he Office of the Treasurer </w:t>
      </w:r>
      <w:r w:rsidR="00EA26CC" w:rsidRPr="00096D3F">
        <w:rPr>
          <w:rFonts w:asciiTheme="minorHAnsi" w:hAnsiTheme="minorHAnsi" w:cs="Calibri"/>
          <w:sz w:val="20"/>
          <w:szCs w:val="20"/>
        </w:rPr>
        <w:t>and</w:t>
      </w:r>
      <w:r w:rsidRPr="00096D3F">
        <w:rPr>
          <w:rFonts w:asciiTheme="minorHAnsi" w:hAnsiTheme="minorHAnsi" w:cs="Calibri"/>
          <w:sz w:val="20"/>
          <w:szCs w:val="20"/>
        </w:rPr>
        <w:t>, whe</w:t>
      </w:r>
      <w:r w:rsidR="00EA26CC">
        <w:rPr>
          <w:rFonts w:asciiTheme="minorHAnsi" w:hAnsiTheme="minorHAnsi" w:cs="Calibri"/>
          <w:sz w:val="20"/>
          <w:szCs w:val="20"/>
        </w:rPr>
        <w:t xml:space="preserve">re applicable, </w:t>
      </w:r>
      <w:r w:rsidR="00DE37B0">
        <w:rPr>
          <w:rFonts w:asciiTheme="minorHAnsi" w:hAnsiTheme="minorHAnsi" w:cs="Calibri"/>
          <w:sz w:val="20"/>
          <w:szCs w:val="20"/>
        </w:rPr>
        <w:t>validated</w:t>
      </w:r>
      <w:r w:rsidR="00EA26CC">
        <w:rPr>
          <w:rFonts w:asciiTheme="minorHAnsi" w:hAnsiTheme="minorHAnsi" w:cs="Calibri"/>
          <w:sz w:val="20"/>
          <w:szCs w:val="20"/>
        </w:rPr>
        <w:t xml:space="preserve"> by the University’s</w:t>
      </w:r>
      <w:r w:rsidR="00DE37B0">
        <w:rPr>
          <w:rFonts w:asciiTheme="minorHAnsi" w:hAnsiTheme="minorHAnsi" w:cs="Calibri"/>
          <w:sz w:val="20"/>
          <w:szCs w:val="20"/>
        </w:rPr>
        <w:t xml:space="preserve"> external PCI assessor</w:t>
      </w:r>
      <w:r w:rsidRPr="00096D3F">
        <w:rPr>
          <w:rFonts w:asciiTheme="minorHAnsi" w:hAnsiTheme="minorHAnsi" w:cs="Calibri"/>
          <w:sz w:val="20"/>
          <w:szCs w:val="20"/>
        </w:rPr>
        <w:t xml:space="preserve">. </w:t>
      </w:r>
    </w:p>
    <w:p w14:paraId="5A39BBE3" w14:textId="77777777" w:rsidR="00D37EA9" w:rsidRPr="00096D3F" w:rsidRDefault="00D37EA9" w:rsidP="00DB3F35">
      <w:pPr>
        <w:pStyle w:val="Default"/>
        <w:rPr>
          <w:rFonts w:asciiTheme="minorHAnsi" w:hAnsiTheme="minorHAnsi" w:cs="Calibri"/>
          <w:sz w:val="20"/>
          <w:szCs w:val="20"/>
        </w:rPr>
      </w:pPr>
    </w:p>
    <w:p w14:paraId="5D0E6A65" w14:textId="77777777" w:rsidR="00DB3F35" w:rsidRPr="00096D3F" w:rsidRDefault="00DB3F35" w:rsidP="00DB3F35">
      <w:pPr>
        <w:pStyle w:val="Default"/>
        <w:rPr>
          <w:rFonts w:asciiTheme="minorHAnsi" w:hAnsiTheme="minorHAnsi" w:cs="Book Antiqua"/>
          <w:b/>
          <w:bCs/>
          <w:sz w:val="22"/>
          <w:szCs w:val="22"/>
        </w:rPr>
      </w:pPr>
      <w:r w:rsidRPr="00096D3F">
        <w:rPr>
          <w:rFonts w:asciiTheme="minorHAnsi" w:hAnsiTheme="minorHAnsi" w:cs="Book Antiqua"/>
          <w:b/>
          <w:bCs/>
          <w:sz w:val="22"/>
          <w:szCs w:val="22"/>
        </w:rPr>
        <w:t xml:space="preserve">Background Information </w:t>
      </w:r>
    </w:p>
    <w:p w14:paraId="2C0AF7B0" w14:textId="77777777" w:rsidR="00D37EA9" w:rsidRDefault="00DB3F35" w:rsidP="00DB3F35">
      <w:pPr>
        <w:pStyle w:val="Default"/>
        <w:rPr>
          <w:rFonts w:asciiTheme="minorHAnsi" w:hAnsiTheme="minorHAnsi" w:cs="Calibri"/>
          <w:sz w:val="20"/>
          <w:szCs w:val="20"/>
        </w:rPr>
      </w:pPr>
      <w:r w:rsidRPr="00096D3F">
        <w:rPr>
          <w:rFonts w:asciiTheme="minorHAnsi" w:hAnsiTheme="minorHAnsi" w:cs="Calibri"/>
          <w:sz w:val="20"/>
          <w:szCs w:val="20"/>
        </w:rPr>
        <w:t>The cardholder industry formed a council called the Payment Card Industry Council which includes Visa, MasterCard, American Express, and Discover.</w:t>
      </w:r>
      <w:r w:rsidR="00EA26CC">
        <w:rPr>
          <w:rFonts w:asciiTheme="minorHAnsi" w:hAnsiTheme="minorHAnsi" w:cs="Calibri"/>
          <w:sz w:val="20"/>
          <w:szCs w:val="20"/>
        </w:rPr>
        <w:t xml:space="preserve"> </w:t>
      </w:r>
      <w:r w:rsidRPr="00096D3F">
        <w:rPr>
          <w:rFonts w:asciiTheme="minorHAnsi" w:hAnsiTheme="minorHAnsi" w:cs="Calibri"/>
          <w:sz w:val="20"/>
          <w:szCs w:val="20"/>
        </w:rPr>
        <w:t xml:space="preserve"> This PCI Council has developed Data Security Standards (DSS) to assure consumers that using credit and debit cards are secure.</w:t>
      </w:r>
      <w:r w:rsidR="00EA26CC">
        <w:rPr>
          <w:rFonts w:asciiTheme="minorHAnsi" w:hAnsiTheme="minorHAnsi" w:cs="Calibri"/>
          <w:sz w:val="20"/>
          <w:szCs w:val="20"/>
        </w:rPr>
        <w:t xml:space="preserve"> </w:t>
      </w:r>
      <w:r w:rsidRPr="00096D3F">
        <w:rPr>
          <w:rFonts w:asciiTheme="minorHAnsi" w:hAnsiTheme="minorHAnsi" w:cs="Calibri"/>
          <w:sz w:val="20"/>
          <w:szCs w:val="20"/>
        </w:rPr>
        <w:t xml:space="preserve"> These standards include controls for handling </w:t>
      </w:r>
      <w:r w:rsidRPr="00096D3F">
        <w:rPr>
          <w:rFonts w:asciiTheme="minorHAnsi" w:hAnsiTheme="minorHAnsi" w:cs="Calibri"/>
          <w:sz w:val="20"/>
          <w:szCs w:val="20"/>
        </w:rPr>
        <w:lastRenderedPageBreak/>
        <w:t xml:space="preserve">credit and debit cards, computer and Internet security, and reporting of a breach of cardholder data. These standards are mandated by the industry in order for a merchant to accept cardholder payments. </w:t>
      </w:r>
    </w:p>
    <w:p w14:paraId="41C8F396" w14:textId="77777777" w:rsidR="00120301" w:rsidRPr="00096D3F" w:rsidRDefault="00120301" w:rsidP="00DB3F35">
      <w:pPr>
        <w:pStyle w:val="Default"/>
        <w:rPr>
          <w:rFonts w:asciiTheme="minorHAnsi" w:hAnsiTheme="minorHAnsi" w:cs="Calibri"/>
          <w:sz w:val="20"/>
          <w:szCs w:val="20"/>
        </w:rPr>
      </w:pPr>
    </w:p>
    <w:p w14:paraId="11BCCBAD" w14:textId="77777777" w:rsidR="003A39A4" w:rsidRPr="00096D3F" w:rsidRDefault="00DB3F35" w:rsidP="00DB3F35">
      <w:pPr>
        <w:rPr>
          <w:rFonts w:cs="Calibri"/>
          <w:sz w:val="20"/>
          <w:szCs w:val="20"/>
        </w:rPr>
      </w:pPr>
      <w:r w:rsidRPr="00096D3F">
        <w:rPr>
          <w:rFonts w:cs="Calibri"/>
          <w:sz w:val="20"/>
          <w:szCs w:val="20"/>
        </w:rPr>
        <w:t>Although the primary focus of PCI DSS is on Internet-based transactions, there are other services that allow systems to be Internet accessible which may expose cardholder information. Basic functions such as e-mail can result in Internet accessibility of a merchant’s network. Therefore, all University merchants, including merchants transmitting via a stand-alone terminal, must complete an annual audit, and, if applicable, an internal scan and a remote external scan by our PCI approved vendor.</w:t>
      </w:r>
    </w:p>
    <w:p w14:paraId="58AABA26" w14:textId="77777777" w:rsidR="00DB3F35" w:rsidRPr="00096D3F" w:rsidRDefault="00DB3F35" w:rsidP="00DB3F35">
      <w:pPr>
        <w:autoSpaceDE w:val="0"/>
        <w:autoSpaceDN w:val="0"/>
        <w:adjustRightInd w:val="0"/>
        <w:spacing w:after="0" w:line="240" w:lineRule="auto"/>
        <w:rPr>
          <w:rFonts w:cs="Calibri"/>
          <w:color w:val="000000"/>
          <w:sz w:val="20"/>
          <w:szCs w:val="20"/>
        </w:rPr>
      </w:pPr>
      <w:r w:rsidRPr="00096D3F">
        <w:rPr>
          <w:rFonts w:cs="Calibri"/>
          <w:color w:val="000000"/>
          <w:sz w:val="20"/>
          <w:szCs w:val="20"/>
        </w:rPr>
        <w:t>In the event o</w:t>
      </w:r>
      <w:r w:rsidR="00FD380E">
        <w:rPr>
          <w:rFonts w:cs="Calibri"/>
          <w:color w:val="000000"/>
          <w:sz w:val="20"/>
          <w:szCs w:val="20"/>
        </w:rPr>
        <w:t>f a breach of cardholder data at</w:t>
      </w:r>
      <w:r w:rsidRPr="00096D3F">
        <w:rPr>
          <w:rFonts w:cs="Calibri"/>
          <w:color w:val="000000"/>
          <w:sz w:val="20"/>
          <w:szCs w:val="20"/>
        </w:rPr>
        <w:t xml:space="preserve"> a merchant</w:t>
      </w:r>
      <w:r w:rsidR="00FD380E">
        <w:rPr>
          <w:rFonts w:cs="Calibri"/>
          <w:color w:val="000000"/>
          <w:sz w:val="20"/>
          <w:szCs w:val="20"/>
        </w:rPr>
        <w:t xml:space="preserve"> location</w:t>
      </w:r>
      <w:r w:rsidRPr="00096D3F">
        <w:rPr>
          <w:rFonts w:cs="Calibri"/>
          <w:color w:val="000000"/>
          <w:sz w:val="20"/>
          <w:szCs w:val="20"/>
        </w:rPr>
        <w:t xml:space="preserve">, our University merchant processor is authorized on behalf of the cardholder companies to assess the merchant any fine levied by the card associations as well as the costs of investigation, remediation, customer notification, and customers’ card re-issuance. </w:t>
      </w:r>
    </w:p>
    <w:p w14:paraId="72A3D3EC" w14:textId="77777777" w:rsidR="00DB3F35" w:rsidRPr="00096D3F" w:rsidRDefault="00DB3F35" w:rsidP="00DB3F35">
      <w:pPr>
        <w:autoSpaceDE w:val="0"/>
        <w:autoSpaceDN w:val="0"/>
        <w:adjustRightInd w:val="0"/>
        <w:spacing w:after="0" w:line="240" w:lineRule="auto"/>
        <w:rPr>
          <w:rFonts w:cs="Calibri"/>
          <w:color w:val="000000"/>
          <w:sz w:val="20"/>
          <w:szCs w:val="20"/>
        </w:rPr>
      </w:pPr>
    </w:p>
    <w:p w14:paraId="18E958C2" w14:textId="77777777" w:rsidR="00934C7F" w:rsidRPr="00096D3F" w:rsidRDefault="00DB3F35" w:rsidP="00934C7F">
      <w:pPr>
        <w:pBdr>
          <w:bottom w:val="single" w:sz="12" w:space="1" w:color="auto"/>
        </w:pBdr>
        <w:autoSpaceDE w:val="0"/>
        <w:autoSpaceDN w:val="0"/>
        <w:adjustRightInd w:val="0"/>
        <w:spacing w:after="0" w:line="240" w:lineRule="auto"/>
        <w:rPr>
          <w:rFonts w:cs="Arial"/>
          <w:b/>
          <w:bCs/>
          <w:color w:val="000000"/>
          <w:sz w:val="28"/>
          <w:szCs w:val="28"/>
        </w:rPr>
      </w:pPr>
      <w:r w:rsidRPr="00096D3F">
        <w:rPr>
          <w:rFonts w:cs="Arial"/>
          <w:b/>
          <w:bCs/>
          <w:color w:val="000000"/>
          <w:sz w:val="28"/>
          <w:szCs w:val="28"/>
        </w:rPr>
        <w:t xml:space="preserve">PROCEDURE </w:t>
      </w:r>
    </w:p>
    <w:p w14:paraId="2C187C83" w14:textId="255B4F77" w:rsidR="00DB3F35" w:rsidRPr="00096D3F" w:rsidRDefault="00D37EA9" w:rsidP="00DB3F35">
      <w:pPr>
        <w:autoSpaceDE w:val="0"/>
        <w:autoSpaceDN w:val="0"/>
        <w:adjustRightInd w:val="0"/>
        <w:spacing w:after="0" w:line="240" w:lineRule="auto"/>
        <w:rPr>
          <w:rFonts w:cs="Arial"/>
          <w:color w:val="000000"/>
          <w:sz w:val="20"/>
          <w:szCs w:val="20"/>
        </w:rPr>
      </w:pPr>
      <w:r w:rsidRPr="00096D3F">
        <w:rPr>
          <w:rFonts w:cs="Arial"/>
          <w:color w:val="000000"/>
          <w:sz w:val="20"/>
          <w:szCs w:val="20"/>
        </w:rPr>
        <w:t xml:space="preserve">Issued: </w:t>
      </w:r>
      <w:r w:rsidR="00681724">
        <w:rPr>
          <w:rFonts w:cs="Arial"/>
          <w:color w:val="000000"/>
          <w:sz w:val="20"/>
          <w:szCs w:val="20"/>
        </w:rPr>
        <w:t>0</w:t>
      </w:r>
      <w:r w:rsidR="0046225E">
        <w:rPr>
          <w:sz w:val="20"/>
          <w:szCs w:val="20"/>
        </w:rPr>
        <w:t>2/07/2014</w:t>
      </w:r>
    </w:p>
    <w:p w14:paraId="35E0BE0D" w14:textId="6287C6AB" w:rsidR="0046225E" w:rsidRDefault="0046225E" w:rsidP="0046225E">
      <w:pPr>
        <w:pStyle w:val="Default"/>
        <w:rPr>
          <w:rFonts w:asciiTheme="minorHAnsi" w:hAnsiTheme="minorHAnsi"/>
          <w:color w:val="auto"/>
          <w:sz w:val="20"/>
          <w:szCs w:val="20"/>
        </w:rPr>
      </w:pPr>
      <w:r>
        <w:rPr>
          <w:rFonts w:asciiTheme="minorHAnsi" w:hAnsiTheme="minorHAnsi"/>
          <w:color w:val="auto"/>
          <w:sz w:val="20"/>
          <w:szCs w:val="20"/>
        </w:rPr>
        <w:t>Revised:</w:t>
      </w:r>
      <w:r w:rsidR="005A6B1C">
        <w:rPr>
          <w:rFonts w:asciiTheme="minorHAnsi" w:hAnsiTheme="minorHAnsi"/>
          <w:color w:val="auto"/>
          <w:sz w:val="20"/>
          <w:szCs w:val="20"/>
        </w:rPr>
        <w:t xml:space="preserve"> </w:t>
      </w:r>
      <w:r w:rsidR="00681724">
        <w:rPr>
          <w:rFonts w:asciiTheme="minorHAnsi" w:hAnsiTheme="minorHAnsi"/>
          <w:color w:val="auto"/>
          <w:sz w:val="20"/>
          <w:szCs w:val="20"/>
        </w:rPr>
        <w:t>0</w:t>
      </w:r>
      <w:r>
        <w:rPr>
          <w:rFonts w:asciiTheme="minorHAnsi" w:hAnsiTheme="minorHAnsi"/>
          <w:color w:val="auto"/>
          <w:sz w:val="20"/>
          <w:szCs w:val="20"/>
        </w:rPr>
        <w:t>8/16/2015</w:t>
      </w:r>
    </w:p>
    <w:p w14:paraId="2F3E245E" w14:textId="50EB8655" w:rsidR="0046225E" w:rsidRDefault="0046225E" w:rsidP="0046225E">
      <w:pPr>
        <w:pStyle w:val="Default"/>
        <w:rPr>
          <w:rFonts w:asciiTheme="minorHAnsi" w:hAnsiTheme="minorHAnsi"/>
          <w:color w:val="auto"/>
          <w:sz w:val="20"/>
          <w:szCs w:val="20"/>
        </w:rPr>
      </w:pPr>
      <w:r>
        <w:rPr>
          <w:rFonts w:asciiTheme="minorHAnsi" w:hAnsiTheme="minorHAnsi"/>
          <w:color w:val="auto"/>
          <w:sz w:val="20"/>
          <w:szCs w:val="20"/>
        </w:rPr>
        <w:t xml:space="preserve">Revised: </w:t>
      </w:r>
      <w:r w:rsidR="00681724">
        <w:rPr>
          <w:rFonts w:asciiTheme="minorHAnsi" w:hAnsiTheme="minorHAnsi"/>
          <w:color w:val="auto"/>
          <w:sz w:val="20"/>
          <w:szCs w:val="20"/>
        </w:rPr>
        <w:t>0</w:t>
      </w:r>
      <w:r>
        <w:rPr>
          <w:rFonts w:asciiTheme="minorHAnsi" w:hAnsiTheme="minorHAnsi"/>
          <w:color w:val="auto"/>
          <w:sz w:val="20"/>
          <w:szCs w:val="20"/>
        </w:rPr>
        <w:t>2/22/2017</w:t>
      </w:r>
    </w:p>
    <w:p w14:paraId="45328F1E" w14:textId="297E87BE" w:rsidR="00C20998" w:rsidRDefault="00C20998" w:rsidP="0046225E">
      <w:pPr>
        <w:pStyle w:val="Default"/>
        <w:rPr>
          <w:rFonts w:asciiTheme="minorHAnsi" w:hAnsiTheme="minorHAnsi"/>
          <w:color w:val="auto"/>
          <w:sz w:val="20"/>
          <w:szCs w:val="20"/>
        </w:rPr>
      </w:pPr>
      <w:r>
        <w:rPr>
          <w:rFonts w:asciiTheme="minorHAnsi" w:hAnsiTheme="minorHAnsi"/>
          <w:color w:val="auto"/>
          <w:sz w:val="20"/>
          <w:szCs w:val="20"/>
        </w:rPr>
        <w:t>Revised: 11/14/2018</w:t>
      </w:r>
    </w:p>
    <w:p w14:paraId="762A3A7E" w14:textId="500452DB" w:rsidR="00681724" w:rsidRDefault="00681724" w:rsidP="0046225E">
      <w:pPr>
        <w:pStyle w:val="Default"/>
        <w:rPr>
          <w:rFonts w:asciiTheme="minorHAnsi" w:hAnsiTheme="minorHAnsi"/>
          <w:color w:val="auto"/>
          <w:sz w:val="20"/>
          <w:szCs w:val="20"/>
        </w:rPr>
      </w:pPr>
      <w:r>
        <w:rPr>
          <w:rFonts w:asciiTheme="minorHAnsi" w:hAnsiTheme="minorHAnsi"/>
          <w:color w:val="auto"/>
          <w:sz w:val="20"/>
          <w:szCs w:val="20"/>
        </w:rPr>
        <w:t>Revised: 03/03/2023</w:t>
      </w:r>
    </w:p>
    <w:p w14:paraId="75412B0C" w14:textId="127A1116" w:rsidR="00C45070" w:rsidRPr="00096D3F" w:rsidRDefault="00C45070" w:rsidP="0046225E">
      <w:pPr>
        <w:pStyle w:val="Default"/>
        <w:rPr>
          <w:rFonts w:asciiTheme="minorHAnsi" w:hAnsiTheme="minorHAnsi"/>
          <w:color w:val="auto"/>
          <w:sz w:val="20"/>
          <w:szCs w:val="20"/>
        </w:rPr>
      </w:pPr>
      <w:r>
        <w:rPr>
          <w:rFonts w:asciiTheme="minorHAnsi" w:hAnsiTheme="minorHAnsi"/>
          <w:color w:val="auto"/>
          <w:sz w:val="20"/>
          <w:szCs w:val="20"/>
        </w:rPr>
        <w:t>Revised</w:t>
      </w:r>
      <w:r w:rsidR="006C5C03">
        <w:rPr>
          <w:rFonts w:asciiTheme="minorHAnsi" w:hAnsiTheme="minorHAnsi"/>
          <w:color w:val="auto"/>
          <w:sz w:val="20"/>
          <w:szCs w:val="20"/>
        </w:rPr>
        <w:t>: 06/26/2024</w:t>
      </w:r>
    </w:p>
    <w:p w14:paraId="0D0B940D" w14:textId="77777777" w:rsidR="00DB3F35" w:rsidRPr="00096D3F" w:rsidRDefault="00DB3F35" w:rsidP="00DB3F35">
      <w:pPr>
        <w:autoSpaceDE w:val="0"/>
        <w:autoSpaceDN w:val="0"/>
        <w:adjustRightInd w:val="0"/>
        <w:spacing w:after="0" w:line="240" w:lineRule="auto"/>
        <w:rPr>
          <w:rFonts w:cs="Arial"/>
          <w:color w:val="000000"/>
          <w:sz w:val="20"/>
          <w:szCs w:val="20"/>
        </w:rPr>
      </w:pPr>
    </w:p>
    <w:p w14:paraId="7C63B0B3" w14:textId="77777777" w:rsidR="00DB3F35" w:rsidRPr="00096D3F" w:rsidRDefault="00DB3F35" w:rsidP="00DB3F35">
      <w:pPr>
        <w:autoSpaceDE w:val="0"/>
        <w:autoSpaceDN w:val="0"/>
        <w:adjustRightInd w:val="0"/>
        <w:spacing w:after="0" w:line="240" w:lineRule="auto"/>
        <w:rPr>
          <w:rFonts w:cs="Book Antiqua"/>
          <w:color w:val="000000"/>
        </w:rPr>
      </w:pPr>
      <w:r w:rsidRPr="00096D3F">
        <w:rPr>
          <w:rFonts w:cs="Book Antiqua"/>
          <w:b/>
          <w:bCs/>
          <w:color w:val="000000"/>
        </w:rPr>
        <w:t xml:space="preserve">Processing Methods and Applicable Data Security Standards </w:t>
      </w:r>
    </w:p>
    <w:p w14:paraId="01C5D980" w14:textId="18F194DB" w:rsidR="00DB3F35" w:rsidRDefault="00DE37B0" w:rsidP="00DB3F35">
      <w:pPr>
        <w:autoSpaceDE w:val="0"/>
        <w:autoSpaceDN w:val="0"/>
        <w:adjustRightInd w:val="0"/>
        <w:spacing w:after="0" w:line="240" w:lineRule="auto"/>
        <w:rPr>
          <w:rFonts w:cs="Calibri"/>
          <w:color w:val="000000"/>
          <w:sz w:val="20"/>
          <w:szCs w:val="20"/>
        </w:rPr>
      </w:pPr>
      <w:r>
        <w:rPr>
          <w:rFonts w:cs="Calibri"/>
          <w:color w:val="000000"/>
          <w:sz w:val="20"/>
          <w:szCs w:val="20"/>
        </w:rPr>
        <w:t>Th</w:t>
      </w:r>
      <w:r w:rsidR="007663E1">
        <w:rPr>
          <w:rFonts w:cs="Calibri"/>
          <w:color w:val="000000"/>
          <w:sz w:val="20"/>
          <w:szCs w:val="20"/>
        </w:rPr>
        <w:t xml:space="preserve">e University has identified </w:t>
      </w:r>
      <w:r w:rsidR="006C5C03">
        <w:rPr>
          <w:rFonts w:cs="Calibri"/>
          <w:color w:val="000000"/>
          <w:sz w:val="20"/>
          <w:szCs w:val="20"/>
        </w:rPr>
        <w:t>9</w:t>
      </w:r>
      <w:r>
        <w:rPr>
          <w:rFonts w:cs="Calibri"/>
          <w:color w:val="000000"/>
          <w:sz w:val="20"/>
          <w:szCs w:val="20"/>
        </w:rPr>
        <w:t xml:space="preserve"> categories of merchants based on how they process cardholder data.  Please note, these are general guidelines; the University, with assistance of an external PCI assessor may require additional PCI requirements be met.  For full details on m</w:t>
      </w:r>
      <w:r w:rsidR="00A141F0">
        <w:rPr>
          <w:rFonts w:cs="Calibri"/>
          <w:color w:val="000000"/>
          <w:sz w:val="20"/>
          <w:szCs w:val="20"/>
        </w:rPr>
        <w:t>erchant categories see below:</w:t>
      </w:r>
    </w:p>
    <w:p w14:paraId="0E27B00A" w14:textId="77777777" w:rsidR="00A141F0" w:rsidRPr="00096D3F" w:rsidRDefault="00A141F0" w:rsidP="00DB3F35">
      <w:pPr>
        <w:autoSpaceDE w:val="0"/>
        <w:autoSpaceDN w:val="0"/>
        <w:adjustRightInd w:val="0"/>
        <w:spacing w:after="0" w:line="240" w:lineRule="auto"/>
        <w:rPr>
          <w:rFonts w:cs="Calibri"/>
          <w:color w:val="000000"/>
          <w:sz w:val="20"/>
          <w:szCs w:val="20"/>
        </w:rPr>
      </w:pPr>
    </w:p>
    <w:p w14:paraId="553BDBD9" w14:textId="77777777" w:rsidR="00DB3F35" w:rsidRPr="00096D3F" w:rsidRDefault="00DE37B0" w:rsidP="00DE37B0">
      <w:pPr>
        <w:autoSpaceDE w:val="0"/>
        <w:autoSpaceDN w:val="0"/>
        <w:adjustRightInd w:val="0"/>
        <w:spacing w:after="0" w:line="240" w:lineRule="auto"/>
        <w:rPr>
          <w:rFonts w:cs="Calibri"/>
          <w:color w:val="000000"/>
          <w:sz w:val="20"/>
          <w:szCs w:val="20"/>
        </w:rPr>
      </w:pPr>
      <w:r w:rsidRPr="004568E6">
        <w:rPr>
          <w:rFonts w:cs="Calibri"/>
          <w:b/>
          <w:color w:val="000000"/>
          <w:sz w:val="20"/>
          <w:szCs w:val="20"/>
        </w:rPr>
        <w:t>Category 1</w:t>
      </w:r>
      <w:r>
        <w:rPr>
          <w:rFonts w:cs="Calibri"/>
          <w:color w:val="000000"/>
          <w:sz w:val="20"/>
          <w:szCs w:val="20"/>
        </w:rPr>
        <w:t xml:space="preserve"> – All credit card processing is outsourced</w:t>
      </w:r>
    </w:p>
    <w:p w14:paraId="38490EC5" w14:textId="77777777" w:rsidR="00DB3F35" w:rsidRPr="00096D3F" w:rsidRDefault="00DE37B0" w:rsidP="00DB3F35">
      <w:pPr>
        <w:autoSpaceDE w:val="0"/>
        <w:autoSpaceDN w:val="0"/>
        <w:adjustRightInd w:val="0"/>
        <w:spacing w:after="0" w:line="240" w:lineRule="auto"/>
        <w:rPr>
          <w:rFonts w:cs="Calibri"/>
          <w:color w:val="000000"/>
          <w:sz w:val="20"/>
          <w:szCs w:val="20"/>
        </w:rPr>
      </w:pPr>
      <w:r w:rsidRPr="004568E6">
        <w:rPr>
          <w:rFonts w:cs="Calibri"/>
          <w:b/>
          <w:color w:val="000000"/>
          <w:sz w:val="20"/>
          <w:szCs w:val="20"/>
        </w:rPr>
        <w:t>Category 2</w:t>
      </w:r>
      <w:r>
        <w:rPr>
          <w:rFonts w:cs="Calibri"/>
          <w:color w:val="000000"/>
          <w:sz w:val="20"/>
          <w:szCs w:val="20"/>
        </w:rPr>
        <w:t xml:space="preserve"> – Merchant only processes payments using a dial up (copper phone Line or cellular) terminal.</w:t>
      </w:r>
    </w:p>
    <w:p w14:paraId="72974FCC" w14:textId="77777777" w:rsidR="004568E6" w:rsidRDefault="004568E6" w:rsidP="004568E6">
      <w:pPr>
        <w:autoSpaceDE w:val="0"/>
        <w:autoSpaceDN w:val="0"/>
        <w:adjustRightInd w:val="0"/>
        <w:spacing w:after="0" w:line="240" w:lineRule="auto"/>
        <w:rPr>
          <w:rFonts w:cs="Calibri"/>
          <w:color w:val="000000"/>
          <w:sz w:val="20"/>
          <w:szCs w:val="20"/>
        </w:rPr>
      </w:pPr>
      <w:r w:rsidRPr="004568E6">
        <w:rPr>
          <w:rFonts w:cs="Calibri"/>
          <w:b/>
          <w:color w:val="000000"/>
          <w:sz w:val="20"/>
          <w:szCs w:val="20"/>
        </w:rPr>
        <w:t>Category 3</w:t>
      </w:r>
      <w:r w:rsidR="00DB3F35" w:rsidRPr="00096D3F">
        <w:rPr>
          <w:rFonts w:cs="Calibri"/>
          <w:color w:val="000000"/>
          <w:sz w:val="20"/>
          <w:szCs w:val="20"/>
        </w:rPr>
        <w:t xml:space="preserve"> </w:t>
      </w:r>
      <w:r>
        <w:rPr>
          <w:rFonts w:cs="Calibri"/>
          <w:color w:val="000000"/>
          <w:sz w:val="20"/>
          <w:szCs w:val="20"/>
        </w:rPr>
        <w:t xml:space="preserve">– Transmit and process cardholder data via payment applications but cardholder data is not stored </w:t>
      </w:r>
    </w:p>
    <w:p w14:paraId="72F57E8E" w14:textId="77777777" w:rsidR="00DB3F35" w:rsidRPr="00096D3F" w:rsidRDefault="004568E6" w:rsidP="004568E6">
      <w:pPr>
        <w:autoSpaceDE w:val="0"/>
        <w:autoSpaceDN w:val="0"/>
        <w:adjustRightInd w:val="0"/>
        <w:spacing w:after="0" w:line="240" w:lineRule="auto"/>
        <w:ind w:left="720"/>
        <w:rPr>
          <w:rFonts w:cs="Calibri"/>
          <w:color w:val="000000"/>
          <w:sz w:val="20"/>
          <w:szCs w:val="20"/>
        </w:rPr>
      </w:pPr>
      <w:r>
        <w:rPr>
          <w:rFonts w:cs="Calibri"/>
          <w:color w:val="000000"/>
          <w:sz w:val="20"/>
          <w:szCs w:val="20"/>
        </w:rPr>
        <w:t xml:space="preserve">        electronically.</w:t>
      </w:r>
      <w:r w:rsidR="00DB3F35" w:rsidRPr="00096D3F">
        <w:rPr>
          <w:rFonts w:cs="Calibri"/>
          <w:color w:val="000000"/>
          <w:sz w:val="20"/>
          <w:szCs w:val="20"/>
        </w:rPr>
        <w:t xml:space="preserve"> </w:t>
      </w:r>
    </w:p>
    <w:p w14:paraId="7C7AFFFB" w14:textId="77777777" w:rsidR="004568E6" w:rsidRDefault="004568E6" w:rsidP="00DB3F35">
      <w:pPr>
        <w:autoSpaceDE w:val="0"/>
        <w:autoSpaceDN w:val="0"/>
        <w:adjustRightInd w:val="0"/>
        <w:spacing w:after="0" w:line="240" w:lineRule="auto"/>
        <w:rPr>
          <w:rFonts w:cs="Calibri"/>
          <w:color w:val="000000"/>
          <w:sz w:val="20"/>
          <w:szCs w:val="20"/>
        </w:rPr>
      </w:pPr>
      <w:r w:rsidRPr="004568E6">
        <w:rPr>
          <w:rFonts w:cs="Calibri"/>
          <w:b/>
          <w:color w:val="000000"/>
          <w:sz w:val="20"/>
          <w:szCs w:val="20"/>
        </w:rPr>
        <w:t>Category 4</w:t>
      </w:r>
      <w:r w:rsidR="00DB3F35" w:rsidRPr="00096D3F">
        <w:rPr>
          <w:rFonts w:cs="Calibri"/>
          <w:color w:val="000000"/>
          <w:sz w:val="20"/>
          <w:szCs w:val="20"/>
        </w:rPr>
        <w:t xml:space="preserve"> –</w:t>
      </w:r>
      <w:r>
        <w:rPr>
          <w:rFonts w:cs="Calibri"/>
          <w:color w:val="000000"/>
          <w:sz w:val="20"/>
          <w:szCs w:val="20"/>
        </w:rPr>
        <w:t xml:space="preserve"> Merchant only processes payments using a web-based (virtual terminal), and does not store </w:t>
      </w:r>
    </w:p>
    <w:p w14:paraId="3BB2F182" w14:textId="77777777" w:rsidR="004568E6" w:rsidRDefault="004568E6" w:rsidP="004568E6">
      <w:pPr>
        <w:autoSpaceDE w:val="0"/>
        <w:autoSpaceDN w:val="0"/>
        <w:adjustRightInd w:val="0"/>
        <w:spacing w:after="0" w:line="240" w:lineRule="auto"/>
        <w:ind w:firstLine="720"/>
        <w:rPr>
          <w:rFonts w:cs="Calibri"/>
          <w:color w:val="000000"/>
          <w:sz w:val="20"/>
          <w:szCs w:val="20"/>
        </w:rPr>
      </w:pPr>
      <w:r>
        <w:rPr>
          <w:rFonts w:cs="Calibri"/>
          <w:color w:val="000000"/>
          <w:sz w:val="20"/>
          <w:szCs w:val="20"/>
        </w:rPr>
        <w:t xml:space="preserve">        cardholder data electronically. </w:t>
      </w:r>
    </w:p>
    <w:p w14:paraId="61041A93" w14:textId="77777777" w:rsidR="00FC3E41" w:rsidRDefault="00FC3E41" w:rsidP="00FC3E41">
      <w:pPr>
        <w:autoSpaceDE w:val="0"/>
        <w:autoSpaceDN w:val="0"/>
        <w:adjustRightInd w:val="0"/>
        <w:spacing w:after="0" w:line="240" w:lineRule="auto"/>
        <w:rPr>
          <w:rFonts w:cs="Calibri"/>
          <w:color w:val="000000"/>
          <w:sz w:val="20"/>
          <w:szCs w:val="20"/>
        </w:rPr>
      </w:pPr>
      <w:r w:rsidRPr="00FC3E41">
        <w:rPr>
          <w:rFonts w:cs="Calibri"/>
          <w:b/>
          <w:color w:val="000000"/>
          <w:sz w:val="20"/>
          <w:szCs w:val="20"/>
        </w:rPr>
        <w:t>Category 5</w:t>
      </w:r>
      <w:r>
        <w:rPr>
          <w:rFonts w:cs="Calibri"/>
          <w:color w:val="000000"/>
          <w:sz w:val="20"/>
          <w:szCs w:val="20"/>
        </w:rPr>
        <w:t xml:space="preserve"> – Merchant only processes payments with a payment application system connected to the internet with NO electronic cardholder data storage.</w:t>
      </w:r>
    </w:p>
    <w:p w14:paraId="587A8A0E" w14:textId="77777777" w:rsidR="00DB3F35" w:rsidRDefault="00FC3E41" w:rsidP="00DB3F35">
      <w:pPr>
        <w:autoSpaceDE w:val="0"/>
        <w:autoSpaceDN w:val="0"/>
        <w:adjustRightInd w:val="0"/>
        <w:spacing w:after="0" w:line="240" w:lineRule="auto"/>
        <w:rPr>
          <w:rFonts w:cs="Calibri"/>
          <w:color w:val="000000"/>
          <w:sz w:val="20"/>
          <w:szCs w:val="20"/>
        </w:rPr>
      </w:pPr>
      <w:r>
        <w:rPr>
          <w:rFonts w:cs="Calibri"/>
          <w:b/>
          <w:color w:val="000000"/>
          <w:sz w:val="20"/>
          <w:szCs w:val="20"/>
        </w:rPr>
        <w:t>Category 6</w:t>
      </w:r>
      <w:r w:rsidR="00DB3F35" w:rsidRPr="00096D3F">
        <w:rPr>
          <w:rFonts w:cs="Calibri"/>
          <w:color w:val="000000"/>
          <w:sz w:val="20"/>
          <w:szCs w:val="20"/>
        </w:rPr>
        <w:t xml:space="preserve"> </w:t>
      </w:r>
      <w:r w:rsidR="004568E6">
        <w:rPr>
          <w:rFonts w:cs="Calibri"/>
          <w:color w:val="000000"/>
          <w:sz w:val="20"/>
          <w:szCs w:val="20"/>
        </w:rPr>
        <w:t>– Merchant which stores cardholder data in electronic format, or do n</w:t>
      </w:r>
      <w:r w:rsidR="007663E1">
        <w:rPr>
          <w:rFonts w:cs="Calibri"/>
          <w:color w:val="000000"/>
          <w:sz w:val="20"/>
          <w:szCs w:val="20"/>
        </w:rPr>
        <w:t>ot fit in categories 1 through 5</w:t>
      </w:r>
      <w:r w:rsidR="004568E6">
        <w:rPr>
          <w:rFonts w:cs="Calibri"/>
          <w:color w:val="000000"/>
          <w:sz w:val="20"/>
          <w:szCs w:val="20"/>
        </w:rPr>
        <w:t>.</w:t>
      </w:r>
    </w:p>
    <w:p w14:paraId="12FE890C" w14:textId="77777777" w:rsidR="007663E1" w:rsidRDefault="007663E1" w:rsidP="00DB3F35">
      <w:pPr>
        <w:autoSpaceDE w:val="0"/>
        <w:autoSpaceDN w:val="0"/>
        <w:adjustRightInd w:val="0"/>
        <w:spacing w:after="0" w:line="240" w:lineRule="auto"/>
        <w:rPr>
          <w:rFonts w:cs="Calibri"/>
          <w:color w:val="000000"/>
          <w:sz w:val="20"/>
          <w:szCs w:val="20"/>
        </w:rPr>
      </w:pPr>
      <w:r w:rsidRPr="007663E1">
        <w:rPr>
          <w:rFonts w:cs="Calibri"/>
          <w:b/>
          <w:color w:val="000000"/>
          <w:sz w:val="20"/>
          <w:szCs w:val="20"/>
        </w:rPr>
        <w:t>Category P2PE</w:t>
      </w:r>
      <w:r>
        <w:rPr>
          <w:rFonts w:cs="Calibri"/>
          <w:color w:val="000000"/>
          <w:sz w:val="20"/>
          <w:szCs w:val="20"/>
        </w:rPr>
        <w:t xml:space="preserve"> – Merchant who only process payments using hardware payment terminals included in a validated and PCI SSC-listed PCI point-to-point encryption (P2PE) solution.</w:t>
      </w:r>
    </w:p>
    <w:p w14:paraId="0C1F356B" w14:textId="77777777" w:rsidR="007663E1" w:rsidRDefault="007663E1" w:rsidP="00DB3F35">
      <w:pPr>
        <w:autoSpaceDE w:val="0"/>
        <w:autoSpaceDN w:val="0"/>
        <w:adjustRightInd w:val="0"/>
        <w:spacing w:after="0" w:line="240" w:lineRule="auto"/>
        <w:rPr>
          <w:rFonts w:cs="Calibri"/>
          <w:color w:val="000000"/>
          <w:sz w:val="20"/>
          <w:szCs w:val="20"/>
        </w:rPr>
      </w:pPr>
      <w:r w:rsidRPr="007663E1">
        <w:rPr>
          <w:rFonts w:cs="Calibri"/>
          <w:b/>
          <w:color w:val="000000"/>
          <w:sz w:val="20"/>
          <w:szCs w:val="20"/>
        </w:rPr>
        <w:t>Category SAQ A-EP</w:t>
      </w:r>
      <w:r>
        <w:rPr>
          <w:rFonts w:cs="Calibri"/>
          <w:color w:val="000000"/>
          <w:sz w:val="20"/>
          <w:szCs w:val="20"/>
        </w:rPr>
        <w:t xml:space="preserve"> – Merchants who have a partially outsourced E-commerce website using a third-party website for the payment processing.</w:t>
      </w:r>
    </w:p>
    <w:p w14:paraId="19F5DC8C" w14:textId="7B18AD0C" w:rsidR="006C5C03" w:rsidRPr="00096D3F" w:rsidRDefault="00B52C28" w:rsidP="00DB3F35">
      <w:pPr>
        <w:autoSpaceDE w:val="0"/>
        <w:autoSpaceDN w:val="0"/>
        <w:adjustRightInd w:val="0"/>
        <w:spacing w:after="0" w:line="240" w:lineRule="auto"/>
        <w:rPr>
          <w:rFonts w:cs="Calibri"/>
          <w:color w:val="000000"/>
          <w:sz w:val="20"/>
          <w:szCs w:val="20"/>
        </w:rPr>
      </w:pPr>
      <w:r w:rsidRPr="00B52C28">
        <w:rPr>
          <w:rFonts w:cs="Calibri"/>
          <w:b/>
          <w:bCs/>
          <w:color w:val="000000"/>
          <w:sz w:val="20"/>
          <w:szCs w:val="20"/>
        </w:rPr>
        <w:t>Category SAQ SPoC</w:t>
      </w:r>
      <w:r>
        <w:rPr>
          <w:rFonts w:cs="Calibri"/>
          <w:color w:val="000000"/>
          <w:sz w:val="20"/>
          <w:szCs w:val="20"/>
        </w:rPr>
        <w:t xml:space="preserve"> – Merchants </w:t>
      </w:r>
      <w:r w:rsidR="000E45DE">
        <w:rPr>
          <w:rFonts w:cs="Calibri"/>
          <w:color w:val="000000"/>
          <w:sz w:val="20"/>
          <w:szCs w:val="20"/>
        </w:rPr>
        <w:t>using a commercial off the shelf mobile device (for example phone or table</w:t>
      </w:r>
      <w:r w:rsidR="00123970">
        <w:rPr>
          <w:rFonts w:cs="Calibri"/>
          <w:color w:val="000000"/>
          <w:sz w:val="20"/>
          <w:szCs w:val="20"/>
        </w:rPr>
        <w:t>t) with a secure card reader that is a part of a SPoC Solution</w:t>
      </w:r>
      <w:r w:rsidR="00694D4C">
        <w:rPr>
          <w:rFonts w:cs="Calibri"/>
          <w:color w:val="000000"/>
          <w:sz w:val="20"/>
          <w:szCs w:val="20"/>
        </w:rPr>
        <w:t xml:space="preserve"> </w:t>
      </w:r>
      <w:r w:rsidR="00123970">
        <w:rPr>
          <w:rFonts w:cs="Calibri"/>
          <w:color w:val="000000"/>
          <w:sz w:val="20"/>
          <w:szCs w:val="20"/>
        </w:rPr>
        <w:t>included on the PCI SSC’s list of validated Software-based PIN Entry on COTS</w:t>
      </w:r>
      <w:r w:rsidR="00694D4C">
        <w:rPr>
          <w:rFonts w:cs="Calibri"/>
          <w:color w:val="000000"/>
          <w:sz w:val="20"/>
          <w:szCs w:val="20"/>
        </w:rPr>
        <w:t xml:space="preserve"> (SPoC) Solution.  </w:t>
      </w:r>
    </w:p>
    <w:p w14:paraId="60061E4C" w14:textId="77777777" w:rsidR="00DB3F35" w:rsidRPr="00096D3F" w:rsidRDefault="00DB3F35" w:rsidP="00DB3F35">
      <w:pPr>
        <w:autoSpaceDE w:val="0"/>
        <w:autoSpaceDN w:val="0"/>
        <w:adjustRightInd w:val="0"/>
        <w:spacing w:after="0" w:line="240" w:lineRule="auto"/>
        <w:rPr>
          <w:rFonts w:cs="Calibri"/>
          <w:color w:val="000000"/>
          <w:sz w:val="20"/>
          <w:szCs w:val="20"/>
        </w:rPr>
      </w:pPr>
    </w:p>
    <w:p w14:paraId="5D08F3B2" w14:textId="77777777" w:rsidR="00DB3F35" w:rsidRPr="00096D3F" w:rsidRDefault="001C1A13" w:rsidP="00DB3F35">
      <w:pPr>
        <w:autoSpaceDE w:val="0"/>
        <w:autoSpaceDN w:val="0"/>
        <w:adjustRightInd w:val="0"/>
        <w:spacing w:after="0" w:line="240" w:lineRule="auto"/>
        <w:rPr>
          <w:rFonts w:cs="Book Antiqua"/>
          <w:b/>
          <w:bCs/>
          <w:color w:val="000000"/>
        </w:rPr>
      </w:pPr>
      <w:r>
        <w:rPr>
          <w:rFonts w:cs="Book Antiqua"/>
          <w:b/>
          <w:bCs/>
          <w:color w:val="000000"/>
        </w:rPr>
        <w:t>E-commerce</w:t>
      </w:r>
      <w:r w:rsidR="00DB3F35" w:rsidRPr="00096D3F">
        <w:rPr>
          <w:rFonts w:cs="Book Antiqua"/>
          <w:b/>
          <w:bCs/>
          <w:color w:val="000000"/>
        </w:rPr>
        <w:t xml:space="preserve"> Processing </w:t>
      </w:r>
    </w:p>
    <w:p w14:paraId="19760F52" w14:textId="77777777" w:rsidR="001C1A13" w:rsidRDefault="00DB3F35" w:rsidP="00DB3F35">
      <w:pPr>
        <w:rPr>
          <w:rFonts w:cs="Calibri"/>
          <w:color w:val="000000"/>
          <w:sz w:val="20"/>
          <w:szCs w:val="20"/>
        </w:rPr>
      </w:pPr>
      <w:r w:rsidRPr="00096D3F">
        <w:rPr>
          <w:rFonts w:cs="Calibri"/>
          <w:color w:val="000000"/>
          <w:sz w:val="20"/>
          <w:szCs w:val="20"/>
        </w:rPr>
        <w:t>The preferr</w:t>
      </w:r>
      <w:r w:rsidR="001C1A13">
        <w:rPr>
          <w:rFonts w:cs="Calibri"/>
          <w:color w:val="000000"/>
          <w:sz w:val="20"/>
          <w:szCs w:val="20"/>
        </w:rPr>
        <w:t xml:space="preserve">ed method for accepting e-commerce </w:t>
      </w:r>
      <w:r w:rsidR="001C1A13" w:rsidRPr="00096D3F">
        <w:rPr>
          <w:rFonts w:cs="Calibri"/>
          <w:color w:val="000000"/>
          <w:sz w:val="20"/>
          <w:szCs w:val="20"/>
        </w:rPr>
        <w:t>payments</w:t>
      </w:r>
      <w:r w:rsidRPr="00096D3F">
        <w:rPr>
          <w:rFonts w:cs="Calibri"/>
          <w:color w:val="000000"/>
          <w:sz w:val="20"/>
          <w:szCs w:val="20"/>
        </w:rPr>
        <w:t xml:space="preserve"> is for customers to </w:t>
      </w:r>
      <w:r w:rsidR="00DD6BF3">
        <w:rPr>
          <w:rFonts w:cs="Calibri"/>
          <w:color w:val="000000"/>
          <w:sz w:val="20"/>
          <w:szCs w:val="20"/>
        </w:rPr>
        <w:t>be redirected to a PCI approved</w:t>
      </w:r>
      <w:r w:rsidR="00EA26CC">
        <w:rPr>
          <w:rFonts w:cs="Calibri"/>
          <w:color w:val="000000"/>
          <w:sz w:val="20"/>
          <w:szCs w:val="20"/>
        </w:rPr>
        <w:t xml:space="preserve"> </w:t>
      </w:r>
      <w:r w:rsidRPr="00096D3F">
        <w:rPr>
          <w:rFonts w:cs="Calibri"/>
          <w:color w:val="000000"/>
          <w:sz w:val="20"/>
          <w:szCs w:val="20"/>
        </w:rPr>
        <w:t>third party service provider to transmit, process, and/or store cardholder data.</w:t>
      </w:r>
    </w:p>
    <w:p w14:paraId="2C0B3A08" w14:textId="77777777" w:rsidR="00EF425D" w:rsidRDefault="00EF425D" w:rsidP="001C1A13">
      <w:pPr>
        <w:spacing w:line="240" w:lineRule="auto"/>
        <w:contextualSpacing/>
        <w:rPr>
          <w:rFonts w:cs="Calibri"/>
          <w:b/>
          <w:color w:val="000000"/>
        </w:rPr>
      </w:pPr>
    </w:p>
    <w:p w14:paraId="699CF29F" w14:textId="77777777" w:rsidR="00BC3571" w:rsidRDefault="00BC3571" w:rsidP="001C1A13">
      <w:pPr>
        <w:spacing w:line="240" w:lineRule="auto"/>
        <w:contextualSpacing/>
        <w:rPr>
          <w:rFonts w:cs="Calibri"/>
          <w:b/>
          <w:color w:val="000000"/>
        </w:rPr>
      </w:pPr>
    </w:p>
    <w:p w14:paraId="44B7D8B6" w14:textId="77777777" w:rsidR="00BC3571" w:rsidRDefault="00BC3571" w:rsidP="001C1A13">
      <w:pPr>
        <w:spacing w:line="240" w:lineRule="auto"/>
        <w:contextualSpacing/>
        <w:rPr>
          <w:rFonts w:cs="Calibri"/>
          <w:b/>
          <w:color w:val="000000"/>
        </w:rPr>
      </w:pPr>
    </w:p>
    <w:p w14:paraId="65BD5C85" w14:textId="4514A983" w:rsidR="001C1A13" w:rsidRPr="001C1A13" w:rsidRDefault="001C1A13" w:rsidP="001C1A13">
      <w:pPr>
        <w:spacing w:line="240" w:lineRule="auto"/>
        <w:contextualSpacing/>
        <w:rPr>
          <w:rFonts w:cs="Calibri"/>
          <w:b/>
          <w:color w:val="000000"/>
        </w:rPr>
      </w:pPr>
      <w:r w:rsidRPr="001C1A13">
        <w:rPr>
          <w:rFonts w:cs="Calibri"/>
          <w:b/>
          <w:color w:val="000000"/>
        </w:rPr>
        <w:lastRenderedPageBreak/>
        <w:t>PCI Policies and Procedures</w:t>
      </w:r>
    </w:p>
    <w:p w14:paraId="2F91345C" w14:textId="77777777" w:rsidR="007C648C" w:rsidRDefault="001C1A13" w:rsidP="001C1A13">
      <w:pPr>
        <w:spacing w:line="240" w:lineRule="auto"/>
        <w:contextualSpacing/>
        <w:rPr>
          <w:rFonts w:cs="Calibri"/>
          <w:color w:val="000000"/>
          <w:sz w:val="20"/>
          <w:szCs w:val="20"/>
        </w:rPr>
      </w:pPr>
      <w:r>
        <w:rPr>
          <w:rFonts w:cs="Calibri"/>
          <w:color w:val="000000"/>
          <w:sz w:val="20"/>
          <w:szCs w:val="20"/>
        </w:rPr>
        <w:t xml:space="preserve">All merchants must adopt and maintain </w:t>
      </w:r>
      <w:hyperlink r:id="rId13" w:history="1">
        <w:r w:rsidRPr="00A66BAE">
          <w:rPr>
            <w:rStyle w:val="Hyperlink"/>
            <w:rFonts w:cs="Calibri"/>
            <w:sz w:val="20"/>
            <w:szCs w:val="20"/>
          </w:rPr>
          <w:t>PCI-specific policies and procedures</w:t>
        </w:r>
      </w:hyperlink>
      <w:r>
        <w:rPr>
          <w:rFonts w:cs="Calibri"/>
          <w:color w:val="000000"/>
          <w:sz w:val="20"/>
          <w:szCs w:val="20"/>
        </w:rPr>
        <w:t xml:space="preserve"> commensurate with their merchant category.  The University will provide policy and procedure templates.  Merchants will be responsible for revising templates as needed to correspond with payment environments.  In addition, merchants will be responsible for ensuring their policies and procedures are periodically reviewed, and that all staff </w:t>
      </w:r>
      <w:r w:rsidR="006668D7">
        <w:rPr>
          <w:rFonts w:cs="Calibri"/>
          <w:color w:val="000000"/>
          <w:sz w:val="20"/>
          <w:szCs w:val="20"/>
        </w:rPr>
        <w:t>understands</w:t>
      </w:r>
      <w:r>
        <w:rPr>
          <w:rFonts w:cs="Calibri"/>
          <w:color w:val="000000"/>
          <w:sz w:val="20"/>
          <w:szCs w:val="20"/>
        </w:rPr>
        <w:t xml:space="preserve"> the policies and procedures, and understand their roles in maintaining compliance. </w:t>
      </w:r>
    </w:p>
    <w:p w14:paraId="3DEEC669" w14:textId="77777777" w:rsidR="0046225E" w:rsidRDefault="0046225E" w:rsidP="00DB3F35">
      <w:pPr>
        <w:autoSpaceDE w:val="0"/>
        <w:autoSpaceDN w:val="0"/>
        <w:adjustRightInd w:val="0"/>
        <w:spacing w:after="0" w:line="240" w:lineRule="auto"/>
        <w:rPr>
          <w:rFonts w:cs="Cambria"/>
          <w:b/>
          <w:bCs/>
          <w:color w:val="000000"/>
        </w:rPr>
      </w:pPr>
    </w:p>
    <w:p w14:paraId="71890247" w14:textId="77777777" w:rsidR="00DB3F35" w:rsidRPr="00096D3F" w:rsidRDefault="00DB3F35" w:rsidP="00DB3F35">
      <w:pPr>
        <w:autoSpaceDE w:val="0"/>
        <w:autoSpaceDN w:val="0"/>
        <w:adjustRightInd w:val="0"/>
        <w:spacing w:after="0" w:line="240" w:lineRule="auto"/>
        <w:rPr>
          <w:rFonts w:cs="Cambria"/>
          <w:b/>
          <w:bCs/>
          <w:color w:val="000000"/>
        </w:rPr>
      </w:pPr>
      <w:r w:rsidRPr="00096D3F">
        <w:rPr>
          <w:rFonts w:cs="Cambria"/>
          <w:b/>
          <w:bCs/>
          <w:color w:val="000000"/>
        </w:rPr>
        <w:t xml:space="preserve">Third Party Service Providers </w:t>
      </w:r>
    </w:p>
    <w:p w14:paraId="759A1A97" w14:textId="7D422BF9" w:rsidR="00CF4BE3" w:rsidRPr="004466CA" w:rsidRDefault="00C0327F" w:rsidP="00DB3F35">
      <w:pPr>
        <w:autoSpaceDE w:val="0"/>
        <w:autoSpaceDN w:val="0"/>
        <w:adjustRightInd w:val="0"/>
        <w:spacing w:after="0" w:line="240" w:lineRule="auto"/>
        <w:rPr>
          <w:rFonts w:cs="Calibri"/>
          <w:color w:val="000000"/>
          <w:sz w:val="20"/>
          <w:szCs w:val="20"/>
        </w:rPr>
      </w:pPr>
      <w:r>
        <w:rPr>
          <w:rFonts w:cs="Calibri"/>
          <w:color w:val="000000"/>
          <w:sz w:val="20"/>
          <w:szCs w:val="20"/>
        </w:rPr>
        <w:t xml:space="preserve">When establishing a relationship with a new service </w:t>
      </w:r>
      <w:r w:rsidR="0061110C">
        <w:rPr>
          <w:rFonts w:cs="Calibri"/>
          <w:color w:val="000000"/>
          <w:sz w:val="20"/>
          <w:szCs w:val="20"/>
        </w:rPr>
        <w:t xml:space="preserve">provider the University must complete the </w:t>
      </w:r>
      <w:hyperlink r:id="rId14" w:history="1">
        <w:r w:rsidR="0061110C" w:rsidRPr="0061110C">
          <w:rPr>
            <w:rStyle w:val="Hyperlink"/>
            <w:rFonts w:cs="Calibri"/>
            <w:sz w:val="20"/>
            <w:szCs w:val="20"/>
          </w:rPr>
          <w:t>3</w:t>
        </w:r>
        <w:r w:rsidR="0061110C" w:rsidRPr="0061110C">
          <w:rPr>
            <w:rStyle w:val="Hyperlink"/>
            <w:rFonts w:cs="Calibri"/>
            <w:sz w:val="20"/>
            <w:szCs w:val="20"/>
            <w:vertAlign w:val="superscript"/>
          </w:rPr>
          <w:t>rd</w:t>
        </w:r>
        <w:r w:rsidR="0061110C" w:rsidRPr="0061110C">
          <w:rPr>
            <w:rStyle w:val="Hyperlink"/>
            <w:rFonts w:cs="Calibri"/>
            <w:sz w:val="20"/>
            <w:szCs w:val="20"/>
          </w:rPr>
          <w:t xml:space="preserve"> Party Service Provider Checklist</w:t>
        </w:r>
      </w:hyperlink>
      <w:r w:rsidR="0061110C">
        <w:rPr>
          <w:rFonts w:cs="Calibri"/>
          <w:color w:val="000000"/>
          <w:sz w:val="20"/>
          <w:szCs w:val="20"/>
        </w:rPr>
        <w:t xml:space="preserve"> </w:t>
      </w:r>
      <w:r>
        <w:rPr>
          <w:rFonts w:cs="Calibri"/>
          <w:color w:val="000000"/>
          <w:sz w:val="20"/>
          <w:szCs w:val="20"/>
        </w:rPr>
        <w:t xml:space="preserve">prior to engagement.  </w:t>
      </w:r>
      <w:r w:rsidR="00DB3F35" w:rsidRPr="00096D3F">
        <w:rPr>
          <w:rFonts w:cs="Calibri"/>
          <w:color w:val="000000"/>
          <w:sz w:val="20"/>
          <w:szCs w:val="20"/>
        </w:rPr>
        <w:t>Service providers must maintain PCI compliance and the department must monitor the annual renewal date of</w:t>
      </w:r>
      <w:r w:rsidR="00C0623F">
        <w:rPr>
          <w:rFonts w:cs="Calibri"/>
          <w:color w:val="000000"/>
          <w:sz w:val="20"/>
          <w:szCs w:val="20"/>
        </w:rPr>
        <w:t xml:space="preserve"> compliance. </w:t>
      </w:r>
    </w:p>
    <w:p w14:paraId="3656B9AB" w14:textId="77777777" w:rsidR="00547D17" w:rsidRDefault="00547D17" w:rsidP="00DB3F35">
      <w:pPr>
        <w:autoSpaceDE w:val="0"/>
        <w:autoSpaceDN w:val="0"/>
        <w:adjustRightInd w:val="0"/>
        <w:spacing w:after="0" w:line="240" w:lineRule="auto"/>
        <w:rPr>
          <w:rFonts w:cs="Book Antiqua"/>
          <w:b/>
          <w:bCs/>
          <w:color w:val="000000"/>
        </w:rPr>
      </w:pPr>
    </w:p>
    <w:p w14:paraId="5A8C55AC" w14:textId="77777777" w:rsidR="00DB3F35" w:rsidRPr="00096D3F" w:rsidRDefault="00DB3F35" w:rsidP="00DB3F35">
      <w:pPr>
        <w:autoSpaceDE w:val="0"/>
        <w:autoSpaceDN w:val="0"/>
        <w:adjustRightInd w:val="0"/>
        <w:spacing w:after="0" w:line="240" w:lineRule="auto"/>
        <w:rPr>
          <w:rFonts w:cs="Book Antiqua"/>
          <w:b/>
          <w:bCs/>
          <w:color w:val="000000"/>
        </w:rPr>
      </w:pPr>
      <w:r w:rsidRPr="00096D3F">
        <w:rPr>
          <w:rFonts w:cs="Book Antiqua"/>
          <w:b/>
          <w:bCs/>
          <w:color w:val="000000"/>
        </w:rPr>
        <w:t xml:space="preserve">Establishing or Making Changes to a Merchant Account </w:t>
      </w:r>
    </w:p>
    <w:p w14:paraId="6060DEA7" w14:textId="498CB857" w:rsidR="00DB3F35" w:rsidRPr="00096D3F" w:rsidRDefault="00DB3F35" w:rsidP="00DB3F35">
      <w:pPr>
        <w:autoSpaceDE w:val="0"/>
        <w:autoSpaceDN w:val="0"/>
        <w:adjustRightInd w:val="0"/>
        <w:spacing w:after="0" w:line="240" w:lineRule="auto"/>
        <w:rPr>
          <w:rFonts w:cs="Calibri"/>
          <w:color w:val="000000"/>
          <w:sz w:val="20"/>
          <w:szCs w:val="20"/>
        </w:rPr>
      </w:pPr>
      <w:r w:rsidRPr="00096D3F">
        <w:rPr>
          <w:rFonts w:cs="Calibri"/>
          <w:color w:val="000000"/>
          <w:sz w:val="20"/>
          <w:szCs w:val="20"/>
        </w:rPr>
        <w:t>In order to accept credit or debit cards a department must complete a “</w:t>
      </w:r>
      <w:hyperlink r:id="rId15" w:history="1">
        <w:r w:rsidRPr="00700751">
          <w:rPr>
            <w:rStyle w:val="Hyperlink"/>
            <w:rFonts w:cs="Calibri"/>
            <w:sz w:val="20"/>
            <w:szCs w:val="20"/>
          </w:rPr>
          <w:t>Cardholder Merchant Agreement and Request Form”</w:t>
        </w:r>
      </w:hyperlink>
      <w:r w:rsidRPr="00096D3F">
        <w:rPr>
          <w:rFonts w:cs="Calibri"/>
          <w:color w:val="000000"/>
          <w:sz w:val="20"/>
          <w:szCs w:val="20"/>
        </w:rPr>
        <w:t xml:space="preserve"> and return it to </w:t>
      </w:r>
      <w:r w:rsidR="002211E0">
        <w:rPr>
          <w:rFonts w:cs="Calibri"/>
          <w:color w:val="000000"/>
          <w:sz w:val="20"/>
          <w:szCs w:val="20"/>
        </w:rPr>
        <w:t>the Office of the Treasurer</w:t>
      </w:r>
      <w:r w:rsidRPr="00096D3F">
        <w:rPr>
          <w:rFonts w:cs="Calibri"/>
          <w:color w:val="000000"/>
          <w:sz w:val="20"/>
          <w:szCs w:val="20"/>
        </w:rPr>
        <w:t xml:space="preserve">. If the merchant is using a </w:t>
      </w:r>
      <w:r w:rsidR="008868B2" w:rsidRPr="00096D3F">
        <w:rPr>
          <w:rFonts w:cs="Calibri"/>
          <w:color w:val="000000"/>
          <w:sz w:val="20"/>
          <w:szCs w:val="20"/>
        </w:rPr>
        <w:t>third-party</w:t>
      </w:r>
      <w:r w:rsidRPr="00096D3F">
        <w:rPr>
          <w:rFonts w:cs="Calibri"/>
          <w:color w:val="000000"/>
          <w:sz w:val="20"/>
          <w:szCs w:val="20"/>
        </w:rPr>
        <w:t xml:space="preserve"> service provider, this </w:t>
      </w:r>
      <w:r w:rsidR="008040D1">
        <w:rPr>
          <w:rFonts w:cs="Calibri"/>
          <w:color w:val="000000"/>
          <w:sz w:val="20"/>
          <w:szCs w:val="20"/>
        </w:rPr>
        <w:t>provider must sign a service provider</w:t>
      </w:r>
      <w:r w:rsidRPr="00096D3F">
        <w:rPr>
          <w:rFonts w:cs="Calibri"/>
          <w:color w:val="000000"/>
          <w:sz w:val="20"/>
          <w:szCs w:val="20"/>
        </w:rPr>
        <w:t xml:space="preserve"> contract. Changes to an existing merc</w:t>
      </w:r>
      <w:r w:rsidR="001F5CF8">
        <w:rPr>
          <w:rFonts w:cs="Calibri"/>
          <w:color w:val="000000"/>
          <w:sz w:val="20"/>
          <w:szCs w:val="20"/>
        </w:rPr>
        <w:t>hant account must be submitted to the Office of the Treasurer</w:t>
      </w:r>
      <w:r w:rsidRPr="00096D3F">
        <w:rPr>
          <w:rFonts w:cs="Calibri"/>
          <w:color w:val="000000"/>
          <w:sz w:val="20"/>
          <w:szCs w:val="20"/>
        </w:rPr>
        <w:t>.</w:t>
      </w:r>
      <w:r w:rsidR="001F5CF8">
        <w:rPr>
          <w:rFonts w:cs="Calibri"/>
          <w:color w:val="000000"/>
          <w:sz w:val="20"/>
          <w:szCs w:val="20"/>
        </w:rPr>
        <w:t xml:space="preserve"> </w:t>
      </w:r>
      <w:r w:rsidRPr="00096D3F">
        <w:rPr>
          <w:rFonts w:cs="Calibri"/>
          <w:color w:val="000000"/>
          <w:sz w:val="20"/>
          <w:szCs w:val="20"/>
        </w:rPr>
        <w:t xml:space="preserve"> </w:t>
      </w:r>
      <w:r w:rsidR="00760A0C">
        <w:rPr>
          <w:rFonts w:cs="Calibri"/>
          <w:color w:val="000000"/>
          <w:sz w:val="20"/>
          <w:szCs w:val="20"/>
        </w:rPr>
        <w:t xml:space="preserve">In addition, prior to making changes to merchant category or processing method, the merchant must provide a compliance plan.  </w:t>
      </w:r>
      <w:r w:rsidRPr="00096D3F">
        <w:rPr>
          <w:rFonts w:cs="Calibri"/>
          <w:color w:val="000000"/>
          <w:sz w:val="20"/>
          <w:szCs w:val="20"/>
        </w:rPr>
        <w:t>Examples of changes are: purchasing, selling, or discarding a terminal; purchasing software; s</w:t>
      </w:r>
      <w:r w:rsidR="00FD380E">
        <w:rPr>
          <w:rFonts w:cs="Calibri"/>
          <w:color w:val="000000"/>
          <w:sz w:val="20"/>
          <w:szCs w:val="20"/>
        </w:rPr>
        <w:t>electing a new service provider, or changing the way you process or accept payments.</w:t>
      </w:r>
      <w:r w:rsidRPr="00096D3F">
        <w:rPr>
          <w:rFonts w:cs="Calibri"/>
          <w:color w:val="000000"/>
          <w:sz w:val="20"/>
          <w:szCs w:val="20"/>
        </w:rPr>
        <w:t xml:space="preserve"> </w:t>
      </w:r>
      <w:r w:rsidR="001F5CF8">
        <w:rPr>
          <w:rFonts w:cs="Calibri"/>
          <w:color w:val="000000"/>
          <w:sz w:val="20"/>
          <w:szCs w:val="20"/>
        </w:rPr>
        <w:t xml:space="preserve"> </w:t>
      </w:r>
      <w:r w:rsidRPr="00096D3F">
        <w:rPr>
          <w:rFonts w:cs="Calibri"/>
          <w:color w:val="000000"/>
          <w:sz w:val="20"/>
          <w:szCs w:val="20"/>
        </w:rPr>
        <w:t xml:space="preserve">If the cardholder data environment changes and the merchant will process cardholder data on the Internet or is using new software, a </w:t>
      </w:r>
      <w:r w:rsidR="00760A0C">
        <w:rPr>
          <w:rFonts w:cs="Calibri"/>
          <w:color w:val="000000"/>
          <w:sz w:val="20"/>
          <w:szCs w:val="20"/>
        </w:rPr>
        <w:t>QSA may be retained to review</w:t>
      </w:r>
      <w:r w:rsidRPr="00096D3F">
        <w:rPr>
          <w:rFonts w:cs="Calibri"/>
          <w:color w:val="000000"/>
          <w:sz w:val="20"/>
          <w:szCs w:val="20"/>
        </w:rPr>
        <w:t xml:space="preserve"> the new process prior to im</w:t>
      </w:r>
      <w:r w:rsidR="00C0623F">
        <w:rPr>
          <w:rFonts w:cs="Calibri"/>
          <w:color w:val="000000"/>
          <w:sz w:val="20"/>
          <w:szCs w:val="20"/>
        </w:rPr>
        <w:t xml:space="preserve">plementation. </w:t>
      </w:r>
    </w:p>
    <w:p w14:paraId="45FB0818" w14:textId="77777777" w:rsidR="00D37EA9" w:rsidRPr="00096D3F" w:rsidRDefault="00D37EA9" w:rsidP="00DB3F35">
      <w:pPr>
        <w:autoSpaceDE w:val="0"/>
        <w:autoSpaceDN w:val="0"/>
        <w:adjustRightInd w:val="0"/>
        <w:spacing w:after="0" w:line="240" w:lineRule="auto"/>
        <w:rPr>
          <w:rFonts w:cs="Cambria"/>
          <w:b/>
          <w:bCs/>
          <w:color w:val="000000"/>
        </w:rPr>
      </w:pPr>
    </w:p>
    <w:p w14:paraId="14BCCE52" w14:textId="77777777" w:rsidR="00DB3F35" w:rsidRPr="00096D3F" w:rsidRDefault="006867C5" w:rsidP="00DB3F35">
      <w:pPr>
        <w:autoSpaceDE w:val="0"/>
        <w:autoSpaceDN w:val="0"/>
        <w:adjustRightInd w:val="0"/>
        <w:spacing w:after="0" w:line="240" w:lineRule="auto"/>
        <w:rPr>
          <w:rFonts w:cs="Cambria"/>
          <w:b/>
          <w:bCs/>
          <w:color w:val="000000"/>
        </w:rPr>
      </w:pPr>
      <w:r>
        <w:rPr>
          <w:rFonts w:cs="Cambria"/>
          <w:b/>
          <w:bCs/>
          <w:color w:val="000000"/>
        </w:rPr>
        <w:t>Training upon hire and annually</w:t>
      </w:r>
      <w:r w:rsidR="00DB3F35" w:rsidRPr="00096D3F">
        <w:rPr>
          <w:rFonts w:cs="Cambria"/>
          <w:b/>
          <w:bCs/>
          <w:color w:val="000000"/>
        </w:rPr>
        <w:t xml:space="preserve"> </w:t>
      </w:r>
    </w:p>
    <w:p w14:paraId="6064083A" w14:textId="6B53721E" w:rsidR="00DB3F35" w:rsidRPr="00096D3F" w:rsidRDefault="00DB3F35" w:rsidP="00DB3F35">
      <w:pPr>
        <w:autoSpaceDE w:val="0"/>
        <w:autoSpaceDN w:val="0"/>
        <w:adjustRightInd w:val="0"/>
        <w:spacing w:after="0" w:line="240" w:lineRule="auto"/>
        <w:rPr>
          <w:rFonts w:cs="Calibri"/>
          <w:color w:val="000000"/>
          <w:sz w:val="20"/>
          <w:szCs w:val="20"/>
        </w:rPr>
      </w:pPr>
      <w:r w:rsidRPr="00096D3F">
        <w:rPr>
          <w:rFonts w:cs="Calibri"/>
          <w:color w:val="000000"/>
          <w:sz w:val="20"/>
          <w:szCs w:val="20"/>
        </w:rPr>
        <w:t xml:space="preserve">Any official, administrator, or affiliate with responsibilities for managing University cardholder transactions and employees or personnel entrusted with handling or processing cardholder payments must complete annual training. Please see the </w:t>
      </w:r>
      <w:r w:rsidRPr="001751AF">
        <w:rPr>
          <w:rFonts w:cs="Calibri"/>
          <w:color w:val="000000"/>
          <w:sz w:val="20"/>
          <w:szCs w:val="20"/>
        </w:rPr>
        <w:t>“</w:t>
      </w:r>
      <w:hyperlink r:id="rId16" w:history="1">
        <w:r w:rsidR="00547D17" w:rsidRPr="00547D17">
          <w:rPr>
            <w:rStyle w:val="Hyperlink"/>
            <w:rFonts w:cs="Calibri"/>
            <w:sz w:val="20"/>
            <w:szCs w:val="20"/>
          </w:rPr>
          <w:t>Annual Policy Acknowledgment Form</w:t>
        </w:r>
      </w:hyperlink>
      <w:r w:rsidRPr="00096D3F">
        <w:rPr>
          <w:rFonts w:cs="Calibri"/>
          <w:color w:val="000000"/>
          <w:sz w:val="20"/>
          <w:szCs w:val="20"/>
        </w:rPr>
        <w:t xml:space="preserve">”. IT Directors and designated staff must also comply with </w:t>
      </w:r>
      <w:hyperlink r:id="rId17" w:history="1">
        <w:r w:rsidRPr="005978F3">
          <w:rPr>
            <w:rStyle w:val="Hyperlink"/>
            <w:rFonts w:cs="Calibri"/>
            <w:sz w:val="20"/>
            <w:szCs w:val="20"/>
          </w:rPr>
          <w:t>University Computing Security Stand</w:t>
        </w:r>
        <w:r w:rsidR="006867C5" w:rsidRPr="005978F3">
          <w:rPr>
            <w:rStyle w:val="Hyperlink"/>
            <w:rFonts w:cs="Calibri"/>
            <w:sz w:val="20"/>
            <w:szCs w:val="20"/>
          </w:rPr>
          <w:t>ards</w:t>
        </w:r>
      </w:hyperlink>
      <w:r w:rsidR="006867C5">
        <w:rPr>
          <w:rFonts w:cs="Calibri"/>
          <w:color w:val="000000"/>
          <w:sz w:val="20"/>
          <w:szCs w:val="20"/>
        </w:rPr>
        <w:t xml:space="preserve">.  The </w:t>
      </w:r>
      <w:r w:rsidR="00AD3EE5">
        <w:rPr>
          <w:rFonts w:cs="Calibri"/>
          <w:color w:val="000000"/>
          <w:sz w:val="20"/>
          <w:szCs w:val="20"/>
        </w:rPr>
        <w:t>training:</w:t>
      </w:r>
      <w:r w:rsidR="0046225E">
        <w:rPr>
          <w:rFonts w:cs="Calibri"/>
          <w:color w:val="000000"/>
          <w:sz w:val="20"/>
          <w:szCs w:val="20"/>
        </w:rPr>
        <w:t xml:space="preserve"> </w:t>
      </w:r>
      <w:r w:rsidR="007468AF">
        <w:rPr>
          <w:rFonts w:cs="Calibri"/>
          <w:color w:val="000000"/>
          <w:sz w:val="20"/>
          <w:szCs w:val="20"/>
        </w:rPr>
        <w:t>Percipio,</w:t>
      </w:r>
      <w:r w:rsidR="0046225E">
        <w:rPr>
          <w:rFonts w:cs="Calibri"/>
          <w:color w:val="000000"/>
          <w:sz w:val="20"/>
          <w:szCs w:val="20"/>
        </w:rPr>
        <w:t xml:space="preserve"> Saba </w:t>
      </w:r>
      <w:r w:rsidR="007468AF">
        <w:rPr>
          <w:rFonts w:cs="Calibri"/>
          <w:color w:val="000000"/>
          <w:sz w:val="20"/>
          <w:szCs w:val="20"/>
        </w:rPr>
        <w:t xml:space="preserve">and </w:t>
      </w:r>
      <w:r w:rsidR="0064014E">
        <w:rPr>
          <w:rFonts w:cs="Calibri"/>
          <w:color w:val="000000"/>
          <w:sz w:val="20"/>
          <w:szCs w:val="20"/>
        </w:rPr>
        <w:t>Canvas</w:t>
      </w:r>
      <w:r w:rsidR="0046225E">
        <w:rPr>
          <w:rFonts w:cs="Calibri"/>
          <w:color w:val="000000"/>
          <w:sz w:val="20"/>
          <w:szCs w:val="20"/>
        </w:rPr>
        <w:t xml:space="preserve">, </w:t>
      </w:r>
      <w:r w:rsidR="00D50033">
        <w:rPr>
          <w:rFonts w:cs="Calibri"/>
          <w:color w:val="000000"/>
          <w:sz w:val="20"/>
          <w:szCs w:val="20"/>
        </w:rPr>
        <w:t>are all</w:t>
      </w:r>
      <w:r w:rsidR="006867C5">
        <w:rPr>
          <w:rFonts w:cs="Calibri"/>
          <w:color w:val="000000"/>
          <w:sz w:val="20"/>
          <w:szCs w:val="20"/>
        </w:rPr>
        <w:t xml:space="preserve"> online computer based training </w:t>
      </w:r>
      <w:r w:rsidR="00286B80">
        <w:rPr>
          <w:rFonts w:cs="Calibri"/>
          <w:color w:val="000000"/>
          <w:sz w:val="20"/>
          <w:szCs w:val="20"/>
        </w:rPr>
        <w:t xml:space="preserve">that covers PCI as well as other security topics that directly relate to PCI security.  </w:t>
      </w:r>
      <w:r w:rsidR="006867C5">
        <w:rPr>
          <w:rFonts w:cs="Calibri"/>
          <w:color w:val="000000"/>
          <w:sz w:val="20"/>
          <w:szCs w:val="20"/>
        </w:rPr>
        <w:t xml:space="preserve"> </w:t>
      </w:r>
      <w:hyperlink r:id="rId18" w:history="1">
        <w:r w:rsidR="00D36C72" w:rsidRPr="003F1396">
          <w:rPr>
            <w:rStyle w:val="Hyperlink"/>
            <w:rFonts w:cs="Calibri"/>
            <w:sz w:val="20"/>
            <w:szCs w:val="20"/>
          </w:rPr>
          <w:t>http://www.umsystem.edu/ums/fa/treasurer/training</w:t>
        </w:r>
      </w:hyperlink>
      <w:r w:rsidR="00D36C72">
        <w:rPr>
          <w:rFonts w:cs="Calibri"/>
          <w:color w:val="000000"/>
          <w:sz w:val="20"/>
          <w:szCs w:val="20"/>
        </w:rPr>
        <w:t xml:space="preserve"> </w:t>
      </w:r>
    </w:p>
    <w:p w14:paraId="049F31CB" w14:textId="77777777" w:rsidR="00DB3F35" w:rsidRPr="00096D3F" w:rsidRDefault="00DB3F35" w:rsidP="00DB3F35">
      <w:pPr>
        <w:autoSpaceDE w:val="0"/>
        <w:autoSpaceDN w:val="0"/>
        <w:adjustRightInd w:val="0"/>
        <w:spacing w:after="0" w:line="240" w:lineRule="auto"/>
        <w:rPr>
          <w:rFonts w:cs="Cambria"/>
          <w:color w:val="000000"/>
          <w:sz w:val="20"/>
          <w:szCs w:val="20"/>
        </w:rPr>
      </w:pPr>
    </w:p>
    <w:p w14:paraId="761F8F96" w14:textId="77777777" w:rsidR="00306C3A" w:rsidRPr="00306C3A" w:rsidRDefault="00306C3A" w:rsidP="00306C3A">
      <w:pPr>
        <w:pStyle w:val="BodyText"/>
        <w:rPr>
          <w:rFonts w:asciiTheme="minorHAnsi" w:hAnsiTheme="minorHAnsi"/>
          <w:b/>
          <w:sz w:val="22"/>
          <w:szCs w:val="22"/>
        </w:rPr>
      </w:pPr>
      <w:bookmarkStart w:id="0" w:name="_Toc211204238"/>
      <w:bookmarkStart w:id="1" w:name="_Toc93728523"/>
      <w:bookmarkStart w:id="2" w:name="_Toc141511236"/>
      <w:bookmarkStart w:id="3" w:name="_Toc156374444"/>
      <w:bookmarkStart w:id="4" w:name="_Toc185050054"/>
      <w:bookmarkStart w:id="5" w:name="_Toc209310016"/>
      <w:r w:rsidRPr="00306C3A">
        <w:rPr>
          <w:rFonts w:asciiTheme="minorHAnsi" w:hAnsiTheme="minorHAnsi"/>
          <w:b/>
          <w:sz w:val="22"/>
          <w:szCs w:val="22"/>
        </w:rPr>
        <w:t>Reporting an Incident</w:t>
      </w:r>
      <w:bookmarkEnd w:id="0"/>
      <w:r w:rsidRPr="00306C3A">
        <w:rPr>
          <w:rFonts w:asciiTheme="minorHAnsi" w:hAnsiTheme="minorHAnsi"/>
          <w:b/>
          <w:sz w:val="22"/>
          <w:szCs w:val="22"/>
        </w:rPr>
        <w:t xml:space="preserve"> </w:t>
      </w:r>
      <w:bookmarkEnd w:id="1"/>
      <w:bookmarkEnd w:id="2"/>
      <w:bookmarkEnd w:id="3"/>
      <w:bookmarkEnd w:id="4"/>
      <w:bookmarkEnd w:id="5"/>
    </w:p>
    <w:p w14:paraId="2A5C8B98" w14:textId="10F614F3" w:rsidR="00306C3A" w:rsidRPr="00306C3A" w:rsidRDefault="00306C3A" w:rsidP="00306C3A">
      <w:pPr>
        <w:autoSpaceDE w:val="0"/>
        <w:autoSpaceDN w:val="0"/>
        <w:spacing w:after="0"/>
        <w:rPr>
          <w:rFonts w:cs="Arial"/>
          <w:sz w:val="20"/>
          <w:szCs w:val="20"/>
        </w:rPr>
      </w:pPr>
      <w:r w:rsidRPr="00306C3A">
        <w:rPr>
          <w:rFonts w:cs="Arial"/>
          <w:sz w:val="20"/>
          <w:szCs w:val="20"/>
        </w:rPr>
        <w:t>The Information Security Officer at the respective business unit (</w:t>
      </w:r>
      <w:hyperlink r:id="rId19" w:history="1">
        <w:r w:rsidR="00681724" w:rsidRPr="00666C18">
          <w:rPr>
            <w:rStyle w:val="Hyperlink"/>
            <w:rFonts w:cs="Arial"/>
            <w:sz w:val="20"/>
            <w:szCs w:val="20"/>
          </w:rPr>
          <w:t>https://www.umsystem.edu/ums/is/infosec/iso</w:t>
        </w:r>
      </w:hyperlink>
      <w:r w:rsidR="00681724">
        <w:rPr>
          <w:rFonts w:cs="Arial"/>
          <w:sz w:val="20"/>
          <w:szCs w:val="20"/>
        </w:rPr>
        <w:t>)</w:t>
      </w:r>
      <w:r w:rsidR="00DB29BD">
        <w:rPr>
          <w:rFonts w:cs="Arial"/>
          <w:sz w:val="20"/>
          <w:szCs w:val="20"/>
        </w:rPr>
        <w:t xml:space="preserve"> must</w:t>
      </w:r>
      <w:r w:rsidRPr="00306C3A">
        <w:rPr>
          <w:rFonts w:cs="Arial"/>
          <w:sz w:val="20"/>
          <w:szCs w:val="20"/>
        </w:rPr>
        <w:t xml:space="preserve"> be notified immediately of any suspected or real security incidents involving cardholder data:</w:t>
      </w:r>
    </w:p>
    <w:tbl>
      <w:tblPr>
        <w:tblStyle w:val="TableGrid1"/>
        <w:tblW w:w="0" w:type="auto"/>
        <w:tblLook w:val="04A0" w:firstRow="1" w:lastRow="0" w:firstColumn="1" w:lastColumn="0" w:noHBand="0" w:noVBand="1"/>
      </w:tblPr>
      <w:tblGrid>
        <w:gridCol w:w="3117"/>
        <w:gridCol w:w="3126"/>
        <w:gridCol w:w="3107"/>
      </w:tblGrid>
      <w:tr w:rsidR="00306C3A" w:rsidRPr="007F3AD6" w14:paraId="0F473C28" w14:textId="77777777" w:rsidTr="0061110C">
        <w:tc>
          <w:tcPr>
            <w:tcW w:w="3192" w:type="dxa"/>
          </w:tcPr>
          <w:p w14:paraId="55300736" w14:textId="77777777" w:rsidR="00306C3A" w:rsidRPr="007F3AD6" w:rsidRDefault="00306C3A" w:rsidP="0061110C">
            <w:pPr>
              <w:rPr>
                <w:b/>
                <w:sz w:val="20"/>
                <w:szCs w:val="20"/>
              </w:rPr>
            </w:pPr>
            <w:r w:rsidRPr="007F3AD6">
              <w:rPr>
                <w:b/>
                <w:sz w:val="20"/>
                <w:szCs w:val="20"/>
              </w:rPr>
              <w:t>Contact</w:t>
            </w:r>
          </w:p>
        </w:tc>
        <w:tc>
          <w:tcPr>
            <w:tcW w:w="3192" w:type="dxa"/>
          </w:tcPr>
          <w:p w14:paraId="420CF293" w14:textId="77777777" w:rsidR="00306C3A" w:rsidRPr="007F3AD6" w:rsidRDefault="00306C3A" w:rsidP="0061110C">
            <w:pPr>
              <w:rPr>
                <w:b/>
                <w:sz w:val="20"/>
                <w:szCs w:val="20"/>
              </w:rPr>
            </w:pPr>
            <w:r w:rsidRPr="007F3AD6">
              <w:rPr>
                <w:b/>
                <w:sz w:val="20"/>
                <w:szCs w:val="20"/>
              </w:rPr>
              <w:t>Organization</w:t>
            </w:r>
          </w:p>
        </w:tc>
        <w:tc>
          <w:tcPr>
            <w:tcW w:w="3192" w:type="dxa"/>
          </w:tcPr>
          <w:p w14:paraId="69047E7B" w14:textId="77777777" w:rsidR="00306C3A" w:rsidRPr="007F3AD6" w:rsidRDefault="00306C3A" w:rsidP="0061110C">
            <w:pPr>
              <w:rPr>
                <w:b/>
                <w:sz w:val="20"/>
                <w:szCs w:val="20"/>
              </w:rPr>
            </w:pPr>
            <w:r w:rsidRPr="007F3AD6">
              <w:rPr>
                <w:b/>
                <w:sz w:val="20"/>
                <w:szCs w:val="20"/>
              </w:rPr>
              <w:t>Phone</w:t>
            </w:r>
          </w:p>
        </w:tc>
      </w:tr>
      <w:tr w:rsidR="00306C3A" w:rsidRPr="007F3AD6" w14:paraId="5B26B9CA" w14:textId="77777777" w:rsidTr="0061110C">
        <w:tc>
          <w:tcPr>
            <w:tcW w:w="3192" w:type="dxa"/>
          </w:tcPr>
          <w:p w14:paraId="707EB214" w14:textId="51155416" w:rsidR="00306C3A" w:rsidRPr="007F3AD6" w:rsidRDefault="00681724" w:rsidP="0061110C">
            <w:pPr>
              <w:rPr>
                <w:sz w:val="20"/>
                <w:szCs w:val="20"/>
              </w:rPr>
            </w:pPr>
            <w:r>
              <w:rPr>
                <w:sz w:val="20"/>
                <w:szCs w:val="20"/>
              </w:rPr>
              <w:t>Becky Fowler</w:t>
            </w:r>
          </w:p>
        </w:tc>
        <w:tc>
          <w:tcPr>
            <w:tcW w:w="3192" w:type="dxa"/>
          </w:tcPr>
          <w:p w14:paraId="783D1E94" w14:textId="77777777" w:rsidR="00306C3A" w:rsidRPr="007F3AD6" w:rsidRDefault="00306C3A" w:rsidP="0061110C">
            <w:pPr>
              <w:rPr>
                <w:sz w:val="20"/>
                <w:szCs w:val="20"/>
              </w:rPr>
            </w:pPr>
            <w:r w:rsidRPr="007F3AD6">
              <w:rPr>
                <w:sz w:val="20"/>
                <w:szCs w:val="20"/>
              </w:rPr>
              <w:t>Chief Information Security Officer, University of Missouri System</w:t>
            </w:r>
          </w:p>
        </w:tc>
        <w:tc>
          <w:tcPr>
            <w:tcW w:w="3192" w:type="dxa"/>
          </w:tcPr>
          <w:p w14:paraId="41E5D1A5" w14:textId="6D5C0BCE" w:rsidR="00306C3A" w:rsidRPr="007F3AD6" w:rsidRDefault="00547D17" w:rsidP="0061110C">
            <w:pPr>
              <w:rPr>
                <w:sz w:val="20"/>
                <w:szCs w:val="20"/>
              </w:rPr>
            </w:pPr>
            <w:r>
              <w:rPr>
                <w:sz w:val="20"/>
                <w:szCs w:val="20"/>
              </w:rPr>
              <w:t>573-882-</w:t>
            </w:r>
            <w:r w:rsidR="00681724">
              <w:rPr>
                <w:sz w:val="20"/>
                <w:szCs w:val="20"/>
              </w:rPr>
              <w:t>5182</w:t>
            </w:r>
          </w:p>
        </w:tc>
      </w:tr>
      <w:tr w:rsidR="00306C3A" w:rsidRPr="007F3AD6" w14:paraId="4714C4CA" w14:textId="77777777" w:rsidTr="0061110C">
        <w:tc>
          <w:tcPr>
            <w:tcW w:w="3192" w:type="dxa"/>
          </w:tcPr>
          <w:p w14:paraId="4F7CABBF" w14:textId="7EECC5D1" w:rsidR="00306C3A" w:rsidRPr="007F3AD6" w:rsidRDefault="00681724" w:rsidP="0061110C">
            <w:pPr>
              <w:rPr>
                <w:sz w:val="20"/>
                <w:szCs w:val="20"/>
              </w:rPr>
            </w:pPr>
            <w:r>
              <w:rPr>
                <w:sz w:val="20"/>
                <w:szCs w:val="20"/>
              </w:rPr>
              <w:t>Bryan Mooney</w:t>
            </w:r>
          </w:p>
        </w:tc>
        <w:tc>
          <w:tcPr>
            <w:tcW w:w="3192" w:type="dxa"/>
          </w:tcPr>
          <w:p w14:paraId="6570F26A" w14:textId="77777777" w:rsidR="00306C3A" w:rsidRPr="007F3AD6" w:rsidRDefault="0046225E" w:rsidP="0061110C">
            <w:pPr>
              <w:rPr>
                <w:sz w:val="20"/>
                <w:szCs w:val="20"/>
              </w:rPr>
            </w:pPr>
            <w:r>
              <w:rPr>
                <w:sz w:val="20"/>
                <w:szCs w:val="20"/>
              </w:rPr>
              <w:t>University of Missouri-Columbia</w:t>
            </w:r>
          </w:p>
        </w:tc>
        <w:tc>
          <w:tcPr>
            <w:tcW w:w="3192" w:type="dxa"/>
          </w:tcPr>
          <w:p w14:paraId="316379F8" w14:textId="4F5838D8" w:rsidR="00306C3A" w:rsidRPr="007F3AD6" w:rsidRDefault="00547D17" w:rsidP="0061110C">
            <w:pPr>
              <w:rPr>
                <w:sz w:val="20"/>
                <w:szCs w:val="20"/>
              </w:rPr>
            </w:pPr>
            <w:r>
              <w:rPr>
                <w:sz w:val="20"/>
                <w:szCs w:val="20"/>
              </w:rPr>
              <w:t>573-882</w:t>
            </w:r>
            <w:r w:rsidR="004938CA">
              <w:rPr>
                <w:sz w:val="20"/>
                <w:szCs w:val="20"/>
              </w:rPr>
              <w:t>-</w:t>
            </w:r>
            <w:r w:rsidR="00681724">
              <w:rPr>
                <w:sz w:val="20"/>
                <w:szCs w:val="20"/>
              </w:rPr>
              <w:t>7948</w:t>
            </w:r>
          </w:p>
        </w:tc>
      </w:tr>
      <w:tr w:rsidR="00306C3A" w:rsidRPr="007F3AD6" w14:paraId="7621353F" w14:textId="77777777" w:rsidTr="0061110C">
        <w:tc>
          <w:tcPr>
            <w:tcW w:w="3192" w:type="dxa"/>
          </w:tcPr>
          <w:p w14:paraId="19E80E06" w14:textId="5D0DD85A" w:rsidR="00306C3A" w:rsidRPr="007F3AD6" w:rsidRDefault="00F25859" w:rsidP="0061110C">
            <w:pPr>
              <w:rPr>
                <w:sz w:val="20"/>
                <w:szCs w:val="20"/>
              </w:rPr>
            </w:pPr>
            <w:r>
              <w:rPr>
                <w:sz w:val="20"/>
                <w:szCs w:val="20"/>
              </w:rPr>
              <w:t>Perry Koob</w:t>
            </w:r>
          </w:p>
        </w:tc>
        <w:tc>
          <w:tcPr>
            <w:tcW w:w="3192" w:type="dxa"/>
          </w:tcPr>
          <w:p w14:paraId="71B12CA1" w14:textId="77777777" w:rsidR="00306C3A" w:rsidRPr="007F3AD6" w:rsidRDefault="0046225E" w:rsidP="0061110C">
            <w:pPr>
              <w:rPr>
                <w:sz w:val="20"/>
                <w:szCs w:val="20"/>
              </w:rPr>
            </w:pPr>
            <w:r>
              <w:rPr>
                <w:sz w:val="20"/>
                <w:szCs w:val="20"/>
              </w:rPr>
              <w:t>University of Missouri Science and Technology</w:t>
            </w:r>
          </w:p>
        </w:tc>
        <w:tc>
          <w:tcPr>
            <w:tcW w:w="3192" w:type="dxa"/>
          </w:tcPr>
          <w:p w14:paraId="55E9E146" w14:textId="77777777" w:rsidR="00306C3A" w:rsidRPr="007F3AD6" w:rsidRDefault="00306C3A" w:rsidP="0061110C">
            <w:pPr>
              <w:rPr>
                <w:sz w:val="20"/>
                <w:szCs w:val="20"/>
              </w:rPr>
            </w:pPr>
            <w:r w:rsidRPr="007F3AD6">
              <w:rPr>
                <w:sz w:val="20"/>
                <w:szCs w:val="20"/>
              </w:rPr>
              <w:t>573-341-6398</w:t>
            </w:r>
          </w:p>
        </w:tc>
      </w:tr>
      <w:tr w:rsidR="00306C3A" w:rsidRPr="007F3AD6" w14:paraId="0D602364" w14:textId="77777777" w:rsidTr="0061110C">
        <w:tc>
          <w:tcPr>
            <w:tcW w:w="3192" w:type="dxa"/>
          </w:tcPr>
          <w:p w14:paraId="130D91B8" w14:textId="77777777" w:rsidR="00306C3A" w:rsidRPr="007F3AD6" w:rsidRDefault="00306C3A" w:rsidP="0061110C">
            <w:pPr>
              <w:rPr>
                <w:sz w:val="20"/>
                <w:szCs w:val="20"/>
              </w:rPr>
            </w:pPr>
            <w:r w:rsidRPr="007F3AD6">
              <w:rPr>
                <w:sz w:val="20"/>
                <w:szCs w:val="20"/>
              </w:rPr>
              <w:t>Justin Malyn</w:t>
            </w:r>
          </w:p>
        </w:tc>
        <w:tc>
          <w:tcPr>
            <w:tcW w:w="3192" w:type="dxa"/>
          </w:tcPr>
          <w:p w14:paraId="58908590" w14:textId="77777777" w:rsidR="00306C3A" w:rsidRPr="007F3AD6" w:rsidRDefault="0046225E" w:rsidP="0061110C">
            <w:pPr>
              <w:rPr>
                <w:sz w:val="20"/>
                <w:szCs w:val="20"/>
              </w:rPr>
            </w:pPr>
            <w:r>
              <w:rPr>
                <w:sz w:val="20"/>
                <w:szCs w:val="20"/>
              </w:rPr>
              <w:t>University of Missouri-Kansas City</w:t>
            </w:r>
          </w:p>
        </w:tc>
        <w:tc>
          <w:tcPr>
            <w:tcW w:w="3192" w:type="dxa"/>
          </w:tcPr>
          <w:p w14:paraId="623D9667" w14:textId="77777777" w:rsidR="00306C3A" w:rsidRPr="007F3AD6" w:rsidRDefault="00306C3A" w:rsidP="0061110C">
            <w:pPr>
              <w:rPr>
                <w:sz w:val="20"/>
                <w:szCs w:val="20"/>
              </w:rPr>
            </w:pPr>
            <w:r w:rsidRPr="007F3AD6">
              <w:rPr>
                <w:sz w:val="20"/>
                <w:szCs w:val="20"/>
              </w:rPr>
              <w:t>816-235-5294</w:t>
            </w:r>
          </w:p>
        </w:tc>
      </w:tr>
      <w:tr w:rsidR="00306C3A" w:rsidRPr="007F3AD6" w14:paraId="2EF63403" w14:textId="77777777" w:rsidTr="0061110C">
        <w:trPr>
          <w:trHeight w:val="593"/>
        </w:trPr>
        <w:tc>
          <w:tcPr>
            <w:tcW w:w="3192" w:type="dxa"/>
          </w:tcPr>
          <w:p w14:paraId="2F46CDA6" w14:textId="77777777" w:rsidR="00306C3A" w:rsidRPr="007F3AD6" w:rsidRDefault="00306C3A" w:rsidP="0061110C">
            <w:pPr>
              <w:rPr>
                <w:sz w:val="20"/>
                <w:szCs w:val="20"/>
              </w:rPr>
            </w:pPr>
            <w:r w:rsidRPr="007F3AD6">
              <w:rPr>
                <w:sz w:val="20"/>
                <w:szCs w:val="20"/>
              </w:rPr>
              <w:t>Mark Monroe</w:t>
            </w:r>
          </w:p>
        </w:tc>
        <w:tc>
          <w:tcPr>
            <w:tcW w:w="3192" w:type="dxa"/>
          </w:tcPr>
          <w:p w14:paraId="1BAB7A84" w14:textId="77777777" w:rsidR="00306C3A" w:rsidRPr="007F3AD6" w:rsidRDefault="0046225E" w:rsidP="0061110C">
            <w:pPr>
              <w:rPr>
                <w:sz w:val="20"/>
                <w:szCs w:val="20"/>
              </w:rPr>
            </w:pPr>
            <w:r>
              <w:rPr>
                <w:sz w:val="20"/>
                <w:szCs w:val="20"/>
              </w:rPr>
              <w:t>University of Missouri-St. Louis</w:t>
            </w:r>
          </w:p>
        </w:tc>
        <w:tc>
          <w:tcPr>
            <w:tcW w:w="3192" w:type="dxa"/>
          </w:tcPr>
          <w:p w14:paraId="0666772E" w14:textId="77777777" w:rsidR="00306C3A" w:rsidRPr="007F3AD6" w:rsidRDefault="00306C3A" w:rsidP="0061110C">
            <w:pPr>
              <w:rPr>
                <w:sz w:val="20"/>
                <w:szCs w:val="20"/>
              </w:rPr>
            </w:pPr>
            <w:r w:rsidRPr="007F3AD6">
              <w:rPr>
                <w:sz w:val="20"/>
                <w:szCs w:val="20"/>
              </w:rPr>
              <w:t>314-516-4859</w:t>
            </w:r>
          </w:p>
        </w:tc>
      </w:tr>
      <w:tr w:rsidR="00306C3A" w:rsidRPr="007F3AD6" w14:paraId="147D0053" w14:textId="77777777" w:rsidTr="0061110C">
        <w:tc>
          <w:tcPr>
            <w:tcW w:w="3192" w:type="dxa"/>
          </w:tcPr>
          <w:p w14:paraId="3268BA0E" w14:textId="5DBC131E" w:rsidR="00306C3A" w:rsidRPr="007F3AD6" w:rsidRDefault="00681724" w:rsidP="0061110C">
            <w:pPr>
              <w:rPr>
                <w:sz w:val="20"/>
                <w:szCs w:val="20"/>
              </w:rPr>
            </w:pPr>
            <w:r>
              <w:rPr>
                <w:sz w:val="20"/>
                <w:szCs w:val="20"/>
              </w:rPr>
              <w:t>Andrew Rodriguez</w:t>
            </w:r>
          </w:p>
        </w:tc>
        <w:tc>
          <w:tcPr>
            <w:tcW w:w="3192" w:type="dxa"/>
          </w:tcPr>
          <w:p w14:paraId="3E853329" w14:textId="77777777" w:rsidR="00306C3A" w:rsidRPr="007F3AD6" w:rsidRDefault="00306C3A" w:rsidP="0061110C">
            <w:pPr>
              <w:rPr>
                <w:sz w:val="20"/>
                <w:szCs w:val="20"/>
              </w:rPr>
            </w:pPr>
            <w:r w:rsidRPr="007F3AD6">
              <w:rPr>
                <w:sz w:val="20"/>
                <w:szCs w:val="20"/>
              </w:rPr>
              <w:t>MU Health System</w:t>
            </w:r>
          </w:p>
        </w:tc>
        <w:tc>
          <w:tcPr>
            <w:tcW w:w="3192" w:type="dxa"/>
          </w:tcPr>
          <w:p w14:paraId="2813E9AF" w14:textId="2C8D1D6F" w:rsidR="00306C3A" w:rsidRPr="007F3AD6" w:rsidRDefault="004938CA" w:rsidP="0061110C">
            <w:pPr>
              <w:rPr>
                <w:sz w:val="20"/>
                <w:szCs w:val="20"/>
              </w:rPr>
            </w:pPr>
            <w:r>
              <w:rPr>
                <w:sz w:val="20"/>
                <w:szCs w:val="20"/>
              </w:rPr>
              <w:t>573-882-</w:t>
            </w:r>
            <w:r w:rsidR="00681724">
              <w:rPr>
                <w:sz w:val="20"/>
                <w:szCs w:val="20"/>
              </w:rPr>
              <w:t>90</w:t>
            </w:r>
            <w:r w:rsidR="00844E77">
              <w:rPr>
                <w:sz w:val="20"/>
                <w:szCs w:val="20"/>
              </w:rPr>
              <w:t>73</w:t>
            </w:r>
          </w:p>
        </w:tc>
      </w:tr>
    </w:tbl>
    <w:p w14:paraId="53128261" w14:textId="77777777" w:rsidR="00555ED4" w:rsidRDefault="00555ED4" w:rsidP="00555ED4">
      <w:pPr>
        <w:pStyle w:val="ListBullet"/>
        <w:tabs>
          <w:tab w:val="clear" w:pos="360"/>
        </w:tabs>
        <w:spacing w:after="120" w:line="240" w:lineRule="auto"/>
        <w:ind w:left="907" w:firstLine="0"/>
        <w:contextualSpacing w:val="0"/>
        <w:rPr>
          <w:rFonts w:cs="Arial"/>
          <w:sz w:val="20"/>
          <w:szCs w:val="20"/>
        </w:rPr>
      </w:pPr>
    </w:p>
    <w:p w14:paraId="0FABF5AE" w14:textId="77777777" w:rsidR="00C0115E" w:rsidRDefault="00C0115E" w:rsidP="00555ED4">
      <w:pPr>
        <w:pStyle w:val="ListBullet"/>
        <w:tabs>
          <w:tab w:val="clear" w:pos="360"/>
        </w:tabs>
        <w:spacing w:after="120" w:line="240" w:lineRule="auto"/>
        <w:ind w:left="907" w:firstLine="0"/>
        <w:contextualSpacing w:val="0"/>
        <w:rPr>
          <w:rFonts w:cs="Arial"/>
          <w:sz w:val="20"/>
          <w:szCs w:val="20"/>
        </w:rPr>
      </w:pPr>
    </w:p>
    <w:p w14:paraId="44A25E81" w14:textId="77777777" w:rsidR="00BC3571" w:rsidRDefault="00BC3571" w:rsidP="00555ED4">
      <w:pPr>
        <w:pStyle w:val="ListBullet"/>
        <w:tabs>
          <w:tab w:val="clear" w:pos="360"/>
        </w:tabs>
        <w:spacing w:after="120" w:line="240" w:lineRule="auto"/>
        <w:ind w:left="907" w:firstLine="0"/>
        <w:contextualSpacing w:val="0"/>
        <w:rPr>
          <w:rFonts w:cs="Arial"/>
          <w:sz w:val="20"/>
          <w:szCs w:val="20"/>
        </w:rPr>
      </w:pPr>
    </w:p>
    <w:p w14:paraId="1FC82380" w14:textId="77777777" w:rsidR="00BC3571" w:rsidRPr="00555ED4" w:rsidRDefault="00BC3571" w:rsidP="00555ED4">
      <w:pPr>
        <w:pStyle w:val="ListBullet"/>
        <w:tabs>
          <w:tab w:val="clear" w:pos="360"/>
        </w:tabs>
        <w:spacing w:after="120" w:line="240" w:lineRule="auto"/>
        <w:ind w:left="907" w:firstLine="0"/>
        <w:contextualSpacing w:val="0"/>
        <w:rPr>
          <w:rFonts w:cs="Arial"/>
          <w:sz w:val="20"/>
          <w:szCs w:val="20"/>
        </w:rPr>
      </w:pPr>
    </w:p>
    <w:p w14:paraId="0F66624A" w14:textId="77777777" w:rsidR="00555ED4" w:rsidRPr="00555ED4" w:rsidRDefault="00555ED4" w:rsidP="00555ED4">
      <w:pPr>
        <w:pStyle w:val="ListBullet"/>
        <w:numPr>
          <w:ilvl w:val="0"/>
          <w:numId w:val="42"/>
        </w:numPr>
        <w:spacing w:after="120" w:line="240" w:lineRule="auto"/>
        <w:contextualSpacing w:val="0"/>
        <w:rPr>
          <w:rFonts w:cs="Arial"/>
          <w:sz w:val="20"/>
          <w:szCs w:val="20"/>
        </w:rPr>
      </w:pPr>
      <w:r w:rsidRPr="74366DF3">
        <w:rPr>
          <w:rFonts w:cs="Arial"/>
          <w:b/>
          <w:bCs/>
          <w:sz w:val="20"/>
          <w:szCs w:val="20"/>
        </w:rPr>
        <w:lastRenderedPageBreak/>
        <w:t>Preserve the evidence.</w:t>
      </w:r>
      <w:r w:rsidRPr="74366DF3">
        <w:rPr>
          <w:rFonts w:cs="Arial"/>
          <w:sz w:val="20"/>
          <w:szCs w:val="20"/>
        </w:rPr>
        <w:t xml:space="preserve"> If the incident involves a compromised computer system, do not alter the state of the computer system. The following must be done:</w:t>
      </w:r>
    </w:p>
    <w:p w14:paraId="2C5176A7" w14:textId="77777777" w:rsidR="00555ED4" w:rsidRPr="00555ED4" w:rsidRDefault="00555ED4" w:rsidP="00555ED4">
      <w:pPr>
        <w:pStyle w:val="ListBullet"/>
        <w:numPr>
          <w:ilvl w:val="0"/>
          <w:numId w:val="43"/>
        </w:numPr>
        <w:spacing w:after="120" w:line="240" w:lineRule="auto"/>
        <w:contextualSpacing w:val="0"/>
        <w:rPr>
          <w:rFonts w:cs="Arial"/>
          <w:sz w:val="20"/>
          <w:szCs w:val="20"/>
        </w:rPr>
      </w:pPr>
      <w:r w:rsidRPr="74366DF3">
        <w:rPr>
          <w:rFonts w:cs="Arial"/>
          <w:sz w:val="20"/>
          <w:szCs w:val="20"/>
        </w:rPr>
        <w:t>Do not shutdown the computer or restart the computer.</w:t>
      </w:r>
    </w:p>
    <w:p w14:paraId="3F14B8B1" w14:textId="77777777" w:rsidR="00555ED4" w:rsidRPr="00555ED4" w:rsidRDefault="00555ED4" w:rsidP="00555ED4">
      <w:pPr>
        <w:pStyle w:val="ListBullet"/>
        <w:numPr>
          <w:ilvl w:val="0"/>
          <w:numId w:val="43"/>
        </w:numPr>
        <w:spacing w:after="120" w:line="240" w:lineRule="auto"/>
        <w:contextualSpacing w:val="0"/>
        <w:rPr>
          <w:rFonts w:cs="Arial"/>
          <w:sz w:val="20"/>
          <w:szCs w:val="20"/>
        </w:rPr>
      </w:pPr>
      <w:r w:rsidRPr="74366DF3">
        <w:rPr>
          <w:rFonts w:cs="Arial"/>
          <w:sz w:val="20"/>
          <w:szCs w:val="20"/>
        </w:rPr>
        <w:t>Immediately disconnect the computer from the network by removing the network cable from the back of the computer.</w:t>
      </w:r>
    </w:p>
    <w:p w14:paraId="4E99BFC0" w14:textId="77777777" w:rsidR="00555ED4" w:rsidRPr="00555ED4" w:rsidRDefault="00555ED4" w:rsidP="00555ED4">
      <w:pPr>
        <w:pStyle w:val="ListBullet"/>
        <w:numPr>
          <w:ilvl w:val="0"/>
          <w:numId w:val="43"/>
        </w:numPr>
        <w:spacing w:after="120" w:line="240" w:lineRule="auto"/>
        <w:contextualSpacing w:val="0"/>
        <w:rPr>
          <w:rFonts w:cs="Arial"/>
          <w:sz w:val="20"/>
          <w:szCs w:val="20"/>
        </w:rPr>
      </w:pPr>
      <w:r w:rsidRPr="74366DF3">
        <w:rPr>
          <w:rFonts w:cs="Arial"/>
          <w:sz w:val="20"/>
          <w:szCs w:val="20"/>
        </w:rPr>
        <w:t>The computer system should remain on and all currently running computer programs left as is.</w:t>
      </w:r>
    </w:p>
    <w:p w14:paraId="62486C05" w14:textId="77777777" w:rsidR="00306C3A" w:rsidRPr="00306C3A" w:rsidRDefault="00306C3A" w:rsidP="00306C3A">
      <w:pPr>
        <w:pStyle w:val="ListBullet2"/>
        <w:tabs>
          <w:tab w:val="clear" w:pos="900"/>
          <w:tab w:val="num" w:pos="1267"/>
        </w:tabs>
        <w:ind w:left="0" w:firstLine="0"/>
        <w:rPr>
          <w:rFonts w:asciiTheme="minorHAnsi" w:hAnsiTheme="minorHAnsi" w:cs="Arial"/>
        </w:rPr>
      </w:pPr>
    </w:p>
    <w:p w14:paraId="7BE5835B" w14:textId="1D8FF0DF" w:rsidR="00306C3A" w:rsidRPr="00306C3A" w:rsidRDefault="00306C3A" w:rsidP="00306C3A">
      <w:pPr>
        <w:pStyle w:val="ListBullet2"/>
        <w:tabs>
          <w:tab w:val="clear" w:pos="900"/>
          <w:tab w:val="num" w:pos="1267"/>
        </w:tabs>
        <w:ind w:left="540" w:firstLine="0"/>
        <w:rPr>
          <w:rFonts w:asciiTheme="minorHAnsi" w:hAnsiTheme="minorHAnsi" w:cs="Arial"/>
        </w:rPr>
      </w:pPr>
      <w:r w:rsidRPr="00306C3A">
        <w:rPr>
          <w:rFonts w:asciiTheme="minorHAnsi" w:hAnsiTheme="minorHAnsi" w:cs="Arial"/>
        </w:rPr>
        <w:t xml:space="preserve">Contact the Information Security Officer at the </w:t>
      </w:r>
      <w:r w:rsidRPr="00681724">
        <w:rPr>
          <w:rFonts w:asciiTheme="minorHAnsi" w:hAnsiTheme="minorHAnsi" w:cstheme="minorHAnsi"/>
        </w:rPr>
        <w:t>respective business unit (</w:t>
      </w:r>
      <w:hyperlink r:id="rId20" w:history="1">
        <w:r w:rsidR="00681724" w:rsidRPr="00681724">
          <w:rPr>
            <w:rStyle w:val="Hyperlink"/>
            <w:rFonts w:asciiTheme="minorHAnsi" w:hAnsiTheme="minorHAnsi" w:cstheme="minorHAnsi"/>
          </w:rPr>
          <w:t>https://www.umsystem.edu/ums/is/infosec/iso</w:t>
        </w:r>
      </w:hyperlink>
      <w:r w:rsidRPr="00681724">
        <w:rPr>
          <w:rFonts w:asciiTheme="minorHAnsi" w:hAnsiTheme="minorHAnsi" w:cstheme="minorHAnsi"/>
        </w:rPr>
        <w:t>) to report</w:t>
      </w:r>
      <w:r w:rsidRPr="00306C3A">
        <w:rPr>
          <w:rFonts w:asciiTheme="minorHAnsi" w:hAnsiTheme="minorHAnsi" w:cs="Arial"/>
        </w:rPr>
        <w:t xml:space="preserve"> any suspected or actu</w:t>
      </w:r>
      <w:r w:rsidR="00AA1287">
        <w:rPr>
          <w:rFonts w:asciiTheme="minorHAnsi" w:hAnsiTheme="minorHAnsi" w:cs="Arial"/>
        </w:rPr>
        <w:t>al incidents. The Information Security Officer</w:t>
      </w:r>
      <w:r w:rsidRPr="00306C3A">
        <w:rPr>
          <w:rFonts w:asciiTheme="minorHAnsi" w:hAnsiTheme="minorHAnsi" w:cs="Arial"/>
        </w:rPr>
        <w:t>’s phone number should be well known to all e</w:t>
      </w:r>
      <w:r w:rsidR="004F4D2F">
        <w:rPr>
          <w:rFonts w:asciiTheme="minorHAnsi" w:hAnsiTheme="minorHAnsi" w:cs="Arial"/>
        </w:rPr>
        <w:t>mployees and should page them</w:t>
      </w:r>
      <w:r w:rsidRPr="00306C3A">
        <w:rPr>
          <w:rFonts w:asciiTheme="minorHAnsi" w:hAnsiTheme="minorHAnsi" w:cs="Arial"/>
        </w:rPr>
        <w:t xml:space="preserve"> during non-business hours. </w:t>
      </w:r>
    </w:p>
    <w:p w14:paraId="667C538B" w14:textId="193DBE36" w:rsidR="00306C3A" w:rsidRPr="00306C3A" w:rsidRDefault="00306C3A" w:rsidP="00306C3A">
      <w:pPr>
        <w:pStyle w:val="ListBullet2"/>
        <w:tabs>
          <w:tab w:val="clear" w:pos="900"/>
          <w:tab w:val="num" w:pos="1267"/>
        </w:tabs>
        <w:ind w:left="540" w:firstLine="0"/>
        <w:rPr>
          <w:rFonts w:asciiTheme="minorHAnsi" w:hAnsiTheme="minorHAnsi" w:cs="Arial"/>
        </w:rPr>
      </w:pPr>
      <w:r w:rsidRPr="00306C3A">
        <w:rPr>
          <w:rFonts w:asciiTheme="minorHAnsi" w:hAnsiTheme="minorHAnsi" w:cs="Arial"/>
        </w:rPr>
        <w:t xml:space="preserve">No one should communicate with anyone outside of their supervisor(s) or the </w:t>
      </w:r>
      <w:r w:rsidRPr="00681724">
        <w:rPr>
          <w:rFonts w:asciiTheme="minorHAnsi" w:hAnsiTheme="minorHAnsi" w:cstheme="minorHAnsi"/>
        </w:rPr>
        <w:t>Information Security Officer at the respective business unit (</w:t>
      </w:r>
      <w:hyperlink r:id="rId21" w:history="1">
        <w:r w:rsidR="00681724" w:rsidRPr="00681724">
          <w:rPr>
            <w:rStyle w:val="Hyperlink"/>
            <w:rFonts w:asciiTheme="minorHAnsi" w:hAnsiTheme="minorHAnsi" w:cstheme="minorHAnsi"/>
          </w:rPr>
          <w:t>https://www.umsystem.edu/ums/is/infosec/iso</w:t>
        </w:r>
      </w:hyperlink>
      <w:r w:rsidRPr="00681724">
        <w:rPr>
          <w:rFonts w:asciiTheme="minorHAnsi" w:hAnsiTheme="minorHAnsi" w:cstheme="minorHAnsi"/>
        </w:rPr>
        <w:t>)</w:t>
      </w:r>
      <w:r w:rsidR="00AA1287" w:rsidRPr="00681724">
        <w:rPr>
          <w:rFonts w:asciiTheme="minorHAnsi" w:hAnsiTheme="minorHAnsi" w:cstheme="minorHAnsi"/>
        </w:rPr>
        <w:t xml:space="preserve"> </w:t>
      </w:r>
      <w:r w:rsidRPr="00681724">
        <w:rPr>
          <w:rFonts w:asciiTheme="minorHAnsi" w:hAnsiTheme="minorHAnsi" w:cstheme="minorHAnsi"/>
        </w:rPr>
        <w:t>about any details or generalities surrounding any suspected or actual incident.  All communications</w:t>
      </w:r>
      <w:r w:rsidRPr="00306C3A">
        <w:rPr>
          <w:rFonts w:asciiTheme="minorHAnsi" w:hAnsiTheme="minorHAnsi" w:cs="Arial"/>
        </w:rPr>
        <w:t xml:space="preserve"> with law enforcement or the public will be coordinated by the Information Security </w:t>
      </w:r>
      <w:r w:rsidRPr="00681724">
        <w:rPr>
          <w:rFonts w:asciiTheme="minorHAnsi" w:hAnsiTheme="minorHAnsi" w:cstheme="minorHAnsi"/>
        </w:rPr>
        <w:t>Officer at the respective business unit (</w:t>
      </w:r>
      <w:hyperlink r:id="rId22" w:history="1">
        <w:r w:rsidR="00681724" w:rsidRPr="00681724">
          <w:rPr>
            <w:rStyle w:val="Hyperlink"/>
            <w:rFonts w:asciiTheme="minorHAnsi" w:hAnsiTheme="minorHAnsi" w:cstheme="minorHAnsi"/>
          </w:rPr>
          <w:t>https://www.umsystem.edu/ums/is/infosec/iso</w:t>
        </w:r>
      </w:hyperlink>
      <w:r w:rsidRPr="00681724">
        <w:rPr>
          <w:rFonts w:asciiTheme="minorHAnsi" w:hAnsiTheme="minorHAnsi" w:cstheme="minorHAnsi"/>
        </w:rPr>
        <w:t>).</w:t>
      </w:r>
      <w:r w:rsidRPr="00306C3A">
        <w:rPr>
          <w:rFonts w:asciiTheme="minorHAnsi" w:hAnsiTheme="minorHAnsi" w:cs="Arial"/>
        </w:rPr>
        <w:t xml:space="preserve">  </w:t>
      </w:r>
    </w:p>
    <w:p w14:paraId="362CB0A3" w14:textId="1887A377" w:rsidR="00DB3F35" w:rsidRPr="00306C3A" w:rsidRDefault="00306C3A" w:rsidP="00306C3A">
      <w:pPr>
        <w:autoSpaceDE w:val="0"/>
        <w:autoSpaceDN w:val="0"/>
        <w:adjustRightInd w:val="0"/>
        <w:spacing w:after="0" w:line="240" w:lineRule="auto"/>
        <w:ind w:left="540"/>
        <w:rPr>
          <w:rFonts w:cs="Calibri"/>
          <w:color w:val="000000"/>
          <w:sz w:val="20"/>
          <w:szCs w:val="20"/>
        </w:rPr>
      </w:pPr>
      <w:r w:rsidRPr="00306C3A">
        <w:rPr>
          <w:rFonts w:cs="Arial"/>
          <w:sz w:val="20"/>
          <w:szCs w:val="20"/>
        </w:rPr>
        <w:t xml:space="preserve">Document any information you know while waiting </w:t>
      </w:r>
      <w:r w:rsidRPr="00681724">
        <w:rPr>
          <w:rFonts w:cstheme="minorHAnsi"/>
          <w:sz w:val="20"/>
          <w:szCs w:val="20"/>
        </w:rPr>
        <w:t>for the Information Security Officer at the respective business unit (</w:t>
      </w:r>
      <w:hyperlink r:id="rId23" w:history="1">
        <w:r w:rsidR="00681724" w:rsidRPr="00681724">
          <w:rPr>
            <w:rStyle w:val="Hyperlink"/>
            <w:rFonts w:cstheme="minorHAnsi"/>
            <w:sz w:val="20"/>
            <w:szCs w:val="20"/>
          </w:rPr>
          <w:t>https://www.umsystem.edu/ums/is/infosec/iso</w:t>
        </w:r>
      </w:hyperlink>
      <w:r w:rsidRPr="00681724">
        <w:rPr>
          <w:rFonts w:cstheme="minorHAnsi"/>
          <w:sz w:val="20"/>
          <w:szCs w:val="20"/>
        </w:rPr>
        <w:t>) to respond</w:t>
      </w:r>
      <w:r w:rsidRPr="00306C3A">
        <w:rPr>
          <w:rFonts w:cs="Arial"/>
          <w:sz w:val="20"/>
          <w:szCs w:val="20"/>
        </w:rPr>
        <w:t xml:space="preserve"> to the incident. If known, this must include date, time, and the nature of the incident. Any information you can provide will aid in responding in an appropriate manner</w:t>
      </w:r>
      <w:r w:rsidR="008749C0">
        <w:rPr>
          <w:rFonts w:cs="Arial"/>
          <w:sz w:val="20"/>
          <w:szCs w:val="20"/>
        </w:rPr>
        <w:t>.</w:t>
      </w:r>
    </w:p>
    <w:p w14:paraId="4101652C" w14:textId="77777777" w:rsidR="001A23CF" w:rsidRDefault="001A23CF" w:rsidP="00DB3F35">
      <w:pPr>
        <w:autoSpaceDE w:val="0"/>
        <w:autoSpaceDN w:val="0"/>
        <w:adjustRightInd w:val="0"/>
        <w:spacing w:after="0" w:line="240" w:lineRule="auto"/>
        <w:rPr>
          <w:rFonts w:cs="Times New Roman"/>
          <w:b/>
          <w:bCs/>
          <w:color w:val="000000"/>
        </w:rPr>
      </w:pPr>
    </w:p>
    <w:p w14:paraId="70E5416A" w14:textId="77777777" w:rsidR="00DB3F35" w:rsidRPr="00096D3F" w:rsidRDefault="00DB3F35" w:rsidP="00DB3F35">
      <w:pPr>
        <w:autoSpaceDE w:val="0"/>
        <w:autoSpaceDN w:val="0"/>
        <w:adjustRightInd w:val="0"/>
        <w:spacing w:after="0" w:line="240" w:lineRule="auto"/>
        <w:rPr>
          <w:rFonts w:cs="Times New Roman"/>
          <w:b/>
          <w:bCs/>
          <w:color w:val="000000"/>
        </w:rPr>
      </w:pPr>
      <w:r w:rsidRPr="00096D3F">
        <w:rPr>
          <w:rFonts w:cs="Times New Roman"/>
          <w:b/>
          <w:bCs/>
          <w:color w:val="000000"/>
        </w:rPr>
        <w:t xml:space="preserve">Data Retention </w:t>
      </w:r>
    </w:p>
    <w:p w14:paraId="435E6662" w14:textId="6F9657F2" w:rsidR="00DB3F35" w:rsidRPr="00096D3F" w:rsidRDefault="00E70389" w:rsidP="00DB3F35">
      <w:pPr>
        <w:autoSpaceDE w:val="0"/>
        <w:autoSpaceDN w:val="0"/>
        <w:adjustRightInd w:val="0"/>
        <w:spacing w:after="0" w:line="240" w:lineRule="auto"/>
        <w:rPr>
          <w:rFonts w:cs="Calibri"/>
          <w:color w:val="000000"/>
          <w:sz w:val="20"/>
          <w:szCs w:val="20"/>
        </w:rPr>
      </w:pPr>
      <w:r>
        <w:rPr>
          <w:rFonts w:cs="Calibri"/>
          <w:color w:val="000000"/>
          <w:sz w:val="20"/>
          <w:szCs w:val="20"/>
        </w:rPr>
        <w:t xml:space="preserve">The </w:t>
      </w:r>
      <w:hyperlink r:id="rId24" w:history="1">
        <w:r w:rsidRPr="00E70389">
          <w:rPr>
            <w:rStyle w:val="Hyperlink"/>
            <w:rFonts w:cs="Calibri"/>
            <w:sz w:val="20"/>
            <w:szCs w:val="20"/>
          </w:rPr>
          <w:t>records retention</w:t>
        </w:r>
        <w:r w:rsidR="00DB3F35" w:rsidRPr="00E70389">
          <w:rPr>
            <w:rStyle w:val="Hyperlink"/>
            <w:rFonts w:cs="Calibri"/>
            <w:sz w:val="20"/>
            <w:szCs w:val="20"/>
          </w:rPr>
          <w:t xml:space="preserve"> policy</w:t>
        </w:r>
      </w:hyperlink>
      <w:r w:rsidR="00DB3F35" w:rsidRPr="00096D3F">
        <w:rPr>
          <w:rFonts w:cs="Calibri"/>
          <w:color w:val="000000"/>
          <w:sz w:val="20"/>
          <w:szCs w:val="20"/>
        </w:rPr>
        <w:t xml:space="preserve"> requires </w:t>
      </w:r>
      <w:r>
        <w:rPr>
          <w:rFonts w:cs="Calibri"/>
          <w:color w:val="000000"/>
          <w:sz w:val="20"/>
          <w:szCs w:val="20"/>
        </w:rPr>
        <w:t>retention of credit card receipts for no less than 2 years</w:t>
      </w:r>
      <w:r w:rsidR="00DB3F35" w:rsidRPr="00096D3F">
        <w:rPr>
          <w:rFonts w:cs="Calibri"/>
          <w:color w:val="000000"/>
          <w:sz w:val="20"/>
          <w:szCs w:val="20"/>
        </w:rPr>
        <w:t xml:space="preserve">. </w:t>
      </w:r>
      <w:r w:rsidR="00396582">
        <w:rPr>
          <w:rFonts w:cs="Calibri"/>
          <w:color w:val="000000"/>
          <w:sz w:val="20"/>
          <w:szCs w:val="20"/>
        </w:rPr>
        <w:t>A receipt</w:t>
      </w:r>
      <w:r w:rsidR="00036DB5">
        <w:rPr>
          <w:rFonts w:cs="Calibri"/>
          <w:color w:val="000000"/>
          <w:sz w:val="20"/>
          <w:szCs w:val="20"/>
        </w:rPr>
        <w:t xml:space="preserve"> </w:t>
      </w:r>
      <w:r w:rsidR="00396582">
        <w:rPr>
          <w:rFonts w:cs="Calibri"/>
          <w:color w:val="000000"/>
          <w:sz w:val="20"/>
          <w:szCs w:val="20"/>
        </w:rPr>
        <w:t xml:space="preserve">should only show the last 4 of the customer card.  If you are storing full PAN </w:t>
      </w:r>
      <w:r w:rsidR="00772C40">
        <w:rPr>
          <w:rFonts w:cs="Calibri"/>
          <w:color w:val="000000"/>
          <w:sz w:val="20"/>
          <w:szCs w:val="20"/>
        </w:rPr>
        <w:t xml:space="preserve">(Primary Account Number) </w:t>
      </w:r>
      <w:r w:rsidR="00396582">
        <w:rPr>
          <w:rFonts w:cs="Calibri"/>
          <w:color w:val="000000"/>
          <w:sz w:val="20"/>
          <w:szCs w:val="20"/>
        </w:rPr>
        <w:t xml:space="preserve">post </w:t>
      </w:r>
      <w:r w:rsidR="00036DB5">
        <w:rPr>
          <w:rFonts w:cs="Calibri"/>
          <w:color w:val="000000"/>
          <w:sz w:val="20"/>
          <w:szCs w:val="20"/>
        </w:rPr>
        <w:t>authorization,</w:t>
      </w:r>
      <w:r w:rsidR="00396582">
        <w:rPr>
          <w:rFonts w:cs="Calibri"/>
          <w:color w:val="000000"/>
          <w:sz w:val="20"/>
          <w:szCs w:val="20"/>
        </w:rPr>
        <w:t xml:space="preserve"> you must have your data retention plan approved by Information Security and the Treasurer’s Office.  </w:t>
      </w:r>
      <w:r w:rsidR="00DB3F35" w:rsidRPr="00096D3F">
        <w:rPr>
          <w:rFonts w:cs="Calibri"/>
          <w:color w:val="000000"/>
          <w:sz w:val="20"/>
          <w:szCs w:val="20"/>
        </w:rPr>
        <w:t>Please see your department’s retention pol</w:t>
      </w:r>
      <w:r w:rsidR="004068CB">
        <w:rPr>
          <w:rFonts w:cs="Calibri"/>
          <w:color w:val="000000"/>
          <w:sz w:val="20"/>
          <w:szCs w:val="20"/>
        </w:rPr>
        <w:t xml:space="preserve">icy or contact </w:t>
      </w:r>
      <w:hyperlink r:id="rId25" w:history="1">
        <w:r w:rsidR="004B21B7">
          <w:rPr>
            <w:rStyle w:val="Hyperlink"/>
            <w:rFonts w:cs="Calibri"/>
            <w:sz w:val="20"/>
            <w:szCs w:val="20"/>
          </w:rPr>
          <w:t>Records M</w:t>
        </w:r>
        <w:r w:rsidR="004068CB" w:rsidRPr="004068CB">
          <w:rPr>
            <w:rStyle w:val="Hyperlink"/>
            <w:rFonts w:cs="Calibri"/>
            <w:sz w:val="20"/>
            <w:szCs w:val="20"/>
          </w:rPr>
          <w:t>anagement</w:t>
        </w:r>
      </w:hyperlink>
      <w:r w:rsidR="00DB3F35" w:rsidRPr="00096D3F">
        <w:rPr>
          <w:rFonts w:cs="Calibri"/>
          <w:color w:val="000000"/>
          <w:sz w:val="20"/>
          <w:szCs w:val="20"/>
        </w:rPr>
        <w:t xml:space="preserve"> to determine the type of documents or electronic records required for retention.</w:t>
      </w:r>
      <w:r w:rsidR="004068CB">
        <w:rPr>
          <w:rFonts w:cs="Calibri"/>
          <w:color w:val="000000"/>
          <w:sz w:val="20"/>
          <w:szCs w:val="20"/>
        </w:rPr>
        <w:t xml:space="preserve"> </w:t>
      </w:r>
      <w:r w:rsidR="00FC4A5B">
        <w:rPr>
          <w:rFonts w:cs="Calibri"/>
          <w:color w:val="000000"/>
          <w:sz w:val="20"/>
          <w:szCs w:val="20"/>
        </w:rPr>
        <w:t xml:space="preserve"> Please </w:t>
      </w:r>
      <w:r w:rsidR="00D65249">
        <w:rPr>
          <w:rFonts w:cs="Calibri"/>
          <w:color w:val="000000"/>
          <w:sz w:val="20"/>
          <w:szCs w:val="20"/>
        </w:rPr>
        <w:t>note:</w:t>
      </w:r>
      <w:r w:rsidR="00DB3F35" w:rsidRPr="00096D3F">
        <w:rPr>
          <w:rFonts w:cs="Calibri"/>
          <w:color w:val="000000"/>
          <w:sz w:val="20"/>
          <w:szCs w:val="20"/>
        </w:rPr>
        <w:t xml:space="preserve"> the transa</w:t>
      </w:r>
      <w:r w:rsidR="004068CB">
        <w:rPr>
          <w:rFonts w:cs="Calibri"/>
          <w:color w:val="000000"/>
          <w:sz w:val="20"/>
          <w:szCs w:val="20"/>
        </w:rPr>
        <w:t>ction record required by the data r</w:t>
      </w:r>
      <w:r w:rsidR="00DB3F35" w:rsidRPr="00096D3F">
        <w:rPr>
          <w:rFonts w:cs="Calibri"/>
          <w:color w:val="000000"/>
          <w:sz w:val="20"/>
          <w:szCs w:val="20"/>
        </w:rPr>
        <w:t xml:space="preserve">etention policy may be the same record needed to defend a customer credit or debit card dispute or chargeback. </w:t>
      </w:r>
    </w:p>
    <w:p w14:paraId="4B99056E" w14:textId="77777777" w:rsidR="00DB3F35" w:rsidRPr="00096D3F" w:rsidRDefault="00DB3F35" w:rsidP="00DB3F35">
      <w:pPr>
        <w:autoSpaceDE w:val="0"/>
        <w:autoSpaceDN w:val="0"/>
        <w:adjustRightInd w:val="0"/>
        <w:spacing w:after="0" w:line="240" w:lineRule="auto"/>
        <w:rPr>
          <w:rFonts w:cs="Calibri"/>
          <w:color w:val="000000"/>
          <w:sz w:val="20"/>
          <w:szCs w:val="20"/>
        </w:rPr>
      </w:pPr>
    </w:p>
    <w:p w14:paraId="483AC7A1" w14:textId="4A29FC45" w:rsidR="00DB3F35" w:rsidRPr="00096D3F" w:rsidRDefault="009D145D" w:rsidP="00DB3F35">
      <w:pPr>
        <w:autoSpaceDE w:val="0"/>
        <w:autoSpaceDN w:val="0"/>
        <w:adjustRightInd w:val="0"/>
        <w:spacing w:after="0" w:line="240" w:lineRule="auto"/>
        <w:rPr>
          <w:rFonts w:cs="Times New Roman"/>
          <w:b/>
          <w:bCs/>
          <w:color w:val="000000"/>
        </w:rPr>
      </w:pPr>
      <w:r>
        <w:rPr>
          <w:rFonts w:cs="Times New Roman"/>
          <w:b/>
          <w:bCs/>
          <w:color w:val="000000"/>
        </w:rPr>
        <w:t>E</w:t>
      </w:r>
      <w:r w:rsidR="00DB3F35" w:rsidRPr="00096D3F">
        <w:rPr>
          <w:rFonts w:cs="Times New Roman"/>
          <w:b/>
          <w:bCs/>
          <w:color w:val="000000"/>
        </w:rPr>
        <w:t xml:space="preserve">-mail, scanned </w:t>
      </w:r>
      <w:r>
        <w:rPr>
          <w:rFonts w:cs="Times New Roman"/>
          <w:b/>
          <w:bCs/>
          <w:color w:val="000000"/>
        </w:rPr>
        <w:t xml:space="preserve">(includes Image Now), </w:t>
      </w:r>
      <w:r w:rsidR="00DB3F35" w:rsidRPr="00096D3F">
        <w:rPr>
          <w:rFonts w:cs="Times New Roman"/>
          <w:b/>
          <w:bCs/>
          <w:color w:val="000000"/>
        </w:rPr>
        <w:t xml:space="preserve">and other technologies to send cardholder data are </w:t>
      </w:r>
      <w:r w:rsidR="00D65249" w:rsidRPr="00096D3F">
        <w:rPr>
          <w:rFonts w:cs="Times New Roman"/>
          <w:b/>
          <w:bCs/>
          <w:color w:val="000000"/>
        </w:rPr>
        <w:t>prohibited.</w:t>
      </w:r>
      <w:r w:rsidR="00DB3F35" w:rsidRPr="00096D3F">
        <w:rPr>
          <w:rFonts w:cs="Times New Roman"/>
          <w:b/>
          <w:bCs/>
          <w:color w:val="000000"/>
        </w:rPr>
        <w:t xml:space="preserve"> </w:t>
      </w:r>
    </w:p>
    <w:p w14:paraId="35D82816" w14:textId="77777777" w:rsidR="00DB3F35" w:rsidRPr="00096D3F" w:rsidRDefault="00DB3F35" w:rsidP="00DB3F35">
      <w:pPr>
        <w:autoSpaceDE w:val="0"/>
        <w:autoSpaceDN w:val="0"/>
        <w:adjustRightInd w:val="0"/>
        <w:spacing w:after="0" w:line="240" w:lineRule="auto"/>
        <w:rPr>
          <w:rFonts w:cs="Calibri"/>
          <w:color w:val="000000"/>
          <w:sz w:val="20"/>
          <w:szCs w:val="20"/>
        </w:rPr>
      </w:pPr>
      <w:r w:rsidRPr="00096D3F">
        <w:rPr>
          <w:rFonts w:cs="Calibri"/>
          <w:color w:val="000000"/>
          <w:sz w:val="20"/>
          <w:szCs w:val="20"/>
        </w:rPr>
        <w:t xml:space="preserve">Cardholder data may </w:t>
      </w:r>
      <w:r w:rsidR="00FC4A5B">
        <w:rPr>
          <w:rFonts w:cs="Calibri"/>
          <w:b/>
          <w:color w:val="000000"/>
          <w:sz w:val="20"/>
          <w:szCs w:val="20"/>
        </w:rPr>
        <w:t>NOT</w:t>
      </w:r>
      <w:r w:rsidR="009D145D">
        <w:rPr>
          <w:rFonts w:cs="Calibri"/>
          <w:color w:val="000000"/>
          <w:sz w:val="20"/>
          <w:szCs w:val="20"/>
        </w:rPr>
        <w:t xml:space="preserve"> be </w:t>
      </w:r>
      <w:r w:rsidR="004B21B7">
        <w:rPr>
          <w:rFonts w:cs="Calibri"/>
          <w:color w:val="000000"/>
          <w:sz w:val="20"/>
          <w:szCs w:val="20"/>
        </w:rPr>
        <w:t>e-mailed, scanned, stored in Image N</w:t>
      </w:r>
      <w:r w:rsidR="00FC4A5B">
        <w:rPr>
          <w:rFonts w:cs="Calibri"/>
          <w:color w:val="000000"/>
          <w:sz w:val="20"/>
          <w:szCs w:val="20"/>
        </w:rPr>
        <w:t xml:space="preserve">ow, </w:t>
      </w:r>
      <w:r w:rsidRPr="00096D3F">
        <w:rPr>
          <w:rFonts w:cs="Calibri"/>
          <w:color w:val="000000"/>
          <w:sz w:val="20"/>
          <w:szCs w:val="20"/>
        </w:rPr>
        <w:t>or sent by end-user m</w:t>
      </w:r>
      <w:r w:rsidR="00422FBC">
        <w:rPr>
          <w:rFonts w:cs="Calibri"/>
          <w:color w:val="000000"/>
          <w:sz w:val="20"/>
          <w:szCs w:val="20"/>
        </w:rPr>
        <w:t>essaging technologies by University</w:t>
      </w:r>
      <w:r w:rsidRPr="00096D3F">
        <w:rPr>
          <w:rFonts w:cs="Calibri"/>
          <w:color w:val="000000"/>
          <w:sz w:val="20"/>
          <w:szCs w:val="20"/>
        </w:rPr>
        <w:t xml:space="preserve"> personnel. </w:t>
      </w:r>
      <w:r w:rsidR="00422FBC">
        <w:rPr>
          <w:rFonts w:cs="Calibri"/>
          <w:color w:val="000000"/>
          <w:sz w:val="20"/>
          <w:szCs w:val="20"/>
        </w:rPr>
        <w:t xml:space="preserve"> </w:t>
      </w:r>
      <w:r w:rsidR="009D145D">
        <w:rPr>
          <w:rFonts w:cs="Calibri"/>
          <w:color w:val="000000"/>
          <w:sz w:val="20"/>
          <w:szCs w:val="20"/>
        </w:rPr>
        <w:t xml:space="preserve">If a customer e-mails </w:t>
      </w:r>
      <w:r w:rsidRPr="00096D3F">
        <w:rPr>
          <w:rFonts w:cs="Calibri"/>
          <w:color w:val="000000"/>
          <w:sz w:val="20"/>
          <w:szCs w:val="20"/>
        </w:rPr>
        <w:t>or sends cardholder data</w:t>
      </w:r>
      <w:r w:rsidR="009D145D">
        <w:rPr>
          <w:rFonts w:cs="Calibri"/>
          <w:color w:val="000000"/>
          <w:sz w:val="20"/>
          <w:szCs w:val="20"/>
        </w:rPr>
        <w:t xml:space="preserve"> in an unapproved method</w:t>
      </w:r>
      <w:r w:rsidRPr="00096D3F">
        <w:rPr>
          <w:rFonts w:cs="Calibri"/>
          <w:color w:val="000000"/>
          <w:sz w:val="20"/>
          <w:szCs w:val="20"/>
        </w:rPr>
        <w:t>, the following steps must be taken: (1) notify the customer the transaction c</w:t>
      </w:r>
      <w:r w:rsidR="009D145D">
        <w:rPr>
          <w:rFonts w:cs="Calibri"/>
          <w:color w:val="000000"/>
          <w:sz w:val="20"/>
          <w:szCs w:val="20"/>
        </w:rPr>
        <w:t>annot be processed; e-mail</w:t>
      </w:r>
      <w:r w:rsidRPr="00096D3F">
        <w:rPr>
          <w:rFonts w:cs="Calibri"/>
          <w:color w:val="000000"/>
          <w:sz w:val="20"/>
          <w:szCs w:val="20"/>
        </w:rPr>
        <w:t xml:space="preserve"> and other messaging technologies are not secure nor authorized methods to transmit cardholder data (2) request the cardholder data be provided by tel</w:t>
      </w:r>
      <w:r w:rsidR="004B21B7">
        <w:rPr>
          <w:rFonts w:cs="Calibri"/>
          <w:color w:val="000000"/>
          <w:sz w:val="20"/>
          <w:szCs w:val="20"/>
        </w:rPr>
        <w:t>ephone (3) D</w:t>
      </w:r>
      <w:r w:rsidRPr="00096D3F">
        <w:rPr>
          <w:rFonts w:cs="Calibri"/>
          <w:color w:val="000000"/>
          <w:sz w:val="20"/>
          <w:szCs w:val="20"/>
        </w:rPr>
        <w:t>elete, “</w:t>
      </w:r>
      <w:r w:rsidR="004B21B7">
        <w:rPr>
          <w:rFonts w:cs="Calibri"/>
          <w:color w:val="000000"/>
          <w:sz w:val="20"/>
          <w:szCs w:val="20"/>
          <w:u w:val="single"/>
        </w:rPr>
        <w:t>Shift</w:t>
      </w:r>
      <w:r w:rsidRPr="004B21B7">
        <w:rPr>
          <w:rFonts w:cs="Calibri"/>
          <w:color w:val="000000"/>
          <w:sz w:val="20"/>
          <w:szCs w:val="20"/>
          <w:u w:val="single"/>
        </w:rPr>
        <w:t xml:space="preserve"> </w:t>
      </w:r>
      <w:r w:rsidR="004B21B7">
        <w:rPr>
          <w:rFonts w:cs="Calibri"/>
          <w:color w:val="000000"/>
          <w:sz w:val="20"/>
          <w:szCs w:val="20"/>
          <w:u w:val="single"/>
        </w:rPr>
        <w:t xml:space="preserve">+ </w:t>
      </w:r>
      <w:r w:rsidRPr="004B21B7">
        <w:rPr>
          <w:rFonts w:cs="Calibri"/>
          <w:color w:val="000000"/>
          <w:sz w:val="20"/>
          <w:szCs w:val="20"/>
          <w:u w:val="single"/>
        </w:rPr>
        <w:t>Delete</w:t>
      </w:r>
      <w:r w:rsidRPr="00096D3F">
        <w:rPr>
          <w:rFonts w:cs="Calibri"/>
          <w:color w:val="000000"/>
          <w:sz w:val="20"/>
          <w:szCs w:val="20"/>
        </w:rPr>
        <w:t>” the e-mail or, in the case of a fax, cross-cut sh</w:t>
      </w:r>
      <w:r w:rsidR="00FC4A5B">
        <w:rPr>
          <w:rFonts w:cs="Calibri"/>
          <w:color w:val="000000"/>
          <w:sz w:val="20"/>
          <w:szCs w:val="20"/>
        </w:rPr>
        <w:t>red the fax immediately.</w:t>
      </w:r>
    </w:p>
    <w:p w14:paraId="29D6B04F" w14:textId="77777777" w:rsidR="00D37EA9" w:rsidRPr="00760A0C" w:rsidRDefault="00DB3F35" w:rsidP="00DB3F35">
      <w:pPr>
        <w:autoSpaceDE w:val="0"/>
        <w:autoSpaceDN w:val="0"/>
        <w:adjustRightInd w:val="0"/>
        <w:spacing w:after="0" w:line="240" w:lineRule="auto"/>
        <w:rPr>
          <w:rFonts w:cs="Calibri"/>
          <w:color w:val="000000"/>
          <w:sz w:val="20"/>
          <w:szCs w:val="20"/>
        </w:rPr>
      </w:pPr>
      <w:r w:rsidRPr="00096D3F">
        <w:rPr>
          <w:rFonts w:cs="Calibri"/>
          <w:color w:val="000000"/>
          <w:sz w:val="20"/>
          <w:szCs w:val="20"/>
        </w:rPr>
        <w:t xml:space="preserve"> </w:t>
      </w:r>
    </w:p>
    <w:p w14:paraId="183EB018" w14:textId="77777777" w:rsidR="00BD43E3" w:rsidRDefault="00BD43E3" w:rsidP="00DB3F35">
      <w:pPr>
        <w:autoSpaceDE w:val="0"/>
        <w:autoSpaceDN w:val="0"/>
        <w:adjustRightInd w:val="0"/>
        <w:spacing w:after="0" w:line="240" w:lineRule="auto"/>
        <w:rPr>
          <w:rFonts w:cs="Cambria"/>
          <w:b/>
          <w:bCs/>
          <w:color w:val="000000"/>
        </w:rPr>
      </w:pPr>
      <w:r>
        <w:rPr>
          <w:rFonts w:cs="Cambria"/>
          <w:b/>
          <w:bCs/>
          <w:color w:val="000000"/>
        </w:rPr>
        <w:t>Receiving Payments by Fax</w:t>
      </w:r>
    </w:p>
    <w:p w14:paraId="61E224EE" w14:textId="15C149C9" w:rsidR="00BD43E3" w:rsidRDefault="00541D3B" w:rsidP="00DB3F35">
      <w:pPr>
        <w:autoSpaceDE w:val="0"/>
        <w:autoSpaceDN w:val="0"/>
        <w:adjustRightInd w:val="0"/>
        <w:spacing w:after="0" w:line="240" w:lineRule="auto"/>
        <w:rPr>
          <w:sz w:val="20"/>
          <w:szCs w:val="20"/>
        </w:rPr>
      </w:pPr>
      <w:r w:rsidRPr="00541D3B">
        <w:rPr>
          <w:sz w:val="20"/>
          <w:szCs w:val="20"/>
        </w:rPr>
        <w:t>Credit card information received via fax must only be done through a standard phone line connected fax machine. With recent updates to University fax/copier systems it is recommended that credit card information not be transmitted via fax, unless you can document which fax machine you are using and that it is connected through a standard</w:t>
      </w:r>
      <w:r w:rsidR="00D27A46">
        <w:rPr>
          <w:sz w:val="20"/>
          <w:szCs w:val="20"/>
        </w:rPr>
        <w:t xml:space="preserve"> analog</w:t>
      </w:r>
      <w:r w:rsidRPr="00541D3B">
        <w:rPr>
          <w:sz w:val="20"/>
          <w:szCs w:val="20"/>
        </w:rPr>
        <w:t xml:space="preserve">, dedicated phone line. </w:t>
      </w:r>
      <w:r>
        <w:rPr>
          <w:sz w:val="20"/>
          <w:szCs w:val="20"/>
        </w:rPr>
        <w:t xml:space="preserve"> You must contact the Office or the Treasurer to have your fax machine and connection audited before you can accept fax credit card payments.  </w:t>
      </w:r>
    </w:p>
    <w:p w14:paraId="1299C43A" w14:textId="77777777" w:rsidR="00541D3B" w:rsidRPr="00541D3B" w:rsidRDefault="00541D3B" w:rsidP="00DB3F35">
      <w:pPr>
        <w:autoSpaceDE w:val="0"/>
        <w:autoSpaceDN w:val="0"/>
        <w:adjustRightInd w:val="0"/>
        <w:spacing w:after="0" w:line="240" w:lineRule="auto"/>
        <w:rPr>
          <w:rFonts w:cs="Cambria"/>
          <w:bCs/>
          <w:color w:val="000000"/>
          <w:sz w:val="20"/>
          <w:szCs w:val="20"/>
        </w:rPr>
      </w:pPr>
    </w:p>
    <w:p w14:paraId="4637E01A" w14:textId="77777777" w:rsidR="00C0115E" w:rsidRDefault="00C0115E" w:rsidP="00DB3F35">
      <w:pPr>
        <w:autoSpaceDE w:val="0"/>
        <w:autoSpaceDN w:val="0"/>
        <w:adjustRightInd w:val="0"/>
        <w:spacing w:after="0" w:line="240" w:lineRule="auto"/>
        <w:rPr>
          <w:rFonts w:cs="Cambria"/>
          <w:b/>
          <w:bCs/>
          <w:color w:val="000000"/>
        </w:rPr>
      </w:pPr>
    </w:p>
    <w:p w14:paraId="6E222C8F" w14:textId="77777777" w:rsidR="00C0115E" w:rsidRDefault="00C0115E" w:rsidP="00DB3F35">
      <w:pPr>
        <w:autoSpaceDE w:val="0"/>
        <w:autoSpaceDN w:val="0"/>
        <w:adjustRightInd w:val="0"/>
        <w:spacing w:after="0" w:line="240" w:lineRule="auto"/>
        <w:rPr>
          <w:rFonts w:cs="Cambria"/>
          <w:b/>
          <w:bCs/>
          <w:color w:val="000000"/>
        </w:rPr>
      </w:pPr>
    </w:p>
    <w:p w14:paraId="03EE0315" w14:textId="77777777" w:rsidR="00BC3571" w:rsidRDefault="00BC3571" w:rsidP="00DB3F35">
      <w:pPr>
        <w:autoSpaceDE w:val="0"/>
        <w:autoSpaceDN w:val="0"/>
        <w:adjustRightInd w:val="0"/>
        <w:spacing w:after="0" w:line="240" w:lineRule="auto"/>
        <w:rPr>
          <w:rFonts w:cs="Cambria"/>
          <w:b/>
          <w:bCs/>
          <w:color w:val="000000"/>
        </w:rPr>
      </w:pPr>
    </w:p>
    <w:p w14:paraId="55E9446D" w14:textId="77777777" w:rsidR="00BC3571" w:rsidRDefault="00BC3571" w:rsidP="00DB3F35">
      <w:pPr>
        <w:autoSpaceDE w:val="0"/>
        <w:autoSpaceDN w:val="0"/>
        <w:adjustRightInd w:val="0"/>
        <w:spacing w:after="0" w:line="240" w:lineRule="auto"/>
        <w:rPr>
          <w:rFonts w:cs="Cambria"/>
          <w:b/>
          <w:bCs/>
          <w:color w:val="000000"/>
        </w:rPr>
      </w:pPr>
    </w:p>
    <w:p w14:paraId="12D9F485" w14:textId="5CF8F559" w:rsidR="00DB3F35" w:rsidRPr="00096D3F" w:rsidRDefault="00DB3F35" w:rsidP="00DB3F35">
      <w:pPr>
        <w:autoSpaceDE w:val="0"/>
        <w:autoSpaceDN w:val="0"/>
        <w:adjustRightInd w:val="0"/>
        <w:spacing w:after="0" w:line="240" w:lineRule="auto"/>
        <w:rPr>
          <w:rFonts w:cs="Cambria"/>
          <w:b/>
          <w:bCs/>
          <w:color w:val="000000"/>
        </w:rPr>
      </w:pPr>
      <w:r w:rsidRPr="00096D3F">
        <w:rPr>
          <w:rFonts w:cs="Cambria"/>
          <w:b/>
          <w:bCs/>
          <w:color w:val="000000"/>
        </w:rPr>
        <w:lastRenderedPageBreak/>
        <w:t>Shred</w:t>
      </w:r>
      <w:r w:rsidR="00BD43E3">
        <w:rPr>
          <w:rFonts w:cs="Cambria"/>
          <w:b/>
          <w:bCs/>
          <w:color w:val="000000"/>
        </w:rPr>
        <w:t>ding and Destroying Cardholder D</w:t>
      </w:r>
      <w:r w:rsidRPr="00096D3F">
        <w:rPr>
          <w:rFonts w:cs="Cambria"/>
          <w:b/>
          <w:bCs/>
          <w:color w:val="000000"/>
        </w:rPr>
        <w:t xml:space="preserve">ata </w:t>
      </w:r>
    </w:p>
    <w:p w14:paraId="19202F35" w14:textId="252D0554" w:rsidR="00A0205C" w:rsidRDefault="00DB3F35" w:rsidP="00A0205C">
      <w:pPr>
        <w:autoSpaceDE w:val="0"/>
        <w:autoSpaceDN w:val="0"/>
        <w:adjustRightInd w:val="0"/>
        <w:spacing w:after="0" w:line="240" w:lineRule="auto"/>
        <w:rPr>
          <w:rFonts w:cs="Calibri"/>
          <w:color w:val="000000"/>
          <w:sz w:val="20"/>
          <w:szCs w:val="20"/>
        </w:rPr>
      </w:pPr>
      <w:r w:rsidRPr="00096D3F">
        <w:rPr>
          <w:rFonts w:cs="Calibri"/>
          <w:color w:val="000000"/>
          <w:sz w:val="20"/>
          <w:szCs w:val="20"/>
        </w:rPr>
        <w:t>Cardholder data must be destroyed when it is no longer needed fo</w:t>
      </w:r>
      <w:r w:rsidR="00760A0C">
        <w:rPr>
          <w:rFonts w:cs="Calibri"/>
          <w:color w:val="000000"/>
          <w:sz w:val="20"/>
          <w:szCs w:val="20"/>
        </w:rPr>
        <w:t xml:space="preserve">r business or legal reasons.  Paper documents </w:t>
      </w:r>
      <w:r w:rsidRPr="00096D3F">
        <w:rPr>
          <w:rFonts w:cs="Calibri"/>
          <w:color w:val="000000"/>
          <w:sz w:val="20"/>
          <w:szCs w:val="20"/>
        </w:rPr>
        <w:t xml:space="preserve">must be </w:t>
      </w:r>
      <w:r w:rsidR="00A0205C" w:rsidRPr="00096D3F">
        <w:rPr>
          <w:rFonts w:cs="Calibri"/>
          <w:color w:val="000000"/>
          <w:sz w:val="20"/>
          <w:szCs w:val="20"/>
        </w:rPr>
        <w:t>cros</w:t>
      </w:r>
      <w:r w:rsidR="00A0205C">
        <w:rPr>
          <w:rFonts w:cs="Calibri"/>
          <w:color w:val="000000"/>
          <w:sz w:val="20"/>
          <w:szCs w:val="20"/>
        </w:rPr>
        <w:t>s-cut</w:t>
      </w:r>
      <w:r w:rsidR="008040D1">
        <w:rPr>
          <w:rFonts w:cs="Calibri"/>
          <w:color w:val="000000"/>
          <w:sz w:val="20"/>
          <w:szCs w:val="20"/>
        </w:rPr>
        <w:t xml:space="preserve"> shredded.</w:t>
      </w:r>
      <w:r w:rsidR="00A0205C">
        <w:rPr>
          <w:rFonts w:cs="Calibri"/>
          <w:color w:val="000000"/>
          <w:sz w:val="20"/>
          <w:szCs w:val="20"/>
        </w:rPr>
        <w:t xml:space="preserve"> </w:t>
      </w:r>
      <w:r w:rsidR="008040D1">
        <w:rPr>
          <w:rFonts w:cs="Calibri"/>
          <w:color w:val="000000"/>
          <w:sz w:val="20"/>
          <w:szCs w:val="20"/>
        </w:rPr>
        <w:t xml:space="preserve"> If a service provider</w:t>
      </w:r>
      <w:r w:rsidRPr="00096D3F">
        <w:rPr>
          <w:rFonts w:cs="Calibri"/>
          <w:color w:val="000000"/>
          <w:sz w:val="20"/>
          <w:szCs w:val="20"/>
        </w:rPr>
        <w:t xml:space="preserve"> vendor is used to destroy c</w:t>
      </w:r>
      <w:r w:rsidR="00A0205C">
        <w:rPr>
          <w:rFonts w:cs="Calibri"/>
          <w:color w:val="000000"/>
          <w:sz w:val="20"/>
          <w:szCs w:val="20"/>
        </w:rPr>
        <w:t xml:space="preserve">ardholder data, the vendor must complete the </w:t>
      </w:r>
      <w:hyperlink r:id="rId26" w:history="1">
        <w:r w:rsidR="00A0205C" w:rsidRPr="0061110C">
          <w:rPr>
            <w:rStyle w:val="Hyperlink"/>
            <w:rFonts w:cs="Calibri"/>
            <w:sz w:val="20"/>
            <w:szCs w:val="20"/>
          </w:rPr>
          <w:t>3</w:t>
        </w:r>
        <w:r w:rsidR="00A0205C" w:rsidRPr="0061110C">
          <w:rPr>
            <w:rStyle w:val="Hyperlink"/>
            <w:rFonts w:cs="Calibri"/>
            <w:sz w:val="20"/>
            <w:szCs w:val="20"/>
            <w:vertAlign w:val="superscript"/>
          </w:rPr>
          <w:t>rd</w:t>
        </w:r>
        <w:r w:rsidR="00A0205C" w:rsidRPr="0061110C">
          <w:rPr>
            <w:rStyle w:val="Hyperlink"/>
            <w:rFonts w:cs="Calibri"/>
            <w:sz w:val="20"/>
            <w:szCs w:val="20"/>
          </w:rPr>
          <w:t xml:space="preserve"> Party Service Provider Checklist</w:t>
        </w:r>
      </w:hyperlink>
      <w:r w:rsidR="00A0205C">
        <w:rPr>
          <w:rFonts w:cs="Calibri"/>
          <w:color w:val="000000"/>
          <w:sz w:val="20"/>
          <w:szCs w:val="20"/>
        </w:rPr>
        <w:t xml:space="preserve"> prior to engagement.  </w:t>
      </w:r>
      <w:r w:rsidR="00A0205C" w:rsidRPr="00096D3F">
        <w:rPr>
          <w:rFonts w:cs="Calibri"/>
          <w:color w:val="000000"/>
          <w:sz w:val="20"/>
          <w:szCs w:val="20"/>
        </w:rPr>
        <w:t>Service providers must maintain PCI compliance and the department must monitor the annual renewal date of</w:t>
      </w:r>
      <w:r w:rsidR="00A0205C">
        <w:rPr>
          <w:rFonts w:cs="Calibri"/>
          <w:color w:val="000000"/>
          <w:sz w:val="20"/>
          <w:szCs w:val="20"/>
        </w:rPr>
        <w:t xml:space="preserve"> compliance. </w:t>
      </w:r>
    </w:p>
    <w:p w14:paraId="4DDBEF00" w14:textId="77777777" w:rsidR="00A0205C" w:rsidRPr="00120301" w:rsidRDefault="00A0205C" w:rsidP="00A0205C">
      <w:pPr>
        <w:autoSpaceDE w:val="0"/>
        <w:autoSpaceDN w:val="0"/>
        <w:adjustRightInd w:val="0"/>
        <w:spacing w:after="0" w:line="240" w:lineRule="auto"/>
        <w:rPr>
          <w:rFonts w:cs="Calibri"/>
          <w:color w:val="000000"/>
          <w:sz w:val="20"/>
          <w:szCs w:val="20"/>
        </w:rPr>
      </w:pPr>
    </w:p>
    <w:p w14:paraId="202607E6" w14:textId="77777777" w:rsidR="00DB3F35" w:rsidRPr="00096D3F" w:rsidRDefault="00DB3F35" w:rsidP="00DB3F35">
      <w:pPr>
        <w:autoSpaceDE w:val="0"/>
        <w:autoSpaceDN w:val="0"/>
        <w:adjustRightInd w:val="0"/>
        <w:spacing w:after="0" w:line="240" w:lineRule="auto"/>
        <w:rPr>
          <w:rFonts w:cs="Cambria"/>
          <w:b/>
          <w:bCs/>
          <w:color w:val="000000"/>
        </w:rPr>
      </w:pPr>
      <w:r w:rsidRPr="00096D3F">
        <w:rPr>
          <w:rFonts w:cs="Cambria"/>
          <w:b/>
          <w:bCs/>
          <w:color w:val="000000"/>
        </w:rPr>
        <w:t xml:space="preserve">CVV2 validation code or PIN number </w:t>
      </w:r>
    </w:p>
    <w:p w14:paraId="2FCBA2AD" w14:textId="77777777" w:rsidR="00DB3F35" w:rsidRPr="00096D3F" w:rsidRDefault="00DB3F35" w:rsidP="00DB3F35">
      <w:pPr>
        <w:autoSpaceDE w:val="0"/>
        <w:autoSpaceDN w:val="0"/>
        <w:adjustRightInd w:val="0"/>
        <w:spacing w:after="0" w:line="240" w:lineRule="auto"/>
        <w:rPr>
          <w:rFonts w:cs="Calibri"/>
          <w:color w:val="000000"/>
          <w:sz w:val="20"/>
          <w:szCs w:val="20"/>
        </w:rPr>
      </w:pPr>
      <w:r w:rsidRPr="00096D3F">
        <w:rPr>
          <w:rFonts w:cs="Calibri"/>
          <w:color w:val="000000"/>
          <w:sz w:val="20"/>
          <w:szCs w:val="20"/>
        </w:rPr>
        <w:t xml:space="preserve">Do not store </w:t>
      </w:r>
      <w:r w:rsidR="00CF1D20">
        <w:rPr>
          <w:rFonts w:cs="Calibri"/>
          <w:color w:val="000000"/>
          <w:sz w:val="20"/>
          <w:szCs w:val="20"/>
        </w:rPr>
        <w:t xml:space="preserve">electronically or on paper </w:t>
      </w:r>
      <w:r w:rsidRPr="00096D3F">
        <w:rPr>
          <w:rFonts w:cs="Calibri"/>
          <w:color w:val="000000"/>
          <w:sz w:val="20"/>
          <w:szCs w:val="20"/>
        </w:rPr>
        <w:t>the three or four digit CVV or CVV2 validation code on the front or back of a card or the PIN number, personal identificat</w:t>
      </w:r>
      <w:r w:rsidR="00C0623F">
        <w:rPr>
          <w:rFonts w:cs="Calibri"/>
          <w:color w:val="000000"/>
          <w:sz w:val="20"/>
          <w:szCs w:val="20"/>
        </w:rPr>
        <w:t xml:space="preserve">ion number. </w:t>
      </w:r>
      <w:r w:rsidR="00C833FD">
        <w:rPr>
          <w:rFonts w:cs="Calibri"/>
          <w:color w:val="000000"/>
          <w:sz w:val="20"/>
          <w:szCs w:val="20"/>
        </w:rPr>
        <w:t xml:space="preserve"> </w:t>
      </w:r>
    </w:p>
    <w:p w14:paraId="3CF2D8B6" w14:textId="77777777" w:rsidR="0046225E" w:rsidRDefault="0046225E" w:rsidP="00DB3F35">
      <w:pPr>
        <w:autoSpaceDE w:val="0"/>
        <w:autoSpaceDN w:val="0"/>
        <w:adjustRightInd w:val="0"/>
        <w:spacing w:after="0" w:line="240" w:lineRule="auto"/>
        <w:rPr>
          <w:rFonts w:cs="Cambria"/>
          <w:b/>
          <w:bCs/>
          <w:color w:val="000000"/>
        </w:rPr>
      </w:pPr>
    </w:p>
    <w:p w14:paraId="25CFF6B6" w14:textId="77777777" w:rsidR="00DB3F35" w:rsidRPr="00096D3F" w:rsidRDefault="00DB3F35" w:rsidP="00DB3F35">
      <w:pPr>
        <w:autoSpaceDE w:val="0"/>
        <w:autoSpaceDN w:val="0"/>
        <w:adjustRightInd w:val="0"/>
        <w:spacing w:after="0" w:line="240" w:lineRule="auto"/>
        <w:rPr>
          <w:rFonts w:cs="Cambria"/>
          <w:b/>
          <w:bCs/>
          <w:color w:val="000000"/>
        </w:rPr>
      </w:pPr>
      <w:r w:rsidRPr="00096D3F">
        <w:rPr>
          <w:rFonts w:cs="Cambria"/>
          <w:b/>
          <w:bCs/>
          <w:color w:val="000000"/>
        </w:rPr>
        <w:t xml:space="preserve">Mask all except the last four (4) digits of the credit card number </w:t>
      </w:r>
    </w:p>
    <w:p w14:paraId="3044F530" w14:textId="77777777" w:rsidR="00DB3F35" w:rsidRPr="00096D3F" w:rsidRDefault="00DB3F35" w:rsidP="00DB3F35">
      <w:pPr>
        <w:autoSpaceDE w:val="0"/>
        <w:autoSpaceDN w:val="0"/>
        <w:adjustRightInd w:val="0"/>
        <w:spacing w:after="0" w:line="240" w:lineRule="auto"/>
        <w:rPr>
          <w:rFonts w:cs="Calibri"/>
          <w:color w:val="000000"/>
          <w:sz w:val="20"/>
          <w:szCs w:val="20"/>
        </w:rPr>
      </w:pPr>
      <w:r w:rsidRPr="00096D3F">
        <w:rPr>
          <w:rFonts w:cs="Calibri"/>
          <w:color w:val="000000"/>
          <w:sz w:val="20"/>
          <w:szCs w:val="20"/>
        </w:rPr>
        <w:t xml:space="preserve">Terminals, computers, and receipts may display or print no more than the last four digits of the credit card number. </w:t>
      </w:r>
      <w:r w:rsidR="00CF1D20">
        <w:rPr>
          <w:rFonts w:cs="Calibri"/>
          <w:color w:val="000000"/>
          <w:sz w:val="20"/>
          <w:szCs w:val="20"/>
        </w:rPr>
        <w:t xml:space="preserve"> </w:t>
      </w:r>
    </w:p>
    <w:p w14:paraId="0FB78278" w14:textId="77777777" w:rsidR="00A0205C" w:rsidRDefault="00A0205C" w:rsidP="00DB3F35">
      <w:pPr>
        <w:autoSpaceDE w:val="0"/>
        <w:autoSpaceDN w:val="0"/>
        <w:adjustRightInd w:val="0"/>
        <w:spacing w:after="0" w:line="240" w:lineRule="auto"/>
        <w:rPr>
          <w:rFonts w:cs="Cambria"/>
          <w:b/>
          <w:bCs/>
          <w:color w:val="000000"/>
        </w:rPr>
      </w:pPr>
    </w:p>
    <w:p w14:paraId="7AF70B08" w14:textId="77777777" w:rsidR="00DB3F35" w:rsidRPr="00096D3F" w:rsidRDefault="00DB3F35" w:rsidP="00DB3F35">
      <w:pPr>
        <w:autoSpaceDE w:val="0"/>
        <w:autoSpaceDN w:val="0"/>
        <w:adjustRightInd w:val="0"/>
        <w:spacing w:after="0" w:line="240" w:lineRule="auto"/>
        <w:rPr>
          <w:rFonts w:cs="Cambria"/>
          <w:b/>
          <w:bCs/>
          <w:color w:val="000000"/>
        </w:rPr>
      </w:pPr>
      <w:r w:rsidRPr="00096D3F">
        <w:rPr>
          <w:rFonts w:cs="Cambria"/>
          <w:b/>
          <w:bCs/>
          <w:color w:val="000000"/>
        </w:rPr>
        <w:t xml:space="preserve">Forms with 16 digit </w:t>
      </w:r>
      <w:r w:rsidR="000A3326">
        <w:rPr>
          <w:rFonts w:cs="Cambria"/>
          <w:b/>
          <w:bCs/>
          <w:color w:val="000000"/>
        </w:rPr>
        <w:t xml:space="preserve">PAN or </w:t>
      </w:r>
      <w:r w:rsidRPr="00096D3F">
        <w:rPr>
          <w:rFonts w:cs="Cambria"/>
          <w:b/>
          <w:bCs/>
          <w:color w:val="000000"/>
        </w:rPr>
        <w:t xml:space="preserve">credit card numbers </w:t>
      </w:r>
    </w:p>
    <w:p w14:paraId="7CB43875" w14:textId="087BE444" w:rsidR="00DB3F35" w:rsidRPr="00096D3F" w:rsidRDefault="00CF1D20" w:rsidP="00DB3F35">
      <w:pPr>
        <w:rPr>
          <w:rFonts w:cs="Calibri"/>
          <w:color w:val="000000"/>
          <w:sz w:val="20"/>
          <w:szCs w:val="20"/>
        </w:rPr>
      </w:pPr>
      <w:r>
        <w:rPr>
          <w:rFonts w:cs="Calibri"/>
          <w:color w:val="000000"/>
          <w:sz w:val="20"/>
          <w:szCs w:val="20"/>
        </w:rPr>
        <w:t xml:space="preserve">All </w:t>
      </w:r>
      <w:r w:rsidR="00DB3F35" w:rsidRPr="00096D3F">
        <w:rPr>
          <w:rFonts w:cs="Calibri"/>
          <w:color w:val="000000"/>
          <w:sz w:val="20"/>
          <w:szCs w:val="20"/>
        </w:rPr>
        <w:t xml:space="preserve">internal forms or mail-in forms </w:t>
      </w:r>
      <w:r w:rsidR="002C1C76">
        <w:rPr>
          <w:rFonts w:cs="Calibri"/>
          <w:b/>
          <w:color w:val="000000"/>
          <w:sz w:val="20"/>
          <w:szCs w:val="20"/>
        </w:rPr>
        <w:t>MUST</w:t>
      </w:r>
      <w:r>
        <w:rPr>
          <w:rFonts w:cs="Calibri"/>
          <w:color w:val="000000"/>
          <w:sz w:val="20"/>
          <w:szCs w:val="20"/>
        </w:rPr>
        <w:t xml:space="preserve"> </w:t>
      </w:r>
      <w:r w:rsidR="00DB3F35" w:rsidRPr="00096D3F">
        <w:rPr>
          <w:rFonts w:cs="Calibri"/>
          <w:color w:val="000000"/>
          <w:sz w:val="20"/>
          <w:szCs w:val="20"/>
        </w:rPr>
        <w:t xml:space="preserve">be designed to have the card number at the bottom of the form. </w:t>
      </w:r>
      <w:r>
        <w:rPr>
          <w:rFonts w:cs="Calibri"/>
          <w:color w:val="000000"/>
          <w:sz w:val="20"/>
          <w:szCs w:val="20"/>
        </w:rPr>
        <w:t xml:space="preserve"> </w:t>
      </w:r>
      <w:r w:rsidR="00DB3F35" w:rsidRPr="00096D3F">
        <w:rPr>
          <w:rFonts w:cs="Calibri"/>
          <w:color w:val="000000"/>
          <w:sz w:val="20"/>
          <w:szCs w:val="20"/>
        </w:rPr>
        <w:t xml:space="preserve">After the card number is processed, the portion of the form with the card number should be cut off and destroyed in a cross-cut shredder. </w:t>
      </w:r>
      <w:r w:rsidR="00C833FD">
        <w:rPr>
          <w:rFonts w:cs="Calibri"/>
          <w:color w:val="000000"/>
          <w:sz w:val="20"/>
          <w:szCs w:val="20"/>
        </w:rPr>
        <w:t xml:space="preserve">If you are storing full PAN </w:t>
      </w:r>
      <w:r w:rsidR="001F49C9">
        <w:rPr>
          <w:rFonts w:cs="Calibri"/>
          <w:color w:val="000000"/>
          <w:sz w:val="20"/>
          <w:szCs w:val="20"/>
        </w:rPr>
        <w:t xml:space="preserve">(Primary Account Number) </w:t>
      </w:r>
      <w:r w:rsidR="00A0205C">
        <w:rPr>
          <w:rFonts w:cs="Calibri"/>
          <w:color w:val="000000"/>
          <w:sz w:val="20"/>
          <w:szCs w:val="20"/>
        </w:rPr>
        <w:t xml:space="preserve">on paper </w:t>
      </w:r>
      <w:r w:rsidR="00C833FD">
        <w:rPr>
          <w:rFonts w:cs="Calibri"/>
          <w:color w:val="000000"/>
          <w:sz w:val="20"/>
          <w:szCs w:val="20"/>
        </w:rPr>
        <w:t xml:space="preserve">post </w:t>
      </w:r>
      <w:r w:rsidR="00A0205C">
        <w:rPr>
          <w:rFonts w:cs="Calibri"/>
          <w:color w:val="000000"/>
          <w:sz w:val="20"/>
          <w:szCs w:val="20"/>
        </w:rPr>
        <w:t>authorization,</w:t>
      </w:r>
      <w:r w:rsidR="00C833FD">
        <w:rPr>
          <w:rFonts w:cs="Calibri"/>
          <w:color w:val="000000"/>
          <w:sz w:val="20"/>
          <w:szCs w:val="20"/>
        </w:rPr>
        <w:t xml:space="preserve"> you must have your data retention plan approved by Information Security and the Treasurer’s Office.</w:t>
      </w:r>
      <w:r w:rsidR="00DB3F35" w:rsidRPr="00096D3F">
        <w:rPr>
          <w:rFonts w:cs="Calibri"/>
          <w:color w:val="000000"/>
          <w:sz w:val="20"/>
          <w:szCs w:val="20"/>
        </w:rPr>
        <w:t xml:space="preserve"> </w:t>
      </w:r>
      <w:r>
        <w:rPr>
          <w:rFonts w:cs="Calibri"/>
          <w:color w:val="000000"/>
          <w:sz w:val="20"/>
          <w:szCs w:val="20"/>
        </w:rPr>
        <w:t xml:space="preserve"> </w:t>
      </w:r>
      <w:r w:rsidR="00DB3F35" w:rsidRPr="00096D3F">
        <w:rPr>
          <w:rFonts w:cs="Calibri"/>
          <w:color w:val="000000"/>
          <w:sz w:val="20"/>
          <w:szCs w:val="20"/>
        </w:rPr>
        <w:t xml:space="preserve">Forms with </w:t>
      </w:r>
      <w:r w:rsidR="009E61FB" w:rsidRPr="00096D3F">
        <w:rPr>
          <w:rFonts w:cs="Calibri"/>
          <w:color w:val="000000"/>
          <w:sz w:val="20"/>
          <w:szCs w:val="20"/>
        </w:rPr>
        <w:t>sixteen-digit</w:t>
      </w:r>
      <w:r w:rsidR="00DB3F35" w:rsidRPr="00096D3F">
        <w:rPr>
          <w:rFonts w:cs="Calibri"/>
          <w:color w:val="000000"/>
          <w:sz w:val="20"/>
          <w:szCs w:val="20"/>
        </w:rPr>
        <w:t xml:space="preserve"> card numbers must </w:t>
      </w:r>
      <w:r w:rsidR="005647B4">
        <w:rPr>
          <w:rFonts w:cs="Calibri"/>
          <w:b/>
          <w:color w:val="000000"/>
          <w:sz w:val="20"/>
          <w:szCs w:val="20"/>
        </w:rPr>
        <w:t>NOT</w:t>
      </w:r>
      <w:r w:rsidR="00DB3F35" w:rsidRPr="00CF1D20">
        <w:rPr>
          <w:rFonts w:cs="Calibri"/>
          <w:b/>
          <w:color w:val="000000"/>
          <w:sz w:val="20"/>
          <w:szCs w:val="20"/>
        </w:rPr>
        <w:t xml:space="preserve"> </w:t>
      </w:r>
      <w:r w:rsidR="00DB3F35" w:rsidRPr="00096D3F">
        <w:rPr>
          <w:rFonts w:cs="Calibri"/>
          <w:color w:val="000000"/>
          <w:sz w:val="20"/>
          <w:szCs w:val="20"/>
        </w:rPr>
        <w:t>be scanned.</w:t>
      </w:r>
    </w:p>
    <w:p w14:paraId="7B0573B1" w14:textId="77777777" w:rsidR="00DB3F35" w:rsidRDefault="00EF1966" w:rsidP="00DB3F35">
      <w:pPr>
        <w:autoSpaceDE w:val="0"/>
        <w:autoSpaceDN w:val="0"/>
        <w:adjustRightInd w:val="0"/>
        <w:spacing w:after="0" w:line="240" w:lineRule="auto"/>
        <w:rPr>
          <w:rFonts w:cs="Calibri"/>
          <w:b/>
          <w:color w:val="000000"/>
        </w:rPr>
      </w:pPr>
      <w:r w:rsidRPr="00EF1966">
        <w:rPr>
          <w:rFonts w:cs="Calibri"/>
          <w:b/>
          <w:color w:val="000000"/>
        </w:rPr>
        <w:t>Data Flow Diagram</w:t>
      </w:r>
    </w:p>
    <w:p w14:paraId="74EB4161" w14:textId="77777777" w:rsidR="004B21B7" w:rsidRDefault="00EF1966" w:rsidP="00DB3F35">
      <w:pPr>
        <w:autoSpaceDE w:val="0"/>
        <w:autoSpaceDN w:val="0"/>
        <w:adjustRightInd w:val="0"/>
        <w:spacing w:after="0" w:line="240" w:lineRule="auto"/>
        <w:rPr>
          <w:rFonts w:cs="Calibri"/>
          <w:color w:val="000000"/>
          <w:sz w:val="20"/>
          <w:szCs w:val="20"/>
        </w:rPr>
      </w:pPr>
      <w:r w:rsidRPr="00EF1966">
        <w:rPr>
          <w:rFonts w:cs="Calibri"/>
          <w:color w:val="000000"/>
          <w:sz w:val="20"/>
          <w:szCs w:val="20"/>
        </w:rPr>
        <w:t>All merchants</w:t>
      </w:r>
      <w:r>
        <w:rPr>
          <w:rFonts w:cs="Calibri"/>
          <w:color w:val="000000"/>
          <w:sz w:val="20"/>
          <w:szCs w:val="20"/>
        </w:rPr>
        <w:t xml:space="preserve"> must have current data flow diagram on file specific to their merchant environment.</w:t>
      </w:r>
    </w:p>
    <w:p w14:paraId="124DE3F5" w14:textId="77777777" w:rsidR="00EF1966" w:rsidRDefault="004B21B7" w:rsidP="004B21B7">
      <w:pPr>
        <w:pStyle w:val="ListParagraph"/>
        <w:numPr>
          <w:ilvl w:val="0"/>
          <w:numId w:val="39"/>
        </w:numPr>
        <w:autoSpaceDE w:val="0"/>
        <w:autoSpaceDN w:val="0"/>
        <w:adjustRightInd w:val="0"/>
        <w:spacing w:after="0" w:line="240" w:lineRule="auto"/>
        <w:rPr>
          <w:rFonts w:cs="Calibri"/>
          <w:color w:val="000000"/>
          <w:sz w:val="20"/>
          <w:szCs w:val="20"/>
        </w:rPr>
      </w:pPr>
      <w:r w:rsidRPr="74366DF3">
        <w:rPr>
          <w:rFonts w:cs="Calibri"/>
          <w:color w:val="000000" w:themeColor="text1"/>
          <w:sz w:val="20"/>
          <w:szCs w:val="20"/>
        </w:rPr>
        <w:t>For assistance, contact the Office of the Treasurer</w:t>
      </w:r>
    </w:p>
    <w:p w14:paraId="1FC39945" w14:textId="77777777" w:rsidR="006C0033" w:rsidRDefault="006C0033" w:rsidP="006C0033">
      <w:pPr>
        <w:autoSpaceDE w:val="0"/>
        <w:autoSpaceDN w:val="0"/>
        <w:adjustRightInd w:val="0"/>
        <w:spacing w:after="0" w:line="240" w:lineRule="auto"/>
        <w:rPr>
          <w:rFonts w:cs="Calibri"/>
          <w:color w:val="000000"/>
          <w:sz w:val="20"/>
          <w:szCs w:val="20"/>
        </w:rPr>
      </w:pPr>
    </w:p>
    <w:p w14:paraId="55156EFF" w14:textId="77777777" w:rsidR="006C0033" w:rsidRDefault="006C0033" w:rsidP="006C0033">
      <w:pPr>
        <w:autoSpaceDE w:val="0"/>
        <w:autoSpaceDN w:val="0"/>
        <w:adjustRightInd w:val="0"/>
        <w:spacing w:after="0" w:line="240" w:lineRule="auto"/>
        <w:rPr>
          <w:rFonts w:cs="Calibri"/>
          <w:b/>
          <w:color w:val="000000"/>
        </w:rPr>
      </w:pPr>
      <w:r w:rsidRPr="006C0033">
        <w:rPr>
          <w:rFonts w:cs="Calibri"/>
          <w:b/>
          <w:color w:val="000000"/>
        </w:rPr>
        <w:t xml:space="preserve">Physical Inspection of Terminal for Tampering or Substitution </w:t>
      </w:r>
    </w:p>
    <w:p w14:paraId="680F36E4" w14:textId="77777777" w:rsidR="006C0033" w:rsidRDefault="006C0033" w:rsidP="006C0033">
      <w:pPr>
        <w:autoSpaceDE w:val="0"/>
        <w:autoSpaceDN w:val="0"/>
        <w:adjustRightInd w:val="0"/>
        <w:spacing w:after="0" w:line="240" w:lineRule="auto"/>
        <w:rPr>
          <w:rFonts w:cs="Calibri"/>
          <w:color w:val="000000"/>
          <w:sz w:val="20"/>
          <w:szCs w:val="20"/>
        </w:rPr>
      </w:pPr>
      <w:r>
        <w:rPr>
          <w:rFonts w:cs="Calibri"/>
          <w:color w:val="000000"/>
          <w:sz w:val="20"/>
          <w:szCs w:val="20"/>
        </w:rPr>
        <w:t>Merchants must maintain an up-to-date list of all devices.  The list must include the following:</w:t>
      </w:r>
    </w:p>
    <w:p w14:paraId="01FC7795" w14:textId="77777777" w:rsidR="006C0033" w:rsidRDefault="006C0033" w:rsidP="006C0033">
      <w:pPr>
        <w:pStyle w:val="ListParagraph"/>
        <w:numPr>
          <w:ilvl w:val="0"/>
          <w:numId w:val="39"/>
        </w:numPr>
        <w:autoSpaceDE w:val="0"/>
        <w:autoSpaceDN w:val="0"/>
        <w:adjustRightInd w:val="0"/>
        <w:spacing w:after="0" w:line="240" w:lineRule="auto"/>
        <w:rPr>
          <w:rFonts w:cs="Calibri"/>
          <w:color w:val="000000"/>
          <w:sz w:val="20"/>
          <w:szCs w:val="20"/>
        </w:rPr>
      </w:pPr>
      <w:r w:rsidRPr="74366DF3">
        <w:rPr>
          <w:rFonts w:cs="Calibri"/>
          <w:color w:val="000000" w:themeColor="text1"/>
          <w:sz w:val="20"/>
          <w:szCs w:val="20"/>
        </w:rPr>
        <w:t>Make, model of device</w:t>
      </w:r>
    </w:p>
    <w:p w14:paraId="21171C23" w14:textId="77777777" w:rsidR="006C0033" w:rsidRDefault="006C0033" w:rsidP="006C0033">
      <w:pPr>
        <w:pStyle w:val="ListParagraph"/>
        <w:numPr>
          <w:ilvl w:val="0"/>
          <w:numId w:val="39"/>
        </w:numPr>
        <w:autoSpaceDE w:val="0"/>
        <w:autoSpaceDN w:val="0"/>
        <w:adjustRightInd w:val="0"/>
        <w:spacing w:after="0" w:line="240" w:lineRule="auto"/>
        <w:rPr>
          <w:rFonts w:cs="Calibri"/>
          <w:color w:val="000000"/>
          <w:sz w:val="20"/>
          <w:szCs w:val="20"/>
        </w:rPr>
      </w:pPr>
      <w:r w:rsidRPr="74366DF3">
        <w:rPr>
          <w:rFonts w:cs="Calibri"/>
          <w:color w:val="000000" w:themeColor="text1"/>
          <w:sz w:val="20"/>
          <w:szCs w:val="20"/>
        </w:rPr>
        <w:t>Location of the device (for example, the address of the site or facility where the device is located)</w:t>
      </w:r>
    </w:p>
    <w:p w14:paraId="2CBA27BB" w14:textId="77777777" w:rsidR="006C0033" w:rsidRDefault="006C0033" w:rsidP="006C0033">
      <w:pPr>
        <w:pStyle w:val="ListParagraph"/>
        <w:numPr>
          <w:ilvl w:val="0"/>
          <w:numId w:val="39"/>
        </w:numPr>
        <w:autoSpaceDE w:val="0"/>
        <w:autoSpaceDN w:val="0"/>
        <w:adjustRightInd w:val="0"/>
        <w:spacing w:after="0" w:line="240" w:lineRule="auto"/>
        <w:rPr>
          <w:rFonts w:cs="Calibri"/>
          <w:color w:val="000000"/>
          <w:sz w:val="20"/>
          <w:szCs w:val="20"/>
        </w:rPr>
      </w:pPr>
      <w:r w:rsidRPr="74366DF3">
        <w:rPr>
          <w:rFonts w:cs="Calibri"/>
          <w:color w:val="000000" w:themeColor="text1"/>
          <w:sz w:val="20"/>
          <w:szCs w:val="20"/>
        </w:rPr>
        <w:t>Device serial number or other method of unique identification</w:t>
      </w:r>
    </w:p>
    <w:p w14:paraId="7287CD6D" w14:textId="77777777" w:rsidR="000A3326" w:rsidRPr="000A3326" w:rsidRDefault="000A3326" w:rsidP="000A3326">
      <w:pPr>
        <w:pStyle w:val="ListParagraph"/>
        <w:numPr>
          <w:ilvl w:val="0"/>
          <w:numId w:val="39"/>
        </w:numPr>
        <w:spacing w:after="0" w:line="240" w:lineRule="auto"/>
        <w:rPr>
          <w:sz w:val="20"/>
          <w:szCs w:val="20"/>
        </w:rPr>
      </w:pPr>
      <w:r w:rsidRPr="74366DF3">
        <w:rPr>
          <w:sz w:val="20"/>
          <w:szCs w:val="20"/>
        </w:rPr>
        <w:t>Serial number(s) of the tamper tape that was added to the swipe devices.</w:t>
      </w:r>
    </w:p>
    <w:p w14:paraId="0562CB0E" w14:textId="2C2E9795" w:rsidR="00DB3F35" w:rsidRDefault="006C0033" w:rsidP="00B610F8">
      <w:pPr>
        <w:spacing w:after="0" w:line="270" w:lineRule="atLeast"/>
        <w:textAlignment w:val="baseline"/>
        <w:rPr>
          <w:rFonts w:ascii="Verdana" w:eastAsia="Times New Roman" w:hAnsi="Verdana" w:cs="Times New Roman"/>
          <w:color w:val="000000"/>
          <w:sz w:val="18"/>
          <w:szCs w:val="18"/>
        </w:rPr>
      </w:pPr>
      <w:r>
        <w:rPr>
          <w:rFonts w:cs="Calibri"/>
          <w:color w:val="000000"/>
          <w:sz w:val="20"/>
          <w:szCs w:val="20"/>
        </w:rPr>
        <w:t>Merchants must periodically inspect device surfaces to detect tampering (for example</w:t>
      </w:r>
      <w:r w:rsidR="009B7109">
        <w:rPr>
          <w:rFonts w:cs="Calibri"/>
          <w:color w:val="000000"/>
          <w:sz w:val="20"/>
          <w:szCs w:val="20"/>
        </w:rPr>
        <w:t>, addition of</w:t>
      </w:r>
      <w:r>
        <w:rPr>
          <w:rFonts w:cs="Calibri"/>
          <w:color w:val="000000"/>
          <w:sz w:val="20"/>
          <w:szCs w:val="20"/>
        </w:rPr>
        <w:t xml:space="preserve"> card skimmers to devices), or substitution (for example, by checking </w:t>
      </w:r>
      <w:r w:rsidR="009B7109">
        <w:rPr>
          <w:rFonts w:cs="Calibri"/>
          <w:color w:val="000000"/>
          <w:sz w:val="20"/>
          <w:szCs w:val="20"/>
        </w:rPr>
        <w:t xml:space="preserve">the serial number or other device characteristics to verify it has not been swapped with a fraudulent device).  </w:t>
      </w:r>
      <w:r w:rsidR="009B7109" w:rsidRPr="004D2D38">
        <w:rPr>
          <w:rFonts w:cs="Calibri"/>
          <w:color w:val="000000"/>
          <w:sz w:val="20"/>
          <w:szCs w:val="20"/>
        </w:rPr>
        <w:t xml:space="preserve">Please see the </w:t>
      </w:r>
      <w:hyperlink r:id="rId27" w:history="1">
        <w:r w:rsidR="004D2D38" w:rsidRPr="004D2D38">
          <w:rPr>
            <w:rFonts w:eastAsia="Times New Roman" w:cs="Times New Roman"/>
            <w:color w:val="2E4059"/>
            <w:sz w:val="20"/>
            <w:szCs w:val="20"/>
            <w:u w:val="single"/>
            <w:bdr w:val="none" w:sz="0" w:space="0" w:color="auto" w:frame="1"/>
          </w:rPr>
          <w:t>Capture Device Periodic Inspection Procedures</w:t>
        </w:r>
      </w:hyperlink>
      <w:r w:rsidR="00B610F8">
        <w:rPr>
          <w:rFonts w:ascii="Verdana" w:eastAsia="Times New Roman" w:hAnsi="Verdana" w:cs="Times New Roman"/>
          <w:color w:val="000000"/>
          <w:sz w:val="18"/>
          <w:szCs w:val="18"/>
        </w:rPr>
        <w:t>.</w:t>
      </w:r>
    </w:p>
    <w:p w14:paraId="6A36379F" w14:textId="77777777" w:rsidR="00B610F8" w:rsidRDefault="00B610F8" w:rsidP="00B610F8">
      <w:pPr>
        <w:spacing w:after="0" w:line="270" w:lineRule="atLeast"/>
        <w:textAlignment w:val="baseline"/>
        <w:rPr>
          <w:rFonts w:ascii="Verdana" w:eastAsia="Times New Roman" w:hAnsi="Verdana" w:cs="Times New Roman"/>
          <w:color w:val="000000"/>
          <w:sz w:val="18"/>
          <w:szCs w:val="18"/>
        </w:rPr>
      </w:pPr>
    </w:p>
    <w:p w14:paraId="636F8722" w14:textId="77777777" w:rsidR="00B610F8" w:rsidRPr="00B610F8" w:rsidRDefault="00B610F8" w:rsidP="00B610F8">
      <w:pPr>
        <w:spacing w:after="0" w:line="270" w:lineRule="atLeast"/>
        <w:textAlignment w:val="baseline"/>
        <w:rPr>
          <w:rFonts w:ascii="Verdana" w:eastAsia="Times New Roman" w:hAnsi="Verdana" w:cs="Times New Roman"/>
          <w:color w:val="000000"/>
          <w:sz w:val="18"/>
          <w:szCs w:val="18"/>
        </w:rPr>
      </w:pPr>
    </w:p>
    <w:p w14:paraId="34CE0A41" w14:textId="77777777" w:rsidR="00DB3F35" w:rsidRPr="00096D3F" w:rsidRDefault="00DB3F35" w:rsidP="00DB3F35">
      <w:pPr>
        <w:pStyle w:val="Default"/>
        <w:rPr>
          <w:rFonts w:asciiTheme="minorHAnsi" w:hAnsiTheme="minorHAnsi"/>
          <w:b/>
          <w:bCs/>
          <w:sz w:val="23"/>
          <w:szCs w:val="23"/>
        </w:rPr>
      </w:pPr>
    </w:p>
    <w:p w14:paraId="62EBF3C5" w14:textId="77777777" w:rsidR="00DB3F35" w:rsidRPr="00096D3F" w:rsidRDefault="00DB3F35" w:rsidP="00DB3F35">
      <w:pPr>
        <w:pStyle w:val="Default"/>
        <w:rPr>
          <w:rFonts w:asciiTheme="minorHAnsi" w:hAnsiTheme="minorHAnsi"/>
          <w:b/>
          <w:bCs/>
          <w:sz w:val="23"/>
          <w:szCs w:val="23"/>
        </w:rPr>
      </w:pPr>
    </w:p>
    <w:p w14:paraId="6D98A12B" w14:textId="77777777" w:rsidR="003A1B25" w:rsidRDefault="003A1B25" w:rsidP="004F41BB">
      <w:pPr>
        <w:pStyle w:val="Default"/>
        <w:pBdr>
          <w:bottom w:val="single" w:sz="12" w:space="1" w:color="auto"/>
        </w:pBdr>
        <w:tabs>
          <w:tab w:val="left" w:pos="5505"/>
        </w:tabs>
        <w:rPr>
          <w:rFonts w:asciiTheme="minorHAnsi" w:hAnsiTheme="minorHAnsi"/>
          <w:b/>
          <w:bCs/>
          <w:sz w:val="23"/>
          <w:szCs w:val="23"/>
        </w:rPr>
      </w:pPr>
    </w:p>
    <w:p w14:paraId="2946DB82" w14:textId="77777777" w:rsidR="003A1B25" w:rsidRDefault="003A1B25" w:rsidP="004F41BB">
      <w:pPr>
        <w:pStyle w:val="Default"/>
        <w:pBdr>
          <w:bottom w:val="single" w:sz="12" w:space="1" w:color="auto"/>
        </w:pBdr>
        <w:tabs>
          <w:tab w:val="left" w:pos="5505"/>
        </w:tabs>
        <w:rPr>
          <w:rFonts w:asciiTheme="minorHAnsi" w:hAnsiTheme="minorHAnsi"/>
          <w:b/>
          <w:bCs/>
          <w:sz w:val="23"/>
          <w:szCs w:val="23"/>
        </w:rPr>
      </w:pPr>
    </w:p>
    <w:p w14:paraId="5997CC1D" w14:textId="77777777" w:rsidR="003A1B25" w:rsidRDefault="003A1B25" w:rsidP="004F41BB">
      <w:pPr>
        <w:pStyle w:val="Default"/>
        <w:pBdr>
          <w:bottom w:val="single" w:sz="12" w:space="1" w:color="auto"/>
        </w:pBdr>
        <w:tabs>
          <w:tab w:val="left" w:pos="5505"/>
        </w:tabs>
        <w:rPr>
          <w:rFonts w:asciiTheme="minorHAnsi" w:hAnsiTheme="minorHAnsi"/>
          <w:b/>
          <w:bCs/>
          <w:sz w:val="23"/>
          <w:szCs w:val="23"/>
        </w:rPr>
      </w:pPr>
    </w:p>
    <w:p w14:paraId="110FFD37" w14:textId="77777777" w:rsidR="003A1B25" w:rsidRDefault="003A1B25" w:rsidP="004F41BB">
      <w:pPr>
        <w:pStyle w:val="Default"/>
        <w:pBdr>
          <w:bottom w:val="single" w:sz="12" w:space="1" w:color="auto"/>
        </w:pBdr>
        <w:tabs>
          <w:tab w:val="left" w:pos="5505"/>
        </w:tabs>
        <w:rPr>
          <w:rFonts w:asciiTheme="minorHAnsi" w:hAnsiTheme="minorHAnsi"/>
          <w:b/>
          <w:bCs/>
          <w:sz w:val="23"/>
          <w:szCs w:val="23"/>
        </w:rPr>
      </w:pPr>
    </w:p>
    <w:p w14:paraId="6B699379" w14:textId="77777777" w:rsidR="003A1B25" w:rsidRDefault="003A1B25" w:rsidP="004F41BB">
      <w:pPr>
        <w:pStyle w:val="Default"/>
        <w:pBdr>
          <w:bottom w:val="single" w:sz="12" w:space="1" w:color="auto"/>
        </w:pBdr>
        <w:tabs>
          <w:tab w:val="left" w:pos="5505"/>
        </w:tabs>
        <w:rPr>
          <w:rFonts w:asciiTheme="minorHAnsi" w:hAnsiTheme="minorHAnsi"/>
          <w:b/>
          <w:bCs/>
          <w:sz w:val="23"/>
          <w:szCs w:val="23"/>
        </w:rPr>
      </w:pPr>
    </w:p>
    <w:p w14:paraId="3FE9F23F" w14:textId="77777777" w:rsidR="003A1B25" w:rsidRDefault="003A1B25" w:rsidP="004F41BB">
      <w:pPr>
        <w:pStyle w:val="Default"/>
        <w:pBdr>
          <w:bottom w:val="single" w:sz="12" w:space="1" w:color="auto"/>
        </w:pBdr>
        <w:tabs>
          <w:tab w:val="left" w:pos="5505"/>
        </w:tabs>
        <w:rPr>
          <w:rFonts w:asciiTheme="minorHAnsi" w:hAnsiTheme="minorHAnsi"/>
          <w:b/>
          <w:bCs/>
          <w:sz w:val="23"/>
          <w:szCs w:val="23"/>
        </w:rPr>
      </w:pPr>
    </w:p>
    <w:p w14:paraId="1F72F646" w14:textId="77777777" w:rsidR="003A1B25" w:rsidRDefault="003A1B25" w:rsidP="004F41BB">
      <w:pPr>
        <w:pStyle w:val="Default"/>
        <w:pBdr>
          <w:bottom w:val="single" w:sz="12" w:space="1" w:color="auto"/>
        </w:pBdr>
        <w:tabs>
          <w:tab w:val="left" w:pos="5505"/>
        </w:tabs>
        <w:rPr>
          <w:rFonts w:asciiTheme="minorHAnsi" w:hAnsiTheme="minorHAnsi"/>
          <w:b/>
          <w:bCs/>
          <w:sz w:val="23"/>
          <w:szCs w:val="23"/>
        </w:rPr>
      </w:pPr>
    </w:p>
    <w:p w14:paraId="08CE6F91" w14:textId="77777777" w:rsidR="003A1B25" w:rsidRDefault="003A1B25" w:rsidP="004F41BB">
      <w:pPr>
        <w:pStyle w:val="Default"/>
        <w:pBdr>
          <w:bottom w:val="single" w:sz="12" w:space="1" w:color="auto"/>
        </w:pBdr>
        <w:tabs>
          <w:tab w:val="left" w:pos="5505"/>
        </w:tabs>
        <w:rPr>
          <w:rFonts w:asciiTheme="minorHAnsi" w:hAnsiTheme="minorHAnsi"/>
          <w:b/>
          <w:bCs/>
          <w:sz w:val="23"/>
          <w:szCs w:val="23"/>
        </w:rPr>
      </w:pPr>
    </w:p>
    <w:p w14:paraId="0AED740A" w14:textId="77777777" w:rsidR="00BC3571" w:rsidRDefault="00BC3571" w:rsidP="004F41BB">
      <w:pPr>
        <w:pStyle w:val="Default"/>
        <w:pBdr>
          <w:bottom w:val="single" w:sz="12" w:space="1" w:color="auto"/>
        </w:pBdr>
        <w:tabs>
          <w:tab w:val="left" w:pos="5505"/>
        </w:tabs>
        <w:rPr>
          <w:rFonts w:asciiTheme="minorHAnsi" w:hAnsiTheme="minorHAnsi"/>
          <w:b/>
          <w:bCs/>
          <w:sz w:val="23"/>
          <w:szCs w:val="23"/>
        </w:rPr>
      </w:pPr>
    </w:p>
    <w:p w14:paraId="7A4CD9ED" w14:textId="77777777" w:rsidR="00BC3571" w:rsidRDefault="00BC3571" w:rsidP="004F41BB">
      <w:pPr>
        <w:pStyle w:val="Default"/>
        <w:pBdr>
          <w:bottom w:val="single" w:sz="12" w:space="1" w:color="auto"/>
        </w:pBdr>
        <w:tabs>
          <w:tab w:val="left" w:pos="5505"/>
        </w:tabs>
        <w:rPr>
          <w:rFonts w:asciiTheme="minorHAnsi" w:hAnsiTheme="minorHAnsi"/>
          <w:b/>
          <w:bCs/>
          <w:sz w:val="23"/>
          <w:szCs w:val="23"/>
        </w:rPr>
      </w:pPr>
    </w:p>
    <w:p w14:paraId="4E90DED3" w14:textId="690B3CA1" w:rsidR="00DB3F35" w:rsidRPr="00096D3F" w:rsidRDefault="00934C7F" w:rsidP="004F41BB">
      <w:pPr>
        <w:pStyle w:val="Default"/>
        <w:pBdr>
          <w:bottom w:val="single" w:sz="12" w:space="1" w:color="auto"/>
        </w:pBdr>
        <w:tabs>
          <w:tab w:val="left" w:pos="5505"/>
        </w:tabs>
        <w:rPr>
          <w:rFonts w:asciiTheme="minorHAnsi" w:hAnsiTheme="minorHAnsi"/>
          <w:b/>
          <w:bCs/>
          <w:sz w:val="23"/>
          <w:szCs w:val="23"/>
        </w:rPr>
      </w:pPr>
      <w:r w:rsidRPr="00096D3F">
        <w:rPr>
          <w:rFonts w:asciiTheme="minorHAnsi" w:hAnsiTheme="minorHAnsi"/>
          <w:b/>
          <w:bCs/>
          <w:sz w:val="23"/>
          <w:szCs w:val="23"/>
        </w:rPr>
        <w:lastRenderedPageBreak/>
        <w:t xml:space="preserve">RESOURCES </w:t>
      </w:r>
      <w:r w:rsidR="004F41BB">
        <w:rPr>
          <w:rFonts w:asciiTheme="minorHAnsi" w:hAnsiTheme="minorHAnsi"/>
          <w:b/>
          <w:bCs/>
          <w:sz w:val="23"/>
          <w:szCs w:val="23"/>
        </w:rPr>
        <w:tab/>
      </w:r>
    </w:p>
    <w:p w14:paraId="78E2080C" w14:textId="77777777" w:rsidR="00DB3F35" w:rsidRPr="00096D3F" w:rsidRDefault="00DB3F35" w:rsidP="00934C7F">
      <w:pPr>
        <w:pStyle w:val="Default"/>
        <w:jc w:val="center"/>
        <w:rPr>
          <w:rFonts w:asciiTheme="minorHAnsi" w:hAnsiTheme="minorHAnsi" w:cs="Calibri"/>
          <w:sz w:val="23"/>
          <w:szCs w:val="23"/>
        </w:rPr>
      </w:pPr>
      <w:r w:rsidRPr="00096D3F">
        <w:rPr>
          <w:rFonts w:asciiTheme="minorHAnsi" w:hAnsiTheme="minorHAnsi" w:cs="Calibri"/>
          <w:b/>
          <w:bCs/>
          <w:sz w:val="23"/>
          <w:szCs w:val="23"/>
        </w:rPr>
        <w:t>Cardholder Merchant Agreement and Request Form</w:t>
      </w:r>
    </w:p>
    <w:p w14:paraId="7CC3E329" w14:textId="77777777" w:rsidR="00DB3F35" w:rsidRPr="00096D3F" w:rsidRDefault="00DB3F35" w:rsidP="00E72324">
      <w:pPr>
        <w:pStyle w:val="Default"/>
        <w:jc w:val="center"/>
        <w:rPr>
          <w:rFonts w:asciiTheme="minorHAnsi" w:hAnsiTheme="minorHAnsi" w:cs="Calibri"/>
          <w:b/>
          <w:bCs/>
          <w:i/>
          <w:iCs/>
          <w:sz w:val="20"/>
          <w:szCs w:val="20"/>
        </w:rPr>
      </w:pPr>
      <w:r w:rsidRPr="00096D3F">
        <w:rPr>
          <w:rFonts w:asciiTheme="minorHAnsi" w:hAnsiTheme="minorHAnsi" w:cs="Calibri"/>
          <w:b/>
          <w:bCs/>
          <w:i/>
          <w:iCs/>
          <w:sz w:val="20"/>
          <w:szCs w:val="20"/>
        </w:rPr>
        <w:t>Page 1 of 2</w:t>
      </w:r>
    </w:p>
    <w:p w14:paraId="1C34E534" w14:textId="77777777" w:rsidR="00E72324" w:rsidRPr="00096D3F" w:rsidRDefault="00E72324" w:rsidP="00120301">
      <w:pPr>
        <w:pStyle w:val="Default"/>
        <w:jc w:val="center"/>
        <w:rPr>
          <w:rFonts w:asciiTheme="minorHAnsi" w:hAnsiTheme="minorHAnsi" w:cs="Calibri"/>
          <w:b/>
          <w:bCs/>
          <w:i/>
          <w:iCs/>
          <w:sz w:val="20"/>
          <w:szCs w:val="20"/>
        </w:rPr>
      </w:pPr>
      <w:r w:rsidRPr="00096D3F">
        <w:rPr>
          <w:rFonts w:asciiTheme="minorHAnsi" w:hAnsiTheme="minorHAnsi" w:cs="Calibri"/>
          <w:b/>
          <w:bCs/>
          <w:i/>
          <w:iCs/>
          <w:sz w:val="20"/>
          <w:szCs w:val="20"/>
        </w:rPr>
        <w:t>Revised:</w:t>
      </w:r>
      <w:r w:rsidR="00C20998">
        <w:rPr>
          <w:rFonts w:asciiTheme="minorHAnsi" w:hAnsiTheme="minorHAnsi" w:cs="Calibri"/>
          <w:b/>
          <w:bCs/>
          <w:i/>
          <w:iCs/>
          <w:sz w:val="20"/>
          <w:szCs w:val="20"/>
        </w:rPr>
        <w:t xml:space="preserve"> 11/14/2018</w:t>
      </w:r>
    </w:p>
    <w:tbl>
      <w:tblPr>
        <w:tblStyle w:val="TableGrid"/>
        <w:tblW w:w="0" w:type="auto"/>
        <w:tblLook w:val="04A0" w:firstRow="1" w:lastRow="0" w:firstColumn="1" w:lastColumn="0" w:noHBand="0" w:noVBand="1"/>
      </w:tblPr>
      <w:tblGrid>
        <w:gridCol w:w="4577"/>
        <w:gridCol w:w="4773"/>
      </w:tblGrid>
      <w:tr w:rsidR="00E72324" w:rsidRPr="00096D3F" w14:paraId="2AABEF1A" w14:textId="77777777" w:rsidTr="74366DF3">
        <w:tc>
          <w:tcPr>
            <w:tcW w:w="4788" w:type="dxa"/>
          </w:tcPr>
          <w:p w14:paraId="2E514D58" w14:textId="77777777" w:rsidR="00E72324" w:rsidRPr="00096D3F" w:rsidRDefault="00E72324" w:rsidP="00E72324">
            <w:pPr>
              <w:pStyle w:val="Default"/>
              <w:numPr>
                <w:ilvl w:val="0"/>
                <w:numId w:val="15"/>
              </w:numPr>
              <w:rPr>
                <w:rFonts w:asciiTheme="minorHAnsi" w:hAnsiTheme="minorHAnsi" w:cs="Calibri"/>
                <w:b/>
                <w:sz w:val="20"/>
                <w:szCs w:val="20"/>
              </w:rPr>
            </w:pPr>
            <w:r w:rsidRPr="00096D3F">
              <w:rPr>
                <w:rFonts w:asciiTheme="minorHAnsi" w:hAnsiTheme="minorHAnsi" w:cs="Calibri"/>
                <w:b/>
                <w:sz w:val="20"/>
                <w:szCs w:val="20"/>
              </w:rPr>
              <w:t xml:space="preserve"> MERCHANT NAME:</w:t>
            </w:r>
          </w:p>
          <w:p w14:paraId="184E3725" w14:textId="77777777" w:rsidR="00E72324" w:rsidRPr="00096D3F" w:rsidRDefault="00E72324" w:rsidP="00E72324">
            <w:pPr>
              <w:pStyle w:val="Default"/>
              <w:ind w:left="720"/>
              <w:rPr>
                <w:rFonts w:asciiTheme="minorHAnsi" w:hAnsiTheme="minorHAnsi" w:cs="Calibri"/>
                <w:b/>
                <w:sz w:val="20"/>
                <w:szCs w:val="20"/>
              </w:rPr>
            </w:pPr>
            <w:r w:rsidRPr="00096D3F">
              <w:rPr>
                <w:rFonts w:asciiTheme="minorHAnsi" w:hAnsiTheme="minorHAnsi" w:cs="Calibri"/>
                <w:b/>
                <w:sz w:val="20"/>
                <w:szCs w:val="20"/>
              </w:rPr>
              <w:t>24 Character limit on name</w:t>
            </w:r>
          </w:p>
          <w:p w14:paraId="257FD1DC" w14:textId="77777777" w:rsidR="00D65E34" w:rsidRDefault="00D65E34" w:rsidP="00D65E34">
            <w:pPr>
              <w:pStyle w:val="Default"/>
              <w:rPr>
                <w:rFonts w:asciiTheme="minorHAnsi" w:hAnsiTheme="minorHAnsi" w:cs="Calibri"/>
                <w:i/>
                <w:sz w:val="20"/>
                <w:szCs w:val="20"/>
              </w:rPr>
            </w:pPr>
            <w:r w:rsidRPr="00096D3F">
              <w:rPr>
                <w:rFonts w:asciiTheme="minorHAnsi" w:hAnsiTheme="minorHAnsi" w:cs="Calibri"/>
                <w:i/>
                <w:sz w:val="20"/>
                <w:szCs w:val="20"/>
              </w:rPr>
              <w:t>The merchant name will print on customers’ monthly statements.  It must be a name the customer will recognize.</w:t>
            </w:r>
            <w:r>
              <w:rPr>
                <w:rFonts w:asciiTheme="minorHAnsi" w:hAnsiTheme="minorHAnsi" w:cs="Calibri"/>
                <w:i/>
                <w:sz w:val="20"/>
                <w:szCs w:val="20"/>
              </w:rPr>
              <w:t xml:space="preserve"> </w:t>
            </w:r>
          </w:p>
          <w:p w14:paraId="063B66B8" w14:textId="77777777" w:rsidR="00D65E34" w:rsidRDefault="00D65E34" w:rsidP="00D65E34">
            <w:pPr>
              <w:pStyle w:val="Default"/>
              <w:rPr>
                <w:rFonts w:asciiTheme="minorHAnsi" w:hAnsiTheme="minorHAnsi" w:cs="Calibri"/>
                <w:i/>
                <w:sz w:val="20"/>
                <w:szCs w:val="20"/>
              </w:rPr>
            </w:pPr>
            <w:r w:rsidRPr="001B76C1">
              <w:rPr>
                <w:rFonts w:asciiTheme="minorHAnsi" w:hAnsiTheme="minorHAnsi" w:cs="Calibri"/>
                <w:b/>
                <w:sz w:val="20"/>
                <w:szCs w:val="20"/>
              </w:rPr>
              <w:t>MERCHANT NAME</w:t>
            </w:r>
            <w:r w:rsidR="00FA6783">
              <w:rPr>
                <w:rFonts w:asciiTheme="minorHAnsi" w:hAnsiTheme="minorHAnsi" w:cs="Calibri"/>
                <w:i/>
                <w:sz w:val="20"/>
                <w:szCs w:val="20"/>
              </w:rPr>
              <w:t>_____________________________</w:t>
            </w:r>
          </w:p>
          <w:p w14:paraId="5CC497C6" w14:textId="77777777" w:rsidR="00D65E34" w:rsidRDefault="00D65E34" w:rsidP="00D65E34">
            <w:pPr>
              <w:pStyle w:val="Default"/>
              <w:rPr>
                <w:rFonts w:asciiTheme="minorHAnsi" w:hAnsiTheme="minorHAnsi" w:cs="Calibri"/>
                <w:b/>
                <w:sz w:val="20"/>
                <w:szCs w:val="20"/>
              </w:rPr>
            </w:pPr>
            <w:r>
              <w:rPr>
                <w:rFonts w:asciiTheme="minorHAnsi" w:hAnsiTheme="minorHAnsi" w:cs="Calibri"/>
                <w:b/>
                <w:sz w:val="20"/>
                <w:szCs w:val="20"/>
              </w:rPr>
              <w:t>MERCHANT NUMBER___________________________</w:t>
            </w:r>
          </w:p>
          <w:p w14:paraId="18DFF929" w14:textId="77777777" w:rsidR="00E72324" w:rsidRPr="00096D3F" w:rsidRDefault="00D65E34" w:rsidP="00D65E34">
            <w:pPr>
              <w:pStyle w:val="Default"/>
              <w:rPr>
                <w:rFonts w:asciiTheme="minorHAnsi" w:hAnsiTheme="minorHAnsi" w:cs="Calibri"/>
                <w:i/>
                <w:sz w:val="20"/>
                <w:szCs w:val="20"/>
              </w:rPr>
            </w:pPr>
            <w:r w:rsidRPr="001E75B1">
              <w:rPr>
                <w:rFonts w:asciiTheme="minorHAnsi" w:hAnsiTheme="minorHAnsi" w:cs="Calibri"/>
                <w:i/>
                <w:sz w:val="20"/>
                <w:szCs w:val="20"/>
              </w:rPr>
              <w:t xml:space="preserve">(If </w:t>
            </w:r>
            <w:r>
              <w:rPr>
                <w:rFonts w:asciiTheme="minorHAnsi" w:hAnsiTheme="minorHAnsi" w:cs="Calibri"/>
                <w:i/>
                <w:sz w:val="20"/>
                <w:szCs w:val="20"/>
              </w:rPr>
              <w:t>merchant already exists and you are updating)</w:t>
            </w:r>
          </w:p>
        </w:tc>
        <w:tc>
          <w:tcPr>
            <w:tcW w:w="4788" w:type="dxa"/>
          </w:tcPr>
          <w:p w14:paraId="1694C153" w14:textId="77777777" w:rsidR="00E72324" w:rsidRPr="00096D3F" w:rsidRDefault="00D553D9" w:rsidP="00D553D9">
            <w:pPr>
              <w:pStyle w:val="Default"/>
              <w:numPr>
                <w:ilvl w:val="0"/>
                <w:numId w:val="15"/>
              </w:numPr>
              <w:rPr>
                <w:rFonts w:asciiTheme="minorHAnsi" w:hAnsiTheme="minorHAnsi" w:cs="Calibri"/>
                <w:b/>
                <w:sz w:val="20"/>
                <w:szCs w:val="20"/>
              </w:rPr>
            </w:pPr>
            <w:r w:rsidRPr="00096D3F">
              <w:rPr>
                <w:rFonts w:asciiTheme="minorHAnsi" w:hAnsiTheme="minorHAnsi" w:cs="Calibri"/>
                <w:b/>
                <w:sz w:val="20"/>
                <w:szCs w:val="20"/>
              </w:rPr>
              <w:t xml:space="preserve"> BUSINESS LOCATION AND CONTACT INFORMATION</w:t>
            </w:r>
          </w:p>
          <w:p w14:paraId="7B6F25B4" w14:textId="77777777" w:rsidR="00D553D9" w:rsidRPr="00096D3F" w:rsidRDefault="00D553D9" w:rsidP="00D553D9">
            <w:pPr>
              <w:pStyle w:val="Default"/>
              <w:numPr>
                <w:ilvl w:val="0"/>
                <w:numId w:val="16"/>
              </w:numPr>
              <w:rPr>
                <w:rFonts w:asciiTheme="minorHAnsi" w:hAnsiTheme="minorHAnsi" w:cs="Calibri"/>
                <w:sz w:val="20"/>
                <w:szCs w:val="20"/>
              </w:rPr>
            </w:pPr>
            <w:r w:rsidRPr="00096D3F">
              <w:rPr>
                <w:rFonts w:asciiTheme="minorHAnsi" w:hAnsiTheme="minorHAnsi" w:cs="Calibri"/>
                <w:sz w:val="20"/>
                <w:szCs w:val="20"/>
              </w:rPr>
              <w:t>Contact Name:</w:t>
            </w:r>
          </w:p>
          <w:p w14:paraId="5F68A923" w14:textId="77777777" w:rsidR="00D553D9" w:rsidRPr="00096D3F" w:rsidRDefault="00D553D9" w:rsidP="00D553D9">
            <w:pPr>
              <w:pStyle w:val="Default"/>
              <w:numPr>
                <w:ilvl w:val="0"/>
                <w:numId w:val="16"/>
              </w:numPr>
              <w:rPr>
                <w:rFonts w:asciiTheme="minorHAnsi" w:hAnsiTheme="minorHAnsi" w:cs="Calibri"/>
                <w:sz w:val="20"/>
                <w:szCs w:val="20"/>
              </w:rPr>
            </w:pPr>
            <w:r w:rsidRPr="00096D3F">
              <w:rPr>
                <w:rFonts w:asciiTheme="minorHAnsi" w:hAnsiTheme="minorHAnsi" w:cs="Calibri"/>
                <w:sz w:val="20"/>
                <w:szCs w:val="20"/>
              </w:rPr>
              <w:t>Contact e-mail:</w:t>
            </w:r>
          </w:p>
          <w:p w14:paraId="2BDA08C5" w14:textId="77777777" w:rsidR="00D553D9" w:rsidRPr="00096D3F" w:rsidRDefault="00D553D9" w:rsidP="00D553D9">
            <w:pPr>
              <w:pStyle w:val="Default"/>
              <w:numPr>
                <w:ilvl w:val="0"/>
                <w:numId w:val="16"/>
              </w:numPr>
              <w:rPr>
                <w:rFonts w:asciiTheme="minorHAnsi" w:hAnsiTheme="minorHAnsi" w:cs="Calibri"/>
                <w:sz w:val="20"/>
                <w:szCs w:val="20"/>
              </w:rPr>
            </w:pPr>
            <w:r w:rsidRPr="00096D3F">
              <w:rPr>
                <w:rFonts w:asciiTheme="minorHAnsi" w:hAnsiTheme="minorHAnsi" w:cs="Calibri"/>
                <w:sz w:val="20"/>
                <w:szCs w:val="20"/>
              </w:rPr>
              <w:t>Phone #:</w:t>
            </w:r>
          </w:p>
          <w:p w14:paraId="1DEE695A" w14:textId="77777777" w:rsidR="00D553D9" w:rsidRPr="00096D3F" w:rsidRDefault="00D553D9" w:rsidP="00D553D9">
            <w:pPr>
              <w:pStyle w:val="Default"/>
              <w:numPr>
                <w:ilvl w:val="0"/>
                <w:numId w:val="16"/>
              </w:numPr>
              <w:rPr>
                <w:rFonts w:asciiTheme="minorHAnsi" w:hAnsiTheme="minorHAnsi" w:cs="Calibri"/>
                <w:sz w:val="20"/>
                <w:szCs w:val="20"/>
              </w:rPr>
            </w:pPr>
            <w:r w:rsidRPr="00096D3F">
              <w:rPr>
                <w:rFonts w:asciiTheme="minorHAnsi" w:hAnsiTheme="minorHAnsi" w:cs="Calibri"/>
                <w:sz w:val="20"/>
                <w:szCs w:val="20"/>
              </w:rPr>
              <w:t>Fax #:</w:t>
            </w:r>
          </w:p>
          <w:p w14:paraId="565EAFD6" w14:textId="77777777" w:rsidR="00D553D9" w:rsidRPr="00096D3F" w:rsidRDefault="00D553D9" w:rsidP="00D553D9">
            <w:pPr>
              <w:pStyle w:val="Default"/>
              <w:numPr>
                <w:ilvl w:val="0"/>
                <w:numId w:val="16"/>
              </w:numPr>
              <w:rPr>
                <w:rFonts w:asciiTheme="minorHAnsi" w:hAnsiTheme="minorHAnsi" w:cs="Calibri"/>
                <w:sz w:val="20"/>
                <w:szCs w:val="20"/>
              </w:rPr>
            </w:pPr>
            <w:r w:rsidRPr="00096D3F">
              <w:rPr>
                <w:rFonts w:asciiTheme="minorHAnsi" w:hAnsiTheme="minorHAnsi" w:cs="Calibri"/>
                <w:sz w:val="20"/>
                <w:szCs w:val="20"/>
              </w:rPr>
              <w:t>Business Address</w:t>
            </w:r>
            <w:r w:rsidR="00283C88">
              <w:rPr>
                <w:rFonts w:asciiTheme="minorHAnsi" w:hAnsiTheme="minorHAnsi" w:cs="Calibri"/>
                <w:sz w:val="20"/>
                <w:szCs w:val="20"/>
              </w:rPr>
              <w:t xml:space="preserve"> (</w:t>
            </w:r>
            <w:r w:rsidR="00283C88" w:rsidRPr="00096D3F">
              <w:rPr>
                <w:rFonts w:asciiTheme="minorHAnsi" w:hAnsiTheme="minorHAnsi" w:cs="Calibri"/>
                <w:b/>
                <w:sz w:val="20"/>
                <w:szCs w:val="20"/>
              </w:rPr>
              <w:t>24 Character limit</w:t>
            </w:r>
            <w:r w:rsidR="00283C88">
              <w:rPr>
                <w:rFonts w:asciiTheme="minorHAnsi" w:hAnsiTheme="minorHAnsi" w:cs="Calibri"/>
                <w:b/>
                <w:sz w:val="20"/>
                <w:szCs w:val="20"/>
              </w:rPr>
              <w:t>)</w:t>
            </w:r>
            <w:r w:rsidRPr="00096D3F">
              <w:rPr>
                <w:rFonts w:asciiTheme="minorHAnsi" w:hAnsiTheme="minorHAnsi" w:cs="Calibri"/>
                <w:sz w:val="20"/>
                <w:szCs w:val="20"/>
              </w:rPr>
              <w:t>:</w:t>
            </w:r>
          </w:p>
          <w:p w14:paraId="2787158A" w14:textId="77777777" w:rsidR="00D553D9" w:rsidRPr="00096D3F" w:rsidRDefault="00D553D9" w:rsidP="00D553D9">
            <w:pPr>
              <w:pStyle w:val="Default"/>
              <w:numPr>
                <w:ilvl w:val="0"/>
                <w:numId w:val="16"/>
              </w:numPr>
              <w:rPr>
                <w:rFonts w:asciiTheme="minorHAnsi" w:hAnsiTheme="minorHAnsi" w:cs="Calibri"/>
                <w:sz w:val="20"/>
                <w:szCs w:val="20"/>
              </w:rPr>
            </w:pPr>
            <w:r w:rsidRPr="00096D3F">
              <w:rPr>
                <w:rFonts w:asciiTheme="minorHAnsi" w:hAnsiTheme="minorHAnsi" w:cs="Calibri"/>
                <w:sz w:val="20"/>
                <w:szCs w:val="20"/>
              </w:rPr>
              <w:t>City, State, Zip:</w:t>
            </w:r>
          </w:p>
        </w:tc>
      </w:tr>
      <w:tr w:rsidR="00E72324" w:rsidRPr="00096D3F" w14:paraId="47602913" w14:textId="77777777" w:rsidTr="74366DF3">
        <w:tc>
          <w:tcPr>
            <w:tcW w:w="4788" w:type="dxa"/>
          </w:tcPr>
          <w:p w14:paraId="3BA2ABBA" w14:textId="77777777" w:rsidR="00E72324" w:rsidRPr="00096D3F" w:rsidRDefault="00D553D9" w:rsidP="00D553D9">
            <w:pPr>
              <w:pStyle w:val="Default"/>
              <w:numPr>
                <w:ilvl w:val="0"/>
                <w:numId w:val="15"/>
              </w:numPr>
              <w:rPr>
                <w:rFonts w:asciiTheme="minorHAnsi" w:hAnsiTheme="minorHAnsi" w:cs="Calibri"/>
                <w:b/>
                <w:sz w:val="20"/>
                <w:szCs w:val="20"/>
              </w:rPr>
            </w:pPr>
            <w:r w:rsidRPr="00096D3F">
              <w:rPr>
                <w:rFonts w:asciiTheme="minorHAnsi" w:hAnsiTheme="minorHAnsi" w:cs="Calibri"/>
                <w:b/>
                <w:sz w:val="20"/>
                <w:szCs w:val="20"/>
              </w:rPr>
              <w:t xml:space="preserve">PCI COMPLIANCE CONTACT (If using the Internet for payment processing, </w:t>
            </w:r>
            <w:r w:rsidR="008B1E2E">
              <w:rPr>
                <w:rFonts w:asciiTheme="minorHAnsi" w:hAnsiTheme="minorHAnsi" w:cs="Calibri"/>
                <w:b/>
                <w:sz w:val="20"/>
                <w:szCs w:val="20"/>
              </w:rPr>
              <w:t xml:space="preserve">ALSO </w:t>
            </w:r>
            <w:r w:rsidRPr="00096D3F">
              <w:rPr>
                <w:rFonts w:asciiTheme="minorHAnsi" w:hAnsiTheme="minorHAnsi" w:cs="Calibri"/>
                <w:b/>
                <w:sz w:val="20"/>
                <w:szCs w:val="20"/>
              </w:rPr>
              <w:t>list IT contact for PCI, Payment Card Industry, compliance.</w:t>
            </w:r>
          </w:p>
          <w:p w14:paraId="599EC093" w14:textId="77777777" w:rsidR="00D553D9" w:rsidRPr="00096D3F" w:rsidRDefault="00D553D9" w:rsidP="00D553D9">
            <w:pPr>
              <w:pStyle w:val="Default"/>
              <w:numPr>
                <w:ilvl w:val="0"/>
                <w:numId w:val="17"/>
              </w:numPr>
              <w:rPr>
                <w:rFonts w:asciiTheme="minorHAnsi" w:hAnsiTheme="minorHAnsi" w:cs="Calibri"/>
                <w:sz w:val="20"/>
                <w:szCs w:val="20"/>
              </w:rPr>
            </w:pPr>
            <w:r w:rsidRPr="00096D3F">
              <w:rPr>
                <w:rFonts w:asciiTheme="minorHAnsi" w:hAnsiTheme="minorHAnsi" w:cs="Calibri"/>
                <w:sz w:val="20"/>
                <w:szCs w:val="20"/>
              </w:rPr>
              <w:t>Contact name:</w:t>
            </w:r>
          </w:p>
          <w:p w14:paraId="7C043E79" w14:textId="77777777" w:rsidR="00D553D9" w:rsidRPr="00096D3F" w:rsidRDefault="00D553D9" w:rsidP="00D553D9">
            <w:pPr>
              <w:pStyle w:val="Default"/>
              <w:numPr>
                <w:ilvl w:val="0"/>
                <w:numId w:val="17"/>
              </w:numPr>
              <w:rPr>
                <w:rFonts w:asciiTheme="minorHAnsi" w:hAnsiTheme="minorHAnsi" w:cs="Calibri"/>
                <w:sz w:val="20"/>
                <w:szCs w:val="20"/>
              </w:rPr>
            </w:pPr>
            <w:r w:rsidRPr="00096D3F">
              <w:rPr>
                <w:rFonts w:asciiTheme="minorHAnsi" w:hAnsiTheme="minorHAnsi" w:cs="Calibri"/>
                <w:sz w:val="20"/>
                <w:szCs w:val="20"/>
              </w:rPr>
              <w:t>Contact e-mail:</w:t>
            </w:r>
          </w:p>
          <w:p w14:paraId="5FFBF663" w14:textId="77777777" w:rsidR="00D553D9" w:rsidRPr="00096D3F" w:rsidRDefault="00D553D9" w:rsidP="00D553D9">
            <w:pPr>
              <w:pStyle w:val="Default"/>
              <w:numPr>
                <w:ilvl w:val="0"/>
                <w:numId w:val="17"/>
              </w:numPr>
              <w:rPr>
                <w:rFonts w:asciiTheme="minorHAnsi" w:hAnsiTheme="minorHAnsi" w:cs="Calibri"/>
                <w:sz w:val="20"/>
                <w:szCs w:val="20"/>
              </w:rPr>
            </w:pPr>
            <w:r w:rsidRPr="00096D3F">
              <w:rPr>
                <w:rFonts w:asciiTheme="minorHAnsi" w:hAnsiTheme="minorHAnsi" w:cs="Calibri"/>
                <w:sz w:val="20"/>
                <w:szCs w:val="20"/>
              </w:rPr>
              <w:t>Phone #:</w:t>
            </w:r>
          </w:p>
        </w:tc>
        <w:tc>
          <w:tcPr>
            <w:tcW w:w="4788" w:type="dxa"/>
          </w:tcPr>
          <w:p w14:paraId="6D63729F" w14:textId="77777777" w:rsidR="00E72324" w:rsidRPr="00096D3F" w:rsidRDefault="00D553D9" w:rsidP="00D553D9">
            <w:pPr>
              <w:pStyle w:val="Default"/>
              <w:numPr>
                <w:ilvl w:val="0"/>
                <w:numId w:val="15"/>
              </w:numPr>
              <w:rPr>
                <w:rFonts w:asciiTheme="minorHAnsi" w:hAnsiTheme="minorHAnsi" w:cs="Calibri"/>
                <w:b/>
                <w:sz w:val="20"/>
                <w:szCs w:val="20"/>
              </w:rPr>
            </w:pPr>
            <w:r w:rsidRPr="00096D3F">
              <w:rPr>
                <w:rFonts w:asciiTheme="minorHAnsi" w:hAnsiTheme="minorHAnsi" w:cs="Calibri"/>
                <w:b/>
                <w:sz w:val="20"/>
                <w:szCs w:val="20"/>
              </w:rPr>
              <w:t>ACCOUNTING AND RECONCILING – Person responsible for reconciliation of the account:</w:t>
            </w:r>
          </w:p>
          <w:p w14:paraId="19B09BD0" w14:textId="77777777" w:rsidR="00D553D9" w:rsidRPr="00096D3F" w:rsidRDefault="00D553D9" w:rsidP="00D553D9">
            <w:pPr>
              <w:pStyle w:val="Default"/>
              <w:numPr>
                <w:ilvl w:val="0"/>
                <w:numId w:val="18"/>
              </w:numPr>
              <w:rPr>
                <w:rFonts w:asciiTheme="minorHAnsi" w:hAnsiTheme="minorHAnsi" w:cs="Calibri"/>
                <w:sz w:val="20"/>
                <w:szCs w:val="20"/>
              </w:rPr>
            </w:pPr>
            <w:r w:rsidRPr="00096D3F">
              <w:rPr>
                <w:rFonts w:asciiTheme="minorHAnsi" w:hAnsiTheme="minorHAnsi" w:cs="Calibri"/>
                <w:sz w:val="20"/>
                <w:szCs w:val="20"/>
              </w:rPr>
              <w:t>Contact name:</w:t>
            </w:r>
          </w:p>
          <w:p w14:paraId="4ACF3ABF" w14:textId="77777777" w:rsidR="00D553D9" w:rsidRPr="00096D3F" w:rsidRDefault="00D553D9" w:rsidP="00D553D9">
            <w:pPr>
              <w:pStyle w:val="Default"/>
              <w:numPr>
                <w:ilvl w:val="0"/>
                <w:numId w:val="18"/>
              </w:numPr>
              <w:rPr>
                <w:rFonts w:asciiTheme="minorHAnsi" w:hAnsiTheme="minorHAnsi" w:cs="Calibri"/>
                <w:sz w:val="20"/>
                <w:szCs w:val="20"/>
              </w:rPr>
            </w:pPr>
            <w:r w:rsidRPr="00096D3F">
              <w:rPr>
                <w:rFonts w:asciiTheme="minorHAnsi" w:hAnsiTheme="minorHAnsi" w:cs="Calibri"/>
                <w:sz w:val="20"/>
                <w:szCs w:val="20"/>
              </w:rPr>
              <w:t>Contact e-mail:</w:t>
            </w:r>
          </w:p>
          <w:p w14:paraId="7F3E50DD" w14:textId="77777777" w:rsidR="00D553D9" w:rsidRPr="00096D3F" w:rsidRDefault="00D553D9" w:rsidP="00D553D9">
            <w:pPr>
              <w:pStyle w:val="Default"/>
              <w:numPr>
                <w:ilvl w:val="0"/>
                <w:numId w:val="18"/>
              </w:numPr>
              <w:rPr>
                <w:rFonts w:asciiTheme="minorHAnsi" w:hAnsiTheme="minorHAnsi" w:cs="Calibri"/>
                <w:sz w:val="20"/>
                <w:szCs w:val="20"/>
              </w:rPr>
            </w:pPr>
            <w:r w:rsidRPr="00096D3F">
              <w:rPr>
                <w:rFonts w:asciiTheme="minorHAnsi" w:hAnsiTheme="minorHAnsi" w:cs="Calibri"/>
                <w:sz w:val="20"/>
                <w:szCs w:val="20"/>
              </w:rPr>
              <w:t>Phone #:</w:t>
            </w:r>
          </w:p>
        </w:tc>
      </w:tr>
      <w:tr w:rsidR="00E72324" w:rsidRPr="00096D3F" w14:paraId="5301E1B1" w14:textId="77777777" w:rsidTr="74366DF3">
        <w:tc>
          <w:tcPr>
            <w:tcW w:w="4788" w:type="dxa"/>
          </w:tcPr>
          <w:p w14:paraId="5B2B156D" w14:textId="77777777" w:rsidR="00D65E34" w:rsidRPr="00096D3F" w:rsidRDefault="00D65E34" w:rsidP="00D65E34">
            <w:pPr>
              <w:pStyle w:val="Default"/>
              <w:numPr>
                <w:ilvl w:val="0"/>
                <w:numId w:val="15"/>
              </w:numPr>
              <w:rPr>
                <w:rFonts w:asciiTheme="minorHAnsi" w:hAnsiTheme="minorHAnsi" w:cs="Calibri"/>
                <w:b/>
                <w:sz w:val="20"/>
                <w:szCs w:val="20"/>
              </w:rPr>
            </w:pPr>
            <w:r w:rsidRPr="00096D3F">
              <w:rPr>
                <w:rFonts w:asciiTheme="minorHAnsi" w:hAnsiTheme="minorHAnsi" w:cs="Calibri"/>
                <w:b/>
                <w:sz w:val="20"/>
                <w:szCs w:val="20"/>
              </w:rPr>
              <w:t>INDICATE METHOD OF CREDIT CARD PROCESSING.</w:t>
            </w:r>
          </w:p>
          <w:p w14:paraId="0C0110B4" w14:textId="77777777" w:rsidR="00D65E34" w:rsidRDefault="00D65E34" w:rsidP="00D65E34">
            <w:pPr>
              <w:pStyle w:val="Default"/>
              <w:numPr>
                <w:ilvl w:val="0"/>
                <w:numId w:val="25"/>
              </w:numPr>
              <w:rPr>
                <w:rFonts w:asciiTheme="minorHAnsi" w:hAnsiTheme="minorHAnsi" w:cs="Calibri"/>
                <w:sz w:val="20"/>
                <w:szCs w:val="20"/>
              </w:rPr>
            </w:pPr>
            <w:r>
              <w:rPr>
                <w:rFonts w:asciiTheme="minorHAnsi" w:hAnsiTheme="minorHAnsi" w:cs="Calibri"/>
                <w:sz w:val="20"/>
                <w:szCs w:val="20"/>
              </w:rPr>
              <w:t>Terminal – c</w:t>
            </w:r>
            <w:r w:rsidRPr="00096D3F">
              <w:rPr>
                <w:rFonts w:asciiTheme="minorHAnsi" w:hAnsiTheme="minorHAnsi" w:cs="Calibri"/>
                <w:sz w:val="20"/>
                <w:szCs w:val="20"/>
              </w:rPr>
              <w:t>onnected to analog phone line</w:t>
            </w:r>
          </w:p>
          <w:p w14:paraId="4EFECAC9" w14:textId="3778FE0D" w:rsidR="00D65E34" w:rsidRDefault="00AC5229" w:rsidP="00D65E34">
            <w:pPr>
              <w:pStyle w:val="Default"/>
              <w:numPr>
                <w:ilvl w:val="0"/>
                <w:numId w:val="25"/>
              </w:numPr>
              <w:rPr>
                <w:rFonts w:asciiTheme="minorHAnsi" w:hAnsiTheme="minorHAnsi" w:cs="Calibri"/>
                <w:sz w:val="20"/>
                <w:szCs w:val="20"/>
              </w:rPr>
            </w:pPr>
            <w:r w:rsidRPr="004B5D36">
              <w:rPr>
                <w:rFonts w:asciiTheme="minorHAnsi" w:hAnsiTheme="minorHAnsi" w:cs="Calibri"/>
                <w:b/>
                <w:bCs/>
                <w:sz w:val="20"/>
                <w:szCs w:val="20"/>
              </w:rPr>
              <w:t>P2PE</w:t>
            </w:r>
            <w:r>
              <w:rPr>
                <w:rFonts w:asciiTheme="minorHAnsi" w:hAnsiTheme="minorHAnsi" w:cs="Calibri"/>
                <w:sz w:val="20"/>
                <w:szCs w:val="20"/>
              </w:rPr>
              <w:t xml:space="preserve"> Terminal – IP connection</w:t>
            </w:r>
          </w:p>
          <w:p w14:paraId="0A8498CE" w14:textId="482EB195" w:rsidR="00D65E34" w:rsidRPr="00096D3F" w:rsidRDefault="00D65E34" w:rsidP="00D65E34">
            <w:pPr>
              <w:pStyle w:val="Default"/>
              <w:numPr>
                <w:ilvl w:val="0"/>
                <w:numId w:val="25"/>
              </w:numPr>
              <w:rPr>
                <w:rFonts w:asciiTheme="minorHAnsi" w:hAnsiTheme="minorHAnsi" w:cs="Calibri"/>
                <w:sz w:val="20"/>
                <w:szCs w:val="20"/>
              </w:rPr>
            </w:pPr>
            <w:r>
              <w:rPr>
                <w:rFonts w:asciiTheme="minorHAnsi" w:hAnsiTheme="minorHAnsi" w:cs="Calibri"/>
                <w:sz w:val="20"/>
                <w:szCs w:val="20"/>
              </w:rPr>
              <w:t xml:space="preserve">Terminal – </w:t>
            </w:r>
            <w:r w:rsidR="00500F5E">
              <w:rPr>
                <w:rFonts w:asciiTheme="minorHAnsi" w:hAnsiTheme="minorHAnsi" w:cs="Calibri"/>
                <w:sz w:val="20"/>
                <w:szCs w:val="20"/>
              </w:rPr>
              <w:t>C</w:t>
            </w:r>
            <w:r>
              <w:rPr>
                <w:rFonts w:asciiTheme="minorHAnsi" w:hAnsiTheme="minorHAnsi" w:cs="Calibri"/>
                <w:sz w:val="20"/>
                <w:szCs w:val="20"/>
              </w:rPr>
              <w:t xml:space="preserve">ellular </w:t>
            </w:r>
          </w:p>
          <w:p w14:paraId="365D9740" w14:textId="43B7477E" w:rsidR="00D65E34" w:rsidRPr="00096D3F" w:rsidRDefault="00D65E34" w:rsidP="00D65E34">
            <w:pPr>
              <w:pStyle w:val="Default"/>
              <w:numPr>
                <w:ilvl w:val="0"/>
                <w:numId w:val="25"/>
              </w:numPr>
              <w:rPr>
                <w:rFonts w:asciiTheme="minorHAnsi" w:hAnsiTheme="minorHAnsi" w:cs="Calibri"/>
                <w:sz w:val="20"/>
                <w:szCs w:val="20"/>
              </w:rPr>
            </w:pPr>
            <w:r w:rsidRPr="00096D3F">
              <w:rPr>
                <w:rFonts w:asciiTheme="minorHAnsi" w:hAnsiTheme="minorHAnsi" w:cs="Calibri"/>
                <w:sz w:val="20"/>
                <w:szCs w:val="20"/>
              </w:rPr>
              <w:t xml:space="preserve">Online – </w:t>
            </w:r>
            <w:r w:rsidR="00272E10">
              <w:rPr>
                <w:rFonts w:asciiTheme="minorHAnsi" w:hAnsiTheme="minorHAnsi" w:cs="Calibri"/>
                <w:sz w:val="20"/>
                <w:szCs w:val="20"/>
              </w:rPr>
              <w:t>TouchNet</w:t>
            </w:r>
            <w:r w:rsidRPr="00096D3F">
              <w:rPr>
                <w:rFonts w:asciiTheme="minorHAnsi" w:hAnsiTheme="minorHAnsi" w:cs="Calibri"/>
                <w:sz w:val="20"/>
                <w:szCs w:val="20"/>
              </w:rPr>
              <w:t xml:space="preserve"> hosted </w:t>
            </w:r>
          </w:p>
          <w:p w14:paraId="208A9B3F" w14:textId="037539C2" w:rsidR="00D65E34" w:rsidRDefault="00D65E34" w:rsidP="00D65E34">
            <w:pPr>
              <w:pStyle w:val="Default"/>
              <w:numPr>
                <w:ilvl w:val="0"/>
                <w:numId w:val="25"/>
              </w:numPr>
              <w:rPr>
                <w:rFonts w:asciiTheme="minorHAnsi" w:hAnsiTheme="minorHAnsi" w:cs="Calibri"/>
                <w:sz w:val="20"/>
                <w:szCs w:val="20"/>
              </w:rPr>
            </w:pPr>
            <w:r>
              <w:rPr>
                <w:rFonts w:asciiTheme="minorHAnsi" w:hAnsiTheme="minorHAnsi" w:cs="Calibri"/>
                <w:sz w:val="20"/>
                <w:szCs w:val="20"/>
              </w:rPr>
              <w:t>Online</w:t>
            </w:r>
            <w:r w:rsidRPr="00096D3F">
              <w:rPr>
                <w:rFonts w:asciiTheme="minorHAnsi" w:hAnsiTheme="minorHAnsi" w:cs="Calibri"/>
                <w:sz w:val="20"/>
                <w:szCs w:val="20"/>
              </w:rPr>
              <w:t xml:space="preserve"> </w:t>
            </w:r>
            <w:r>
              <w:rPr>
                <w:rFonts w:asciiTheme="minorHAnsi" w:hAnsiTheme="minorHAnsi" w:cs="Calibri"/>
                <w:sz w:val="20"/>
                <w:szCs w:val="20"/>
              </w:rPr>
              <w:t xml:space="preserve">– </w:t>
            </w:r>
            <w:r w:rsidR="003F6EFD">
              <w:rPr>
                <w:rFonts w:asciiTheme="minorHAnsi" w:hAnsiTheme="minorHAnsi" w:cs="Calibri"/>
                <w:sz w:val="20"/>
                <w:szCs w:val="20"/>
              </w:rPr>
              <w:t>TouchNet</w:t>
            </w:r>
            <w:r>
              <w:rPr>
                <w:rFonts w:asciiTheme="minorHAnsi" w:hAnsiTheme="minorHAnsi" w:cs="Calibri"/>
                <w:sz w:val="20"/>
                <w:szCs w:val="20"/>
              </w:rPr>
              <w:t xml:space="preserve"> gateway</w:t>
            </w:r>
          </w:p>
          <w:p w14:paraId="3A07B440" w14:textId="0EF2EAED" w:rsidR="00D65E34" w:rsidRPr="00500F5E" w:rsidRDefault="00D65E34" w:rsidP="00500F5E">
            <w:pPr>
              <w:pStyle w:val="Default"/>
              <w:numPr>
                <w:ilvl w:val="0"/>
                <w:numId w:val="25"/>
              </w:numPr>
              <w:rPr>
                <w:rFonts w:asciiTheme="minorHAnsi" w:hAnsiTheme="minorHAnsi" w:cs="Calibri"/>
                <w:sz w:val="20"/>
                <w:szCs w:val="20"/>
              </w:rPr>
            </w:pPr>
            <w:r>
              <w:rPr>
                <w:rFonts w:asciiTheme="minorHAnsi" w:hAnsiTheme="minorHAnsi" w:cs="Calibri"/>
                <w:sz w:val="20"/>
                <w:szCs w:val="20"/>
              </w:rPr>
              <w:t xml:space="preserve">Online – </w:t>
            </w:r>
            <w:r w:rsidR="003F6EFD">
              <w:rPr>
                <w:rFonts w:asciiTheme="minorHAnsi" w:hAnsiTheme="minorHAnsi" w:cs="Calibri"/>
                <w:sz w:val="20"/>
                <w:szCs w:val="20"/>
              </w:rPr>
              <w:t>Authorize.net</w:t>
            </w:r>
            <w:r>
              <w:rPr>
                <w:rFonts w:asciiTheme="minorHAnsi" w:hAnsiTheme="minorHAnsi" w:cs="Calibri"/>
                <w:sz w:val="20"/>
                <w:szCs w:val="20"/>
              </w:rPr>
              <w:t xml:space="preserve"> </w:t>
            </w:r>
            <w:r w:rsidR="003F6EFD">
              <w:rPr>
                <w:rFonts w:asciiTheme="minorHAnsi" w:hAnsiTheme="minorHAnsi" w:cs="Calibri"/>
                <w:sz w:val="20"/>
                <w:szCs w:val="20"/>
              </w:rPr>
              <w:t>g</w:t>
            </w:r>
            <w:r>
              <w:rPr>
                <w:rFonts w:asciiTheme="minorHAnsi" w:hAnsiTheme="minorHAnsi" w:cs="Calibri"/>
                <w:sz w:val="20"/>
                <w:szCs w:val="20"/>
              </w:rPr>
              <w:t>ateway</w:t>
            </w:r>
          </w:p>
          <w:p w14:paraId="3B282E35" w14:textId="77777777" w:rsidR="00D65E34" w:rsidRDefault="00D65E34" w:rsidP="00D65E34">
            <w:pPr>
              <w:pStyle w:val="Default"/>
              <w:numPr>
                <w:ilvl w:val="0"/>
                <w:numId w:val="25"/>
              </w:numPr>
              <w:rPr>
                <w:rFonts w:asciiTheme="minorHAnsi" w:hAnsiTheme="minorHAnsi" w:cs="Calibri"/>
                <w:sz w:val="20"/>
                <w:szCs w:val="20"/>
              </w:rPr>
            </w:pPr>
            <w:r>
              <w:rPr>
                <w:rFonts w:asciiTheme="minorHAnsi" w:hAnsiTheme="minorHAnsi" w:cs="Calibri"/>
                <w:sz w:val="20"/>
                <w:szCs w:val="20"/>
              </w:rPr>
              <w:t xml:space="preserve">Other - __________________________ </w:t>
            </w:r>
          </w:p>
          <w:p w14:paraId="594F3C5E" w14:textId="52E1A4F1" w:rsidR="00A22DFE" w:rsidRPr="00096D3F" w:rsidRDefault="00A22DFE" w:rsidP="003F6EFD">
            <w:pPr>
              <w:pStyle w:val="Default"/>
              <w:ind w:left="1080"/>
              <w:rPr>
                <w:rFonts w:asciiTheme="minorHAnsi" w:hAnsiTheme="minorHAnsi" w:cs="Calibri"/>
                <w:sz w:val="20"/>
                <w:szCs w:val="20"/>
              </w:rPr>
            </w:pPr>
          </w:p>
        </w:tc>
        <w:tc>
          <w:tcPr>
            <w:tcW w:w="4788" w:type="dxa"/>
          </w:tcPr>
          <w:p w14:paraId="33A69156" w14:textId="77777777" w:rsidR="00E72324" w:rsidRPr="00096D3F" w:rsidRDefault="00A22DFE" w:rsidP="00A22DFE">
            <w:pPr>
              <w:pStyle w:val="Default"/>
              <w:numPr>
                <w:ilvl w:val="0"/>
                <w:numId w:val="15"/>
              </w:numPr>
              <w:rPr>
                <w:rFonts w:asciiTheme="minorHAnsi" w:hAnsiTheme="minorHAnsi" w:cs="Calibri"/>
                <w:b/>
                <w:sz w:val="20"/>
                <w:szCs w:val="20"/>
              </w:rPr>
            </w:pPr>
            <w:r w:rsidRPr="00096D3F">
              <w:rPr>
                <w:rFonts w:asciiTheme="minorHAnsi" w:hAnsiTheme="minorHAnsi" w:cs="Calibri"/>
                <w:b/>
                <w:sz w:val="20"/>
                <w:szCs w:val="20"/>
              </w:rPr>
              <w:t>INFORMATION ABOUT YOUR BUSINESS</w:t>
            </w:r>
          </w:p>
          <w:p w14:paraId="519A7BB0" w14:textId="77777777" w:rsidR="00A22DFE" w:rsidRPr="00096D3F" w:rsidRDefault="00A22DFE" w:rsidP="00A22DFE">
            <w:pPr>
              <w:pStyle w:val="Default"/>
              <w:numPr>
                <w:ilvl w:val="0"/>
                <w:numId w:val="19"/>
              </w:numPr>
              <w:rPr>
                <w:rFonts w:asciiTheme="minorHAnsi" w:hAnsiTheme="minorHAnsi" w:cs="Calibri"/>
                <w:sz w:val="20"/>
                <w:szCs w:val="20"/>
              </w:rPr>
            </w:pPr>
            <w:r w:rsidRPr="00096D3F">
              <w:rPr>
                <w:rFonts w:asciiTheme="minorHAnsi" w:hAnsiTheme="minorHAnsi" w:cs="Calibri"/>
                <w:sz w:val="20"/>
                <w:szCs w:val="20"/>
              </w:rPr>
              <w:t>Please indicate if you will be accepting payments for the following services by checking the box.  This is important to set up your account for the lowest credit and debit card merchant rates.</w:t>
            </w:r>
          </w:p>
          <w:p w14:paraId="210DF46B" w14:textId="77777777" w:rsidR="00A22DFE" w:rsidRPr="00096D3F" w:rsidRDefault="00A22DFE" w:rsidP="00A22DFE">
            <w:pPr>
              <w:pStyle w:val="Default"/>
              <w:numPr>
                <w:ilvl w:val="0"/>
                <w:numId w:val="20"/>
              </w:numPr>
              <w:rPr>
                <w:rFonts w:asciiTheme="minorHAnsi" w:hAnsiTheme="minorHAnsi" w:cs="Calibri"/>
                <w:sz w:val="20"/>
                <w:szCs w:val="20"/>
              </w:rPr>
            </w:pPr>
            <w:r w:rsidRPr="00096D3F">
              <w:rPr>
                <w:rFonts w:asciiTheme="minorHAnsi" w:hAnsiTheme="minorHAnsi" w:cs="Calibri"/>
                <w:noProof/>
                <w:sz w:val="20"/>
                <w:szCs w:val="20"/>
              </w:rPr>
              <mc:AlternateContent>
                <mc:Choice Requires="wps">
                  <w:drawing>
                    <wp:anchor distT="0" distB="0" distL="114300" distR="114300" simplePos="0" relativeHeight="251644416" behindDoc="0" locked="0" layoutInCell="1" allowOverlap="1" wp14:anchorId="06ADEA50" wp14:editId="5902C57E">
                      <wp:simplePos x="0" y="0"/>
                      <wp:positionH relativeFrom="column">
                        <wp:posOffset>1312545</wp:posOffset>
                      </wp:positionH>
                      <wp:positionV relativeFrom="paragraph">
                        <wp:posOffset>181610</wp:posOffset>
                      </wp:positionV>
                      <wp:extent cx="114300" cy="1047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114300" cy="104775"/>
                              </a:xfrm>
                              <a:prstGeom prst="rect">
                                <a:avLst/>
                              </a:prstGeom>
                              <a:solidFill>
                                <a:schemeClr val="tx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p14="http://schemas.microsoft.com/office/word/2010/wordml" xmlns:a="http://schemas.openxmlformats.org/drawingml/2006/main">
                  <w:pict w14:anchorId="792CE762">
                    <v:rect id="Rectangle 10" style="position:absolute;margin-left:103.35pt;margin-top:14.3pt;width:9pt;height:8.25pt;z-index:2516444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black [3213]" strokecolor="#243f60 [1604]" strokeweight="2pt" w14:anchorId="020690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">
                      <v:fill opacity="0"/>
                    </v:rect>
                  </w:pict>
                </mc:Fallback>
              </mc:AlternateContent>
            </w:r>
            <w:r w:rsidRPr="00096D3F">
              <w:rPr>
                <w:rFonts w:asciiTheme="minorHAnsi" w:hAnsiTheme="minorHAnsi" w:cs="Calibri"/>
                <w:sz w:val="20"/>
                <w:szCs w:val="20"/>
              </w:rPr>
              <w:t xml:space="preserve">Accepting flexible spending medical cards?  </w:t>
            </w:r>
          </w:p>
          <w:p w14:paraId="0E073A23" w14:textId="77777777" w:rsidR="00A22DFE" w:rsidRPr="00096D3F" w:rsidRDefault="00A22DFE" w:rsidP="00A22DFE">
            <w:pPr>
              <w:pStyle w:val="Default"/>
              <w:numPr>
                <w:ilvl w:val="0"/>
                <w:numId w:val="20"/>
              </w:numPr>
              <w:rPr>
                <w:rFonts w:asciiTheme="minorHAnsi" w:hAnsiTheme="minorHAnsi" w:cs="Calibri"/>
                <w:sz w:val="20"/>
                <w:szCs w:val="20"/>
              </w:rPr>
            </w:pPr>
            <w:r w:rsidRPr="00096D3F">
              <w:rPr>
                <w:rFonts w:asciiTheme="minorHAnsi" w:hAnsiTheme="minorHAnsi" w:cs="Calibri"/>
                <w:noProof/>
                <w:sz w:val="20"/>
                <w:szCs w:val="20"/>
              </w:rPr>
              <mc:AlternateContent>
                <mc:Choice Requires="wps">
                  <w:drawing>
                    <wp:anchor distT="0" distB="0" distL="114300" distR="114300" simplePos="0" relativeHeight="251645440" behindDoc="0" locked="0" layoutInCell="1" allowOverlap="1" wp14:anchorId="5A5F6915" wp14:editId="194F4391">
                      <wp:simplePos x="0" y="0"/>
                      <wp:positionH relativeFrom="column">
                        <wp:posOffset>2360295</wp:posOffset>
                      </wp:positionH>
                      <wp:positionV relativeFrom="paragraph">
                        <wp:posOffset>43180</wp:posOffset>
                      </wp:positionV>
                      <wp:extent cx="133350" cy="10477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133350" cy="104775"/>
                              </a:xfrm>
                              <a:prstGeom prst="rect">
                                <a:avLst/>
                              </a:prstGeom>
                              <a:solidFill>
                                <a:schemeClr val="tx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p14="http://schemas.microsoft.com/office/word/2010/wordml" xmlns:a="http://schemas.openxmlformats.org/drawingml/2006/main">
                  <w:pict w14:anchorId="53FA6F05">
                    <v:rect id="Rectangle 12" style="position:absolute;margin-left:185.85pt;margin-top:3.4pt;width:10.5pt;height:8.25pt;z-index:2516454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black [3213]" strokecolor="#243f60 [1604]" strokeweight="2pt" w14:anchorId="01C237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">
                      <v:fill opacity="0"/>
                    </v:rect>
                  </w:pict>
                </mc:Fallback>
              </mc:AlternateContent>
            </w:r>
            <w:r w:rsidRPr="00096D3F">
              <w:rPr>
                <w:rFonts w:asciiTheme="minorHAnsi" w:hAnsiTheme="minorHAnsi" w:cs="Calibri"/>
                <w:sz w:val="20"/>
                <w:szCs w:val="20"/>
              </w:rPr>
              <w:t xml:space="preserve">Restaurant accepting tips?  </w:t>
            </w:r>
          </w:p>
          <w:p w14:paraId="30A63147" w14:textId="77777777" w:rsidR="00A22DFE" w:rsidRDefault="00A22DFE" w:rsidP="004C7682">
            <w:pPr>
              <w:pStyle w:val="Default"/>
              <w:numPr>
                <w:ilvl w:val="0"/>
                <w:numId w:val="20"/>
              </w:numPr>
              <w:rPr>
                <w:rFonts w:asciiTheme="minorHAnsi" w:hAnsiTheme="minorHAnsi" w:cs="Calibri"/>
                <w:sz w:val="20"/>
                <w:szCs w:val="20"/>
              </w:rPr>
            </w:pPr>
            <w:r w:rsidRPr="00096D3F">
              <w:rPr>
                <w:rFonts w:asciiTheme="minorHAnsi" w:hAnsiTheme="minorHAnsi" w:cs="Calibri"/>
                <w:noProof/>
                <w:sz w:val="20"/>
                <w:szCs w:val="20"/>
              </w:rPr>
              <mc:AlternateContent>
                <mc:Choice Requires="wps">
                  <w:drawing>
                    <wp:anchor distT="0" distB="0" distL="114300" distR="114300" simplePos="0" relativeHeight="251646464" behindDoc="0" locked="0" layoutInCell="1" allowOverlap="1" wp14:anchorId="10DFCB99" wp14:editId="74926FB7">
                      <wp:simplePos x="0" y="0"/>
                      <wp:positionH relativeFrom="column">
                        <wp:posOffset>1312545</wp:posOffset>
                      </wp:positionH>
                      <wp:positionV relativeFrom="paragraph">
                        <wp:posOffset>50165</wp:posOffset>
                      </wp:positionV>
                      <wp:extent cx="114300" cy="10477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114300" cy="104775"/>
                              </a:xfrm>
                              <a:prstGeom prst="rect">
                                <a:avLst/>
                              </a:prstGeom>
                              <a:solidFill>
                                <a:schemeClr val="tx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p14="http://schemas.microsoft.com/office/word/2010/wordml" xmlns:a="http://schemas.openxmlformats.org/drawingml/2006/main">
                  <w:pict w14:anchorId="6CBB0F3F">
                    <v:rect id="Rectangle 13" style="position:absolute;margin-left:103.35pt;margin-top:3.95pt;width:9pt;height:8.25pt;z-index:2516464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black [3213]" strokecolor="#243f60 [1604]" strokeweight="2pt" w14:anchorId="20794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">
                      <v:fill opacity="0"/>
                    </v:rect>
                  </w:pict>
                </mc:Fallback>
              </mc:AlternateContent>
            </w:r>
            <w:r w:rsidRPr="00096D3F">
              <w:rPr>
                <w:rFonts w:asciiTheme="minorHAnsi" w:hAnsiTheme="minorHAnsi" w:cs="Calibri"/>
                <w:sz w:val="20"/>
                <w:szCs w:val="20"/>
              </w:rPr>
              <w:t xml:space="preserve">Hotel?  </w:t>
            </w:r>
          </w:p>
          <w:p w14:paraId="70DF9E56" w14:textId="77777777" w:rsidR="004C7682" w:rsidRPr="004C7682" w:rsidRDefault="004C7682" w:rsidP="004C7682">
            <w:pPr>
              <w:pStyle w:val="Default"/>
              <w:ind w:left="1440"/>
              <w:rPr>
                <w:rFonts w:asciiTheme="minorHAnsi" w:hAnsiTheme="minorHAnsi" w:cs="Calibri"/>
                <w:sz w:val="20"/>
                <w:szCs w:val="20"/>
              </w:rPr>
            </w:pPr>
          </w:p>
        </w:tc>
      </w:tr>
      <w:tr w:rsidR="009B7D8F" w:rsidRPr="00096D3F" w14:paraId="7E282793" w14:textId="77777777" w:rsidTr="74366DF3">
        <w:trPr>
          <w:trHeight w:val="2940"/>
        </w:trPr>
        <w:tc>
          <w:tcPr>
            <w:tcW w:w="4788" w:type="dxa"/>
          </w:tcPr>
          <w:p w14:paraId="203229A1" w14:textId="77777777" w:rsidR="00D65E34" w:rsidRPr="00096D3F" w:rsidRDefault="00D65E34" w:rsidP="00D65E34">
            <w:pPr>
              <w:pStyle w:val="Default"/>
              <w:numPr>
                <w:ilvl w:val="0"/>
                <w:numId w:val="15"/>
              </w:numPr>
              <w:rPr>
                <w:rFonts w:asciiTheme="minorHAnsi" w:hAnsiTheme="minorHAnsi" w:cs="Calibri"/>
                <w:b/>
                <w:sz w:val="20"/>
                <w:szCs w:val="20"/>
              </w:rPr>
            </w:pPr>
            <w:r>
              <w:rPr>
                <w:rFonts w:asciiTheme="minorHAnsi" w:hAnsiTheme="minorHAnsi" w:cs="Calibri"/>
                <w:b/>
                <w:sz w:val="20"/>
                <w:szCs w:val="20"/>
              </w:rPr>
              <w:t>TERMINAL ORDER</w:t>
            </w:r>
          </w:p>
          <w:p w14:paraId="57AEA0F3" w14:textId="77777777" w:rsidR="00793F8E" w:rsidRPr="00096D3F" w:rsidRDefault="00793F8E" w:rsidP="00793F8E">
            <w:pPr>
              <w:pStyle w:val="Default"/>
              <w:numPr>
                <w:ilvl w:val="0"/>
                <w:numId w:val="26"/>
              </w:numPr>
              <w:rPr>
                <w:rFonts w:asciiTheme="minorHAnsi" w:hAnsiTheme="minorHAnsi" w:cs="Calibri"/>
                <w:sz w:val="20"/>
                <w:szCs w:val="20"/>
              </w:rPr>
            </w:pPr>
            <w:r w:rsidRPr="00096D3F">
              <w:rPr>
                <w:rFonts w:asciiTheme="minorHAnsi" w:hAnsiTheme="minorHAnsi" w:cs="Calibri"/>
                <w:sz w:val="20"/>
                <w:szCs w:val="20"/>
              </w:rPr>
              <w:t xml:space="preserve">Number of terminals ordered:  </w:t>
            </w:r>
          </w:p>
          <w:p w14:paraId="0BBFD267" w14:textId="77777777" w:rsidR="00793F8E" w:rsidRDefault="00793F8E" w:rsidP="00793F8E">
            <w:pPr>
              <w:pStyle w:val="Default"/>
              <w:numPr>
                <w:ilvl w:val="0"/>
                <w:numId w:val="26"/>
              </w:numPr>
              <w:rPr>
                <w:rFonts w:asciiTheme="minorHAnsi" w:hAnsiTheme="minorHAnsi" w:cs="Calibri"/>
                <w:sz w:val="20"/>
                <w:szCs w:val="20"/>
              </w:rPr>
            </w:pPr>
            <w:r w:rsidRPr="00096D3F">
              <w:rPr>
                <w:rFonts w:asciiTheme="minorHAnsi" w:hAnsiTheme="minorHAnsi" w:cs="Calibri"/>
                <w:sz w:val="20"/>
                <w:szCs w:val="20"/>
              </w:rPr>
              <w:t>Terminal Type</w:t>
            </w:r>
          </w:p>
          <w:p w14:paraId="16122090" w14:textId="37F30657" w:rsidR="00793F8E" w:rsidRPr="004F36C7" w:rsidRDefault="00D04EB8" w:rsidP="00793F8E">
            <w:pPr>
              <w:pStyle w:val="Default"/>
              <w:numPr>
                <w:ilvl w:val="0"/>
                <w:numId w:val="27"/>
              </w:numPr>
              <w:rPr>
                <w:rFonts w:asciiTheme="minorHAnsi" w:hAnsiTheme="minorHAnsi" w:cs="Calibri"/>
                <w:sz w:val="20"/>
                <w:szCs w:val="20"/>
              </w:rPr>
            </w:pPr>
            <w:r>
              <w:rPr>
                <w:rFonts w:asciiTheme="minorHAnsi" w:hAnsiTheme="minorHAnsi" w:cs="Calibri"/>
                <w:sz w:val="20"/>
                <w:szCs w:val="20"/>
              </w:rPr>
              <w:t xml:space="preserve">Chase </w:t>
            </w:r>
            <w:r w:rsidR="00793F8E">
              <w:rPr>
                <w:rFonts w:asciiTheme="minorHAnsi" w:hAnsiTheme="minorHAnsi" w:cs="Calibri"/>
                <w:sz w:val="20"/>
                <w:szCs w:val="20"/>
              </w:rPr>
              <w:t xml:space="preserve">Ingenico </w:t>
            </w:r>
            <w:r w:rsidR="00334459">
              <w:rPr>
                <w:rFonts w:asciiTheme="minorHAnsi" w:hAnsiTheme="minorHAnsi" w:cs="Calibri"/>
                <w:sz w:val="20"/>
                <w:szCs w:val="20"/>
              </w:rPr>
              <w:t xml:space="preserve">MOVE 5000 </w:t>
            </w:r>
            <w:r w:rsidR="00334459" w:rsidRPr="00326763">
              <w:rPr>
                <w:rFonts w:asciiTheme="minorHAnsi" w:hAnsiTheme="minorHAnsi" w:cs="Calibri"/>
                <w:b/>
                <w:bCs/>
                <w:sz w:val="20"/>
                <w:szCs w:val="20"/>
                <w:u w:val="single"/>
              </w:rPr>
              <w:t>4G</w:t>
            </w:r>
            <w:r w:rsidR="00793F8E">
              <w:rPr>
                <w:rFonts w:asciiTheme="minorHAnsi" w:hAnsiTheme="minorHAnsi" w:cs="Calibri"/>
                <w:sz w:val="20"/>
                <w:szCs w:val="20"/>
              </w:rPr>
              <w:t xml:space="preserve"> ($3</w:t>
            </w:r>
            <w:r w:rsidR="00334459">
              <w:rPr>
                <w:rFonts w:asciiTheme="minorHAnsi" w:hAnsiTheme="minorHAnsi" w:cs="Calibri"/>
                <w:sz w:val="20"/>
                <w:szCs w:val="20"/>
              </w:rPr>
              <w:t>99</w:t>
            </w:r>
            <w:r w:rsidR="00793F8E">
              <w:rPr>
                <w:rFonts w:asciiTheme="minorHAnsi" w:hAnsiTheme="minorHAnsi" w:cs="Calibri"/>
                <w:sz w:val="20"/>
                <w:szCs w:val="20"/>
              </w:rPr>
              <w:t>.00)</w:t>
            </w:r>
          </w:p>
          <w:p w14:paraId="1EBAF69C" w14:textId="489ABABD" w:rsidR="00793F8E" w:rsidRPr="00284B6B" w:rsidRDefault="00D1604B" w:rsidP="00793F8E">
            <w:pPr>
              <w:pStyle w:val="Default"/>
              <w:numPr>
                <w:ilvl w:val="0"/>
                <w:numId w:val="27"/>
              </w:numPr>
              <w:rPr>
                <w:rFonts w:asciiTheme="minorHAnsi" w:hAnsiTheme="minorHAnsi" w:cs="Calibri"/>
                <w:sz w:val="20"/>
                <w:szCs w:val="20"/>
              </w:rPr>
            </w:pPr>
            <w:r>
              <w:rPr>
                <w:rFonts w:asciiTheme="minorHAnsi" w:hAnsiTheme="minorHAnsi" w:cs="Calibri"/>
                <w:sz w:val="20"/>
                <w:szCs w:val="20"/>
              </w:rPr>
              <w:t xml:space="preserve">Bluefin </w:t>
            </w:r>
            <w:r w:rsidR="00AC5B27" w:rsidRPr="00D04EB8">
              <w:rPr>
                <w:rFonts w:asciiTheme="minorHAnsi" w:hAnsiTheme="minorHAnsi" w:cs="Calibri"/>
                <w:b/>
                <w:bCs/>
                <w:sz w:val="20"/>
                <w:szCs w:val="20"/>
              </w:rPr>
              <w:t>P2PE</w:t>
            </w:r>
            <w:r>
              <w:rPr>
                <w:rFonts w:asciiTheme="minorHAnsi" w:hAnsiTheme="minorHAnsi" w:cs="Calibri"/>
                <w:sz w:val="20"/>
                <w:szCs w:val="20"/>
              </w:rPr>
              <w:t xml:space="preserve"> </w:t>
            </w:r>
            <w:r w:rsidR="00CB1969">
              <w:rPr>
                <w:rFonts w:asciiTheme="minorHAnsi" w:hAnsiTheme="minorHAnsi" w:cs="Calibri"/>
                <w:sz w:val="20"/>
                <w:szCs w:val="20"/>
              </w:rPr>
              <w:t>PAX A80 ($</w:t>
            </w:r>
            <w:r w:rsidR="00BD424E">
              <w:rPr>
                <w:rFonts w:asciiTheme="minorHAnsi" w:hAnsiTheme="minorHAnsi" w:cs="Calibri"/>
                <w:sz w:val="20"/>
                <w:szCs w:val="20"/>
              </w:rPr>
              <w:t>353.00)</w:t>
            </w:r>
            <w:r w:rsidR="00AC5B27">
              <w:rPr>
                <w:rFonts w:asciiTheme="minorHAnsi" w:hAnsiTheme="minorHAnsi" w:cs="Calibri"/>
                <w:sz w:val="20"/>
                <w:szCs w:val="20"/>
              </w:rPr>
              <w:t xml:space="preserve"> </w:t>
            </w:r>
          </w:p>
          <w:p w14:paraId="6351B76A" w14:textId="3842BFE2" w:rsidR="00793F8E" w:rsidRPr="00D04EB8" w:rsidRDefault="00D04EB8" w:rsidP="00D04EB8">
            <w:pPr>
              <w:pStyle w:val="Default"/>
              <w:numPr>
                <w:ilvl w:val="0"/>
                <w:numId w:val="27"/>
              </w:numPr>
              <w:rPr>
                <w:rFonts w:asciiTheme="minorHAnsi" w:hAnsiTheme="minorHAnsi" w:cs="Calibri"/>
                <w:b/>
                <w:sz w:val="20"/>
                <w:szCs w:val="20"/>
              </w:rPr>
            </w:pPr>
            <w:r>
              <w:rPr>
                <w:rFonts w:asciiTheme="minorHAnsi" w:hAnsiTheme="minorHAnsi" w:cs="Calibri"/>
                <w:bCs/>
                <w:sz w:val="20"/>
                <w:szCs w:val="20"/>
              </w:rPr>
              <w:t xml:space="preserve">Chase </w:t>
            </w:r>
            <w:r w:rsidR="00226FCE" w:rsidRPr="00326763">
              <w:rPr>
                <w:rFonts w:asciiTheme="minorHAnsi" w:hAnsiTheme="minorHAnsi" w:cs="Calibri"/>
                <w:bCs/>
                <w:sz w:val="20"/>
                <w:szCs w:val="20"/>
              </w:rPr>
              <w:t>DX</w:t>
            </w:r>
            <w:r w:rsidR="00326763" w:rsidRPr="00326763">
              <w:rPr>
                <w:rFonts w:asciiTheme="minorHAnsi" w:hAnsiTheme="minorHAnsi" w:cs="Calibri"/>
                <w:bCs/>
                <w:sz w:val="20"/>
                <w:szCs w:val="20"/>
              </w:rPr>
              <w:t>8000</w:t>
            </w:r>
            <w:r w:rsidR="00326763">
              <w:rPr>
                <w:rFonts w:asciiTheme="minorHAnsi" w:hAnsiTheme="minorHAnsi" w:cs="Calibri"/>
                <w:b/>
                <w:sz w:val="20"/>
                <w:szCs w:val="20"/>
              </w:rPr>
              <w:t xml:space="preserve"> </w:t>
            </w:r>
            <w:r w:rsidR="00326763" w:rsidRPr="00326763">
              <w:rPr>
                <w:rFonts w:asciiTheme="minorHAnsi" w:hAnsiTheme="minorHAnsi" w:cs="Calibri"/>
                <w:b/>
                <w:sz w:val="20"/>
                <w:szCs w:val="20"/>
                <w:u w:val="single"/>
              </w:rPr>
              <w:t>4G</w:t>
            </w:r>
            <w:r w:rsidR="00326763">
              <w:rPr>
                <w:rFonts w:asciiTheme="minorHAnsi" w:hAnsiTheme="minorHAnsi" w:cs="Calibri"/>
                <w:b/>
                <w:sz w:val="20"/>
                <w:szCs w:val="20"/>
              </w:rPr>
              <w:t xml:space="preserve"> </w:t>
            </w:r>
            <w:r w:rsidR="00326763" w:rsidRPr="00326763">
              <w:rPr>
                <w:rFonts w:asciiTheme="minorHAnsi" w:hAnsiTheme="minorHAnsi" w:cs="Calibri"/>
                <w:bCs/>
                <w:sz w:val="20"/>
                <w:szCs w:val="20"/>
              </w:rPr>
              <w:t>($499.00)</w:t>
            </w:r>
          </w:p>
          <w:p w14:paraId="04E3B18F" w14:textId="77777777" w:rsidR="009B7D8F" w:rsidRPr="00120301" w:rsidRDefault="00793F8E" w:rsidP="00793F8E">
            <w:pPr>
              <w:pStyle w:val="Default"/>
              <w:numPr>
                <w:ilvl w:val="0"/>
                <w:numId w:val="26"/>
              </w:numPr>
              <w:rPr>
                <w:rFonts w:asciiTheme="minorHAnsi" w:hAnsiTheme="minorHAnsi" w:cs="Calibri"/>
                <w:sz w:val="20"/>
                <w:szCs w:val="20"/>
              </w:rPr>
            </w:pPr>
            <w:r w:rsidRPr="00096D3F">
              <w:rPr>
                <w:rFonts w:asciiTheme="minorHAnsi" w:hAnsiTheme="minorHAnsi" w:cs="Calibri"/>
                <w:sz w:val="20"/>
                <w:szCs w:val="20"/>
              </w:rPr>
              <w:t>Using existing terminal, indicate manufacturer’s name and model:</w:t>
            </w:r>
          </w:p>
        </w:tc>
        <w:tc>
          <w:tcPr>
            <w:tcW w:w="4788" w:type="dxa"/>
          </w:tcPr>
          <w:p w14:paraId="6F0F4838" w14:textId="77777777" w:rsidR="009B7D8F" w:rsidRDefault="004C7682" w:rsidP="004C7682">
            <w:pPr>
              <w:pStyle w:val="Default"/>
              <w:numPr>
                <w:ilvl w:val="0"/>
                <w:numId w:val="15"/>
              </w:numPr>
              <w:rPr>
                <w:rFonts w:asciiTheme="minorHAnsi" w:hAnsiTheme="minorHAnsi" w:cs="Calibri"/>
                <w:b/>
                <w:sz w:val="20"/>
                <w:szCs w:val="20"/>
              </w:rPr>
            </w:pPr>
            <w:r>
              <w:rPr>
                <w:rFonts w:asciiTheme="minorHAnsi" w:hAnsiTheme="minorHAnsi" w:cs="Calibri"/>
                <w:b/>
                <w:sz w:val="20"/>
                <w:szCs w:val="20"/>
              </w:rPr>
              <w:t>Information about your Business (</w:t>
            </w:r>
            <w:r w:rsidR="00F000BA">
              <w:rPr>
                <w:rFonts w:asciiTheme="minorHAnsi" w:hAnsiTheme="minorHAnsi" w:cs="Calibri"/>
                <w:b/>
                <w:sz w:val="20"/>
                <w:szCs w:val="20"/>
              </w:rPr>
              <w:t>cont.</w:t>
            </w:r>
            <w:r>
              <w:rPr>
                <w:rFonts w:asciiTheme="minorHAnsi" w:hAnsiTheme="minorHAnsi" w:cs="Calibri"/>
                <w:b/>
                <w:sz w:val="20"/>
                <w:szCs w:val="20"/>
              </w:rPr>
              <w:t>)</w:t>
            </w:r>
          </w:p>
          <w:p w14:paraId="5BB0BAF3" w14:textId="77777777" w:rsidR="004C7682" w:rsidRDefault="004C7682" w:rsidP="004C7682">
            <w:pPr>
              <w:pStyle w:val="Default"/>
              <w:ind w:left="720"/>
              <w:rPr>
                <w:rFonts w:asciiTheme="minorHAnsi" w:hAnsiTheme="minorHAnsi" w:cs="Calibri"/>
                <w:sz w:val="20"/>
                <w:szCs w:val="20"/>
              </w:rPr>
            </w:pPr>
            <w:r w:rsidRPr="004C7682">
              <w:rPr>
                <w:rFonts w:asciiTheme="minorHAnsi" w:hAnsiTheme="minorHAnsi" w:cs="Calibri"/>
                <w:sz w:val="20"/>
                <w:szCs w:val="20"/>
              </w:rPr>
              <w:t>1.</w:t>
            </w:r>
            <w:r>
              <w:rPr>
                <w:rFonts w:asciiTheme="minorHAnsi" w:hAnsiTheme="minorHAnsi" w:cs="Calibri"/>
                <w:sz w:val="20"/>
                <w:szCs w:val="20"/>
              </w:rPr>
              <w:t xml:space="preserve">    </w:t>
            </w:r>
            <w:r w:rsidRPr="00096D3F">
              <w:rPr>
                <w:rFonts w:asciiTheme="minorHAnsi" w:hAnsiTheme="minorHAnsi" w:cs="Calibri"/>
                <w:sz w:val="20"/>
                <w:szCs w:val="20"/>
              </w:rPr>
              <w:t xml:space="preserve">Approximate annual and average sales </w:t>
            </w:r>
          </w:p>
          <w:p w14:paraId="0ED2D88F" w14:textId="77777777" w:rsidR="004C7682" w:rsidRPr="00096D3F" w:rsidRDefault="004C7682" w:rsidP="004C7682">
            <w:pPr>
              <w:pStyle w:val="Default"/>
              <w:rPr>
                <w:rFonts w:asciiTheme="minorHAnsi" w:hAnsiTheme="minorHAnsi" w:cs="Calibri"/>
                <w:sz w:val="20"/>
                <w:szCs w:val="20"/>
              </w:rPr>
            </w:pPr>
            <w:r>
              <w:rPr>
                <w:rFonts w:asciiTheme="minorHAnsi" w:hAnsiTheme="minorHAnsi" w:cs="Calibri"/>
                <w:sz w:val="20"/>
                <w:szCs w:val="20"/>
              </w:rPr>
              <w:t xml:space="preserve">                       </w:t>
            </w:r>
            <w:r w:rsidRPr="00096D3F">
              <w:rPr>
                <w:rFonts w:asciiTheme="minorHAnsi" w:hAnsiTheme="minorHAnsi" w:cs="Calibri"/>
                <w:sz w:val="20"/>
                <w:szCs w:val="20"/>
              </w:rPr>
              <w:t>volume:</w:t>
            </w:r>
          </w:p>
          <w:p w14:paraId="586CE395" w14:textId="77777777" w:rsidR="004C7682" w:rsidRPr="00096D3F" w:rsidRDefault="004C7682" w:rsidP="004C7682">
            <w:pPr>
              <w:pStyle w:val="Default"/>
              <w:numPr>
                <w:ilvl w:val="0"/>
                <w:numId w:val="24"/>
              </w:numPr>
              <w:rPr>
                <w:rFonts w:asciiTheme="minorHAnsi" w:hAnsiTheme="minorHAnsi" w:cs="Calibri"/>
                <w:sz w:val="20"/>
                <w:szCs w:val="20"/>
              </w:rPr>
            </w:pPr>
            <w:r w:rsidRPr="00096D3F">
              <w:rPr>
                <w:rFonts w:asciiTheme="minorHAnsi" w:hAnsiTheme="minorHAnsi" w:cs="Calibri"/>
                <w:sz w:val="20"/>
                <w:szCs w:val="20"/>
              </w:rPr>
              <w:t>Annual Visa/MasterCard sales?</w:t>
            </w:r>
          </w:p>
          <w:p w14:paraId="1AA91232" w14:textId="77777777" w:rsidR="004C7682" w:rsidRPr="00096D3F" w:rsidRDefault="004C7682" w:rsidP="004C7682">
            <w:pPr>
              <w:pStyle w:val="Default"/>
              <w:numPr>
                <w:ilvl w:val="0"/>
                <w:numId w:val="24"/>
              </w:numPr>
              <w:rPr>
                <w:rFonts w:asciiTheme="minorHAnsi" w:hAnsiTheme="minorHAnsi" w:cs="Calibri"/>
                <w:sz w:val="20"/>
                <w:szCs w:val="20"/>
              </w:rPr>
            </w:pPr>
            <w:r w:rsidRPr="00096D3F">
              <w:rPr>
                <w:rFonts w:asciiTheme="minorHAnsi" w:hAnsiTheme="minorHAnsi" w:cs="Calibri"/>
                <w:sz w:val="20"/>
                <w:szCs w:val="20"/>
              </w:rPr>
              <w:t>Average visa/MasterCard ticket?</w:t>
            </w:r>
          </w:p>
          <w:p w14:paraId="0155552A" w14:textId="77777777" w:rsidR="004C7682" w:rsidRPr="00096D3F" w:rsidRDefault="004C7682" w:rsidP="004C7682">
            <w:pPr>
              <w:pStyle w:val="Default"/>
              <w:numPr>
                <w:ilvl w:val="0"/>
                <w:numId w:val="24"/>
              </w:numPr>
              <w:rPr>
                <w:rFonts w:asciiTheme="minorHAnsi" w:hAnsiTheme="minorHAnsi" w:cs="Calibri"/>
                <w:sz w:val="20"/>
                <w:szCs w:val="20"/>
              </w:rPr>
            </w:pPr>
            <w:r w:rsidRPr="00096D3F">
              <w:rPr>
                <w:rFonts w:asciiTheme="minorHAnsi" w:hAnsiTheme="minorHAnsi" w:cs="Calibri"/>
                <w:sz w:val="20"/>
                <w:szCs w:val="20"/>
              </w:rPr>
              <w:t>Annual Discover sales?</w:t>
            </w:r>
          </w:p>
          <w:p w14:paraId="279B2CA6" w14:textId="77777777" w:rsidR="004C7682" w:rsidRPr="00096D3F" w:rsidRDefault="004C7682" w:rsidP="004C7682">
            <w:pPr>
              <w:pStyle w:val="Default"/>
              <w:numPr>
                <w:ilvl w:val="0"/>
                <w:numId w:val="24"/>
              </w:numPr>
              <w:rPr>
                <w:rFonts w:asciiTheme="minorHAnsi" w:hAnsiTheme="minorHAnsi" w:cs="Calibri"/>
                <w:sz w:val="20"/>
                <w:szCs w:val="20"/>
              </w:rPr>
            </w:pPr>
            <w:r w:rsidRPr="00096D3F">
              <w:rPr>
                <w:rFonts w:asciiTheme="minorHAnsi" w:hAnsiTheme="minorHAnsi" w:cs="Calibri"/>
                <w:sz w:val="20"/>
                <w:szCs w:val="20"/>
              </w:rPr>
              <w:t xml:space="preserve">Average Discover ticket? </w:t>
            </w:r>
          </w:p>
          <w:p w14:paraId="45CC198F" w14:textId="77777777" w:rsidR="004C7682" w:rsidRPr="00096D3F" w:rsidRDefault="004C7682" w:rsidP="00F000BA">
            <w:pPr>
              <w:pStyle w:val="Default"/>
              <w:numPr>
                <w:ilvl w:val="0"/>
                <w:numId w:val="19"/>
              </w:numPr>
              <w:rPr>
                <w:rFonts w:asciiTheme="minorHAnsi" w:hAnsiTheme="minorHAnsi" w:cs="Calibri"/>
                <w:b/>
                <w:sz w:val="20"/>
                <w:szCs w:val="20"/>
              </w:rPr>
            </w:pPr>
            <w:r w:rsidRPr="00096D3F">
              <w:rPr>
                <w:rFonts w:asciiTheme="minorHAnsi" w:hAnsiTheme="minorHAnsi" w:cs="Calibri"/>
                <w:sz w:val="20"/>
                <w:szCs w:val="20"/>
              </w:rPr>
              <w:t>Services or products you sell?</w:t>
            </w:r>
          </w:p>
        </w:tc>
      </w:tr>
      <w:tr w:rsidR="00E72324" w:rsidRPr="00096D3F" w14:paraId="78ED5DA7" w14:textId="77777777" w:rsidTr="74366DF3">
        <w:tc>
          <w:tcPr>
            <w:tcW w:w="4788" w:type="dxa"/>
          </w:tcPr>
          <w:p w14:paraId="7ADC759E" w14:textId="77777777" w:rsidR="00D65E34" w:rsidRPr="00096D3F" w:rsidRDefault="00D65E34" w:rsidP="00D65E34">
            <w:pPr>
              <w:pStyle w:val="Default"/>
              <w:numPr>
                <w:ilvl w:val="0"/>
                <w:numId w:val="15"/>
              </w:numPr>
              <w:rPr>
                <w:rFonts w:asciiTheme="minorHAnsi" w:hAnsiTheme="minorHAnsi" w:cs="Calibri"/>
                <w:b/>
                <w:sz w:val="20"/>
                <w:szCs w:val="20"/>
              </w:rPr>
            </w:pPr>
            <w:r w:rsidRPr="00096D3F">
              <w:rPr>
                <w:rFonts w:asciiTheme="minorHAnsi" w:hAnsiTheme="minorHAnsi" w:cs="Calibri"/>
                <w:b/>
                <w:sz w:val="20"/>
                <w:szCs w:val="20"/>
              </w:rPr>
              <w:t>CHARTFIELD INFORMATION</w:t>
            </w:r>
            <w:r>
              <w:rPr>
                <w:rFonts w:asciiTheme="minorHAnsi" w:hAnsiTheme="minorHAnsi" w:cs="Calibri"/>
                <w:b/>
                <w:sz w:val="20"/>
                <w:szCs w:val="20"/>
              </w:rPr>
              <w:t xml:space="preserve"> AND TERMINAL SETUP</w:t>
            </w:r>
            <w:r w:rsidRPr="00096D3F">
              <w:rPr>
                <w:rFonts w:asciiTheme="minorHAnsi" w:hAnsiTheme="minorHAnsi" w:cs="Calibri"/>
                <w:b/>
                <w:sz w:val="20"/>
                <w:szCs w:val="20"/>
              </w:rPr>
              <w:t>:</w:t>
            </w:r>
          </w:p>
          <w:p w14:paraId="18315F4D" w14:textId="77777777" w:rsidR="00D65E34" w:rsidRPr="00096D3F" w:rsidRDefault="00D65E34" w:rsidP="00D65E34">
            <w:pPr>
              <w:pStyle w:val="Default"/>
              <w:numPr>
                <w:ilvl w:val="0"/>
                <w:numId w:val="28"/>
              </w:numPr>
              <w:rPr>
                <w:rFonts w:asciiTheme="minorHAnsi" w:hAnsiTheme="minorHAnsi" w:cs="Calibri"/>
                <w:b/>
                <w:sz w:val="20"/>
                <w:szCs w:val="20"/>
              </w:rPr>
            </w:pPr>
            <w:r>
              <w:rPr>
                <w:rFonts w:asciiTheme="minorHAnsi" w:hAnsiTheme="minorHAnsi" w:cs="Calibri"/>
                <w:b/>
                <w:sz w:val="20"/>
                <w:szCs w:val="20"/>
              </w:rPr>
              <w:t>REVENUE</w:t>
            </w:r>
            <w:r w:rsidRPr="00096D3F">
              <w:rPr>
                <w:rFonts w:asciiTheme="minorHAnsi" w:hAnsiTheme="minorHAnsi" w:cs="Calibri"/>
                <w:b/>
                <w:sz w:val="20"/>
                <w:szCs w:val="20"/>
              </w:rPr>
              <w:t>:</w:t>
            </w:r>
          </w:p>
          <w:p w14:paraId="5DDC992B" w14:textId="0E8F05EF" w:rsidR="00D65E34" w:rsidRPr="00096D3F" w:rsidRDefault="00D65E34" w:rsidP="74366DF3">
            <w:pPr>
              <w:pStyle w:val="Default"/>
              <w:ind w:left="1080"/>
              <w:rPr>
                <w:rFonts w:asciiTheme="minorHAnsi" w:hAnsiTheme="minorHAnsi" w:cs="Calibri"/>
                <w:sz w:val="20"/>
                <w:szCs w:val="20"/>
              </w:rPr>
            </w:pPr>
            <w:r w:rsidRPr="74366DF3">
              <w:rPr>
                <w:rFonts w:asciiTheme="minorHAnsi" w:hAnsiTheme="minorHAnsi" w:cs="Calibri"/>
                <w:sz w:val="20"/>
                <w:szCs w:val="20"/>
              </w:rPr>
              <w:t>MO Code:</w:t>
            </w:r>
            <w:r w:rsidR="3C753EE3" w:rsidRPr="74366DF3">
              <w:rPr>
                <w:rFonts w:asciiTheme="minorHAnsi" w:hAnsiTheme="minorHAnsi" w:cs="Calibri"/>
                <w:sz w:val="20"/>
                <w:szCs w:val="20"/>
              </w:rPr>
              <w:t xml:space="preserve"> </w:t>
            </w:r>
          </w:p>
          <w:p w14:paraId="4320057F" w14:textId="5F744175" w:rsidR="00D65E34" w:rsidRDefault="00D65E34" w:rsidP="74366DF3">
            <w:pPr>
              <w:pStyle w:val="Default"/>
              <w:ind w:left="1080"/>
              <w:rPr>
                <w:rFonts w:asciiTheme="minorHAnsi" w:hAnsiTheme="minorHAnsi" w:cs="Calibri"/>
                <w:sz w:val="20"/>
                <w:szCs w:val="20"/>
              </w:rPr>
            </w:pPr>
            <w:r w:rsidRPr="74366DF3">
              <w:rPr>
                <w:rFonts w:asciiTheme="minorHAnsi" w:hAnsiTheme="minorHAnsi" w:cs="Calibri"/>
                <w:sz w:val="20"/>
                <w:szCs w:val="20"/>
              </w:rPr>
              <w:t>PS ACCOUNT:</w:t>
            </w:r>
            <w:r w:rsidR="1055BA7B" w:rsidRPr="74366DF3">
              <w:rPr>
                <w:rFonts w:asciiTheme="minorHAnsi" w:hAnsiTheme="minorHAnsi" w:cs="Calibri"/>
                <w:sz w:val="20"/>
                <w:szCs w:val="20"/>
              </w:rPr>
              <w:t xml:space="preserve"> </w:t>
            </w:r>
          </w:p>
          <w:p w14:paraId="44E871BC" w14:textId="77777777" w:rsidR="00D65E34" w:rsidRPr="00096D3F" w:rsidRDefault="00D65E34" w:rsidP="00D65E34">
            <w:pPr>
              <w:pStyle w:val="Default"/>
              <w:ind w:left="1080"/>
              <w:rPr>
                <w:rFonts w:asciiTheme="minorHAnsi" w:hAnsiTheme="minorHAnsi" w:cs="Calibri"/>
                <w:sz w:val="20"/>
                <w:szCs w:val="20"/>
              </w:rPr>
            </w:pPr>
          </w:p>
          <w:p w14:paraId="734F8F9B" w14:textId="77777777" w:rsidR="00D65E34" w:rsidRPr="00096D3F" w:rsidRDefault="00D65E34" w:rsidP="00D65E34">
            <w:pPr>
              <w:pStyle w:val="Default"/>
              <w:numPr>
                <w:ilvl w:val="0"/>
                <w:numId w:val="28"/>
              </w:numPr>
              <w:rPr>
                <w:rFonts w:asciiTheme="minorHAnsi" w:hAnsiTheme="minorHAnsi" w:cs="Calibri"/>
                <w:b/>
                <w:sz w:val="20"/>
                <w:szCs w:val="20"/>
              </w:rPr>
            </w:pPr>
            <w:r>
              <w:rPr>
                <w:rFonts w:asciiTheme="minorHAnsi" w:hAnsiTheme="minorHAnsi" w:cs="Calibri"/>
                <w:b/>
                <w:sz w:val="20"/>
                <w:szCs w:val="20"/>
              </w:rPr>
              <w:t>FEES:</w:t>
            </w:r>
          </w:p>
          <w:p w14:paraId="1E414330" w14:textId="77777777" w:rsidR="00D65E34" w:rsidRPr="00096D3F" w:rsidRDefault="00D65E34" w:rsidP="00D65E34">
            <w:pPr>
              <w:pStyle w:val="Default"/>
              <w:ind w:left="1080"/>
              <w:rPr>
                <w:rFonts w:asciiTheme="minorHAnsi" w:hAnsiTheme="minorHAnsi" w:cs="Calibri"/>
                <w:sz w:val="20"/>
                <w:szCs w:val="20"/>
              </w:rPr>
            </w:pPr>
            <w:r w:rsidRPr="00096D3F">
              <w:rPr>
                <w:rFonts w:asciiTheme="minorHAnsi" w:hAnsiTheme="minorHAnsi" w:cs="Calibri"/>
                <w:sz w:val="20"/>
                <w:szCs w:val="20"/>
              </w:rPr>
              <w:lastRenderedPageBreak/>
              <w:t>MO Code:</w:t>
            </w:r>
          </w:p>
          <w:p w14:paraId="37B48E05" w14:textId="77777777" w:rsidR="00D65E34" w:rsidRDefault="00D65E34" w:rsidP="00D65E34">
            <w:pPr>
              <w:pStyle w:val="Default"/>
              <w:ind w:left="1080"/>
              <w:rPr>
                <w:rFonts w:asciiTheme="minorHAnsi" w:hAnsiTheme="minorHAnsi" w:cs="Calibri"/>
                <w:sz w:val="20"/>
                <w:szCs w:val="20"/>
              </w:rPr>
            </w:pPr>
            <w:r w:rsidRPr="00096D3F">
              <w:rPr>
                <w:rFonts w:asciiTheme="minorHAnsi" w:hAnsiTheme="minorHAnsi" w:cs="Calibri"/>
                <w:sz w:val="20"/>
                <w:szCs w:val="20"/>
              </w:rPr>
              <w:t>PS ACCOUNT is 743700 by default</w:t>
            </w:r>
          </w:p>
          <w:p w14:paraId="042F0FF1" w14:textId="77777777" w:rsidR="00D65E34" w:rsidRPr="00A550E6" w:rsidRDefault="00D65E34" w:rsidP="00D65E34">
            <w:pPr>
              <w:pStyle w:val="Default"/>
              <w:numPr>
                <w:ilvl w:val="0"/>
                <w:numId w:val="28"/>
              </w:numPr>
              <w:rPr>
                <w:rFonts w:asciiTheme="minorHAnsi" w:hAnsiTheme="minorHAnsi" w:cs="Calibri"/>
                <w:b/>
                <w:sz w:val="20"/>
                <w:szCs w:val="20"/>
              </w:rPr>
            </w:pPr>
            <w:r w:rsidRPr="00A550E6">
              <w:rPr>
                <w:rFonts w:asciiTheme="minorHAnsi" w:hAnsiTheme="minorHAnsi" w:cs="Calibri"/>
                <w:b/>
                <w:sz w:val="20"/>
                <w:szCs w:val="20"/>
              </w:rPr>
              <w:t>TERMINAL SETUP</w:t>
            </w:r>
          </w:p>
          <w:p w14:paraId="1AEA6777" w14:textId="77777777" w:rsidR="00D65E34" w:rsidRPr="00A550E6" w:rsidRDefault="00D65E34" w:rsidP="00D65E34">
            <w:pPr>
              <w:pStyle w:val="Default"/>
              <w:ind w:left="1080"/>
              <w:rPr>
                <w:rFonts w:asciiTheme="minorHAnsi" w:hAnsiTheme="minorHAnsi" w:cs="Calibri"/>
                <w:sz w:val="20"/>
                <w:szCs w:val="20"/>
              </w:rPr>
            </w:pPr>
            <w:r w:rsidRPr="00A550E6">
              <w:rPr>
                <w:rFonts w:asciiTheme="minorHAnsi" w:hAnsiTheme="minorHAnsi" w:cs="Calibri"/>
                <w:noProof/>
                <w:sz w:val="20"/>
                <w:szCs w:val="20"/>
              </w:rPr>
              <mc:AlternateContent>
                <mc:Choice Requires="wps">
                  <w:drawing>
                    <wp:anchor distT="0" distB="0" distL="114300" distR="114300" simplePos="0" relativeHeight="251659776" behindDoc="0" locked="0" layoutInCell="1" allowOverlap="1" wp14:anchorId="0E45FD5D" wp14:editId="2E15927B">
                      <wp:simplePos x="0" y="0"/>
                      <wp:positionH relativeFrom="column">
                        <wp:posOffset>1809750</wp:posOffset>
                      </wp:positionH>
                      <wp:positionV relativeFrom="paragraph">
                        <wp:posOffset>30480</wp:posOffset>
                      </wp:positionV>
                      <wp:extent cx="104775" cy="1047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04775" cy="104775"/>
                              </a:xfrm>
                              <a:prstGeom prst="rect">
                                <a:avLst/>
                              </a:prstGeom>
                              <a:solidFill>
                                <a:sysClr val="windowText" lastClr="000000">
                                  <a:alpha val="0"/>
                                </a:sys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http://schemas.openxmlformats.org/drawingml/2006/main">
                  <w:pict w14:anchorId="7C6B7F34">
                    <v:rect id="Rectangle 4" style="position:absolute;margin-left:142.5pt;margin-top:2.4pt;width:8.25pt;height: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Text" strokecolor="#385d8a" strokeweight="2pt" w14:anchorId="75531D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">
                      <v:fill opacity="0"/>
                    </v:rect>
                  </w:pict>
                </mc:Fallback>
              </mc:AlternateContent>
            </w:r>
            <w:r w:rsidRPr="00A550E6">
              <w:rPr>
                <w:rFonts w:asciiTheme="minorHAnsi" w:hAnsiTheme="minorHAnsi" w:cs="Calibri"/>
                <w:noProof/>
                <w:sz w:val="20"/>
                <w:szCs w:val="20"/>
              </w:rPr>
              <mc:AlternateContent>
                <mc:Choice Requires="wps">
                  <w:drawing>
                    <wp:anchor distT="0" distB="0" distL="114300" distR="114300" simplePos="0" relativeHeight="251661824" behindDoc="0" locked="0" layoutInCell="1" allowOverlap="1" wp14:anchorId="0CA14D48" wp14:editId="231E7968">
                      <wp:simplePos x="0" y="0"/>
                      <wp:positionH relativeFrom="column">
                        <wp:posOffset>2400300</wp:posOffset>
                      </wp:positionH>
                      <wp:positionV relativeFrom="paragraph">
                        <wp:posOffset>30480</wp:posOffset>
                      </wp:positionV>
                      <wp:extent cx="114300" cy="1047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14300" cy="104775"/>
                              </a:xfrm>
                              <a:prstGeom prst="rect">
                                <a:avLst/>
                              </a:prstGeom>
                              <a:solidFill>
                                <a:sysClr val="windowText" lastClr="000000">
                                  <a:alpha val="0"/>
                                </a:sys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http://schemas.openxmlformats.org/drawingml/2006/main">
                  <w:pict w14:anchorId="374BF731">
                    <v:rect id="Rectangle 5" style="position:absolute;margin-left:189pt;margin-top:2.4pt;width:9pt;height: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Text" strokecolor="#385d8a" strokeweight="2pt" w14:anchorId="102D6D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">
                      <v:fill opacity="0"/>
                    </v:rect>
                  </w:pict>
                </mc:Fallback>
              </mc:AlternateContent>
            </w:r>
            <w:r w:rsidRPr="00A550E6">
              <w:rPr>
                <w:rFonts w:asciiTheme="minorHAnsi" w:hAnsiTheme="minorHAnsi" w:cs="Calibri"/>
                <w:sz w:val="20"/>
                <w:szCs w:val="20"/>
              </w:rPr>
              <w:t xml:space="preserve">Invoice Number, ON        or OFF </w:t>
            </w:r>
          </w:p>
          <w:p w14:paraId="66B5180E" w14:textId="77777777" w:rsidR="00D65E34" w:rsidRPr="00A550E6" w:rsidRDefault="00D65E34" w:rsidP="00D65E34">
            <w:pPr>
              <w:pStyle w:val="Default"/>
              <w:ind w:left="1080"/>
              <w:rPr>
                <w:rFonts w:asciiTheme="minorHAnsi" w:hAnsiTheme="minorHAnsi" w:cs="Calibri"/>
                <w:sz w:val="20"/>
                <w:szCs w:val="20"/>
              </w:rPr>
            </w:pPr>
            <w:r w:rsidRPr="00A550E6">
              <w:rPr>
                <w:rFonts w:asciiTheme="minorHAnsi" w:hAnsiTheme="minorHAnsi" w:cs="Calibri"/>
                <w:noProof/>
                <w:sz w:val="20"/>
                <w:szCs w:val="20"/>
              </w:rPr>
              <mc:AlternateContent>
                <mc:Choice Requires="wps">
                  <w:drawing>
                    <wp:anchor distT="0" distB="0" distL="114300" distR="114300" simplePos="0" relativeHeight="251665920" behindDoc="0" locked="0" layoutInCell="1" allowOverlap="1" wp14:anchorId="632451BD" wp14:editId="03609A07">
                      <wp:simplePos x="0" y="0"/>
                      <wp:positionH relativeFrom="column">
                        <wp:posOffset>2571750</wp:posOffset>
                      </wp:positionH>
                      <wp:positionV relativeFrom="paragraph">
                        <wp:posOffset>36830</wp:posOffset>
                      </wp:positionV>
                      <wp:extent cx="123825" cy="952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23825" cy="95250"/>
                              </a:xfrm>
                              <a:prstGeom prst="rect">
                                <a:avLst/>
                              </a:prstGeom>
                              <a:solidFill>
                                <a:sysClr val="windowText" lastClr="000000">
                                  <a:alpha val="0"/>
                                </a:sys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http://schemas.openxmlformats.org/drawingml/2006/main">
                  <w:pict w14:anchorId="494E1782">
                    <v:rect id="Rectangle 6" style="position:absolute;margin-left:202.5pt;margin-top:2.9pt;width:9.75pt;height: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Text" strokecolor="#385d8a" strokeweight="2pt" w14:anchorId="294359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">
                      <v:fill opacity="0"/>
                    </v:rect>
                  </w:pict>
                </mc:Fallback>
              </mc:AlternateContent>
            </w:r>
            <w:r w:rsidRPr="00A550E6">
              <w:rPr>
                <w:rFonts w:asciiTheme="minorHAnsi" w:hAnsiTheme="minorHAnsi" w:cs="Calibri"/>
                <w:noProof/>
                <w:sz w:val="20"/>
                <w:szCs w:val="20"/>
              </w:rPr>
              <mc:AlternateContent>
                <mc:Choice Requires="wps">
                  <w:drawing>
                    <wp:anchor distT="0" distB="0" distL="114300" distR="114300" simplePos="0" relativeHeight="251663872" behindDoc="0" locked="0" layoutInCell="1" allowOverlap="1" wp14:anchorId="2C01B445" wp14:editId="586D779B">
                      <wp:simplePos x="0" y="0"/>
                      <wp:positionH relativeFrom="column">
                        <wp:posOffset>2009775</wp:posOffset>
                      </wp:positionH>
                      <wp:positionV relativeFrom="paragraph">
                        <wp:posOffset>36830</wp:posOffset>
                      </wp:positionV>
                      <wp:extent cx="123825" cy="952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123825" cy="95250"/>
                              </a:xfrm>
                              <a:prstGeom prst="rect">
                                <a:avLst/>
                              </a:prstGeom>
                              <a:solidFill>
                                <a:sysClr val="windowText" lastClr="000000">
                                  <a:alpha val="0"/>
                                </a:sys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http://schemas.openxmlformats.org/drawingml/2006/main">
                  <w:pict w14:anchorId="13179EE9">
                    <v:rect id="Rectangle 7" style="position:absolute;margin-left:158.25pt;margin-top:2.9pt;width:9.75pt;height: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Text" strokecolor="#385d8a" strokeweight="2pt" w14:anchorId="0EC16B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">
                      <v:fill opacity="0"/>
                    </v:rect>
                  </w:pict>
                </mc:Fallback>
              </mc:AlternateContent>
            </w:r>
            <w:r w:rsidRPr="00A550E6">
              <w:rPr>
                <w:rFonts w:asciiTheme="minorHAnsi" w:hAnsiTheme="minorHAnsi" w:cs="Calibri"/>
                <w:sz w:val="20"/>
                <w:szCs w:val="20"/>
              </w:rPr>
              <w:t xml:space="preserve">Dial prefix required, YES        or NO </w:t>
            </w:r>
          </w:p>
          <w:p w14:paraId="5E398BEF" w14:textId="77777777" w:rsidR="00D65E34" w:rsidRPr="00A550E6" w:rsidRDefault="00D65E34" w:rsidP="00D65E34">
            <w:pPr>
              <w:pStyle w:val="Default"/>
              <w:ind w:left="1080"/>
              <w:rPr>
                <w:rFonts w:asciiTheme="minorHAnsi" w:hAnsiTheme="minorHAnsi" w:cs="Calibri"/>
                <w:sz w:val="20"/>
                <w:szCs w:val="20"/>
              </w:rPr>
            </w:pPr>
            <w:r w:rsidRPr="00A550E6">
              <w:rPr>
                <w:rFonts w:asciiTheme="minorHAnsi" w:hAnsiTheme="minorHAnsi" w:cs="Calibri"/>
                <w:sz w:val="20"/>
                <w:szCs w:val="20"/>
              </w:rPr>
              <w:t>If YES, what is the dial prefix? ______</w:t>
            </w:r>
          </w:p>
          <w:p w14:paraId="6538F8AE" w14:textId="77777777" w:rsidR="00D65E34" w:rsidRPr="00A550E6" w:rsidRDefault="00D65E34" w:rsidP="00D65E34">
            <w:pPr>
              <w:pStyle w:val="Default"/>
              <w:ind w:left="1080"/>
              <w:rPr>
                <w:rFonts w:asciiTheme="minorHAnsi" w:hAnsiTheme="minorHAnsi" w:cs="Calibri"/>
                <w:sz w:val="20"/>
                <w:szCs w:val="20"/>
              </w:rPr>
            </w:pPr>
            <w:r w:rsidRPr="00A550E6">
              <w:rPr>
                <w:rFonts w:asciiTheme="minorHAnsi" w:hAnsiTheme="minorHAnsi" w:cs="Calibri"/>
                <w:noProof/>
                <w:sz w:val="20"/>
                <w:szCs w:val="20"/>
              </w:rPr>
              <mc:AlternateContent>
                <mc:Choice Requires="wps">
                  <w:drawing>
                    <wp:anchor distT="0" distB="0" distL="114300" distR="114300" simplePos="0" relativeHeight="251670016" behindDoc="0" locked="0" layoutInCell="1" allowOverlap="1" wp14:anchorId="7A926C84" wp14:editId="5E5A03C7">
                      <wp:simplePos x="0" y="0"/>
                      <wp:positionH relativeFrom="column">
                        <wp:posOffset>2057400</wp:posOffset>
                      </wp:positionH>
                      <wp:positionV relativeFrom="paragraph">
                        <wp:posOffset>41275</wp:posOffset>
                      </wp:positionV>
                      <wp:extent cx="123825" cy="8572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123825" cy="85725"/>
                              </a:xfrm>
                              <a:prstGeom prst="rect">
                                <a:avLst/>
                              </a:prstGeom>
                              <a:solidFill>
                                <a:sysClr val="windowText" lastClr="000000">
                                  <a:alpha val="0"/>
                                </a:sys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http://schemas.openxmlformats.org/drawingml/2006/main">
                  <w:pict w14:anchorId="2C8DC0C6">
                    <v:rect id="Rectangle 11" style="position:absolute;margin-left:162pt;margin-top:3.25pt;width:9.75pt;height:6.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Text" strokecolor="#385d8a" strokeweight="2pt" w14:anchorId="21C2B7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">
                      <v:fill opacity="0"/>
                    </v:rect>
                  </w:pict>
                </mc:Fallback>
              </mc:AlternateContent>
            </w:r>
            <w:r w:rsidRPr="00A550E6">
              <w:rPr>
                <w:rFonts w:asciiTheme="minorHAnsi" w:hAnsiTheme="minorHAnsi" w:cs="Calibri"/>
                <w:noProof/>
                <w:sz w:val="20"/>
                <w:szCs w:val="20"/>
              </w:rPr>
              <mc:AlternateContent>
                <mc:Choice Requires="wps">
                  <w:drawing>
                    <wp:anchor distT="0" distB="0" distL="114300" distR="114300" simplePos="0" relativeHeight="251667968" behindDoc="0" locked="0" layoutInCell="1" allowOverlap="1" wp14:anchorId="3E4FE500" wp14:editId="1A110692">
                      <wp:simplePos x="0" y="0"/>
                      <wp:positionH relativeFrom="column">
                        <wp:posOffset>1533525</wp:posOffset>
                      </wp:positionH>
                      <wp:positionV relativeFrom="paragraph">
                        <wp:posOffset>41275</wp:posOffset>
                      </wp:positionV>
                      <wp:extent cx="104775" cy="8572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104775" cy="85725"/>
                              </a:xfrm>
                              <a:prstGeom prst="rect">
                                <a:avLst/>
                              </a:prstGeom>
                              <a:solidFill>
                                <a:sysClr val="windowText" lastClr="000000">
                                  <a:alpha val="0"/>
                                </a:sys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http://schemas.openxmlformats.org/drawingml/2006/main">
                  <w:pict w14:anchorId="095E7905">
                    <v:rect id="Rectangle 15" style="position:absolute;margin-left:120.75pt;margin-top:3.25pt;width:8.25pt;height:6.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Text" strokecolor="#385d8a" strokeweight="2pt" w14:anchorId="35FD0F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">
                      <v:fill opacity="0"/>
                    </v:rect>
                  </w:pict>
                </mc:Fallback>
              </mc:AlternateContent>
            </w:r>
            <w:r w:rsidRPr="00A550E6">
              <w:rPr>
                <w:rFonts w:asciiTheme="minorHAnsi" w:hAnsiTheme="minorHAnsi" w:cs="Calibri"/>
                <w:sz w:val="20"/>
                <w:szCs w:val="20"/>
              </w:rPr>
              <w:t xml:space="preserve">Auto Close, YES       or NO </w:t>
            </w:r>
          </w:p>
          <w:p w14:paraId="7A5F565B" w14:textId="77777777" w:rsidR="00D65E34" w:rsidRPr="00A550E6" w:rsidRDefault="00D65E34" w:rsidP="00D65E34">
            <w:pPr>
              <w:pStyle w:val="Default"/>
              <w:ind w:left="1080"/>
              <w:rPr>
                <w:rFonts w:asciiTheme="minorHAnsi" w:hAnsiTheme="minorHAnsi" w:cs="Calibri"/>
                <w:sz w:val="20"/>
                <w:szCs w:val="20"/>
              </w:rPr>
            </w:pPr>
            <w:r w:rsidRPr="00A550E6">
              <w:rPr>
                <w:rFonts w:asciiTheme="minorHAnsi" w:hAnsiTheme="minorHAnsi" w:cs="Calibri"/>
                <w:sz w:val="20"/>
                <w:szCs w:val="20"/>
              </w:rPr>
              <w:t>If YES, what is the auto close time?</w:t>
            </w:r>
          </w:p>
          <w:p w14:paraId="30BDDDD1" w14:textId="77777777" w:rsidR="00A550E6" w:rsidRPr="00096D3F" w:rsidRDefault="00D65E34" w:rsidP="00D65E34">
            <w:pPr>
              <w:pStyle w:val="Default"/>
              <w:ind w:left="1080"/>
              <w:rPr>
                <w:rFonts w:asciiTheme="minorHAnsi" w:hAnsiTheme="minorHAnsi" w:cs="Calibri"/>
                <w:sz w:val="20"/>
                <w:szCs w:val="20"/>
              </w:rPr>
            </w:pPr>
            <w:r w:rsidRPr="00A550E6">
              <w:rPr>
                <w:rFonts w:asciiTheme="minorHAnsi" w:hAnsiTheme="minorHAnsi" w:cs="Calibri"/>
                <w:sz w:val="20"/>
                <w:szCs w:val="20"/>
              </w:rPr>
              <w:t>_______</w:t>
            </w:r>
          </w:p>
        </w:tc>
        <w:tc>
          <w:tcPr>
            <w:tcW w:w="4788" w:type="dxa"/>
          </w:tcPr>
          <w:p w14:paraId="634F3ED8" w14:textId="77777777" w:rsidR="00D65E34" w:rsidRPr="00055D27" w:rsidRDefault="00D65E34" w:rsidP="00D65E34">
            <w:pPr>
              <w:pStyle w:val="Default"/>
              <w:numPr>
                <w:ilvl w:val="0"/>
                <w:numId w:val="15"/>
              </w:numPr>
              <w:rPr>
                <w:rFonts w:asciiTheme="minorHAnsi" w:hAnsiTheme="minorHAnsi" w:cs="Calibri"/>
                <w:b/>
                <w:sz w:val="20"/>
                <w:szCs w:val="20"/>
              </w:rPr>
            </w:pPr>
            <w:r w:rsidRPr="00055D27">
              <w:rPr>
                <w:rFonts w:asciiTheme="minorHAnsi" w:hAnsiTheme="minorHAnsi" w:cs="Calibri"/>
                <w:b/>
                <w:sz w:val="20"/>
                <w:szCs w:val="20"/>
              </w:rPr>
              <w:lastRenderedPageBreak/>
              <w:t>MERCHANT AGREEMENT:</w:t>
            </w:r>
          </w:p>
          <w:p w14:paraId="496E9B17" w14:textId="15474086" w:rsidR="00D65E34" w:rsidRPr="005A031C" w:rsidRDefault="00D65E34" w:rsidP="00D65E34">
            <w:pPr>
              <w:contextualSpacing/>
              <w:rPr>
                <w:color w:val="1F497D"/>
              </w:rPr>
            </w:pPr>
            <w:r w:rsidRPr="00751D50">
              <w:rPr>
                <w:rFonts w:cs="Calibri"/>
                <w:sz w:val="16"/>
                <w:szCs w:val="16"/>
              </w:rPr>
              <w:t xml:space="preserve">I have read the </w:t>
            </w:r>
            <w:hyperlink r:id="rId28" w:history="1">
              <w:r w:rsidRPr="00751D50">
                <w:rPr>
                  <w:rStyle w:val="Hyperlink"/>
                  <w:rFonts w:cs="Calibri"/>
                  <w:sz w:val="16"/>
                  <w:szCs w:val="16"/>
                </w:rPr>
                <w:t>University Credit Card Policy</w:t>
              </w:r>
            </w:hyperlink>
            <w:r w:rsidRPr="00751D50">
              <w:rPr>
                <w:rFonts w:cs="Calibri"/>
                <w:sz w:val="16"/>
                <w:szCs w:val="16"/>
              </w:rPr>
              <w:t xml:space="preserve"> and agree to the responsibilities, policies, and procedure</w:t>
            </w:r>
            <w:r>
              <w:rPr>
                <w:rFonts w:cs="Calibri"/>
                <w:sz w:val="16"/>
                <w:szCs w:val="16"/>
              </w:rPr>
              <w:t xml:space="preserve">s established by the Office of </w:t>
            </w:r>
            <w:r w:rsidRPr="00751D50">
              <w:rPr>
                <w:rFonts w:cs="Calibri"/>
                <w:sz w:val="16"/>
                <w:szCs w:val="16"/>
              </w:rPr>
              <w:t>the Treasurer</w:t>
            </w:r>
            <w:r>
              <w:rPr>
                <w:color w:val="1F497D"/>
              </w:rPr>
              <w:t xml:space="preserve">.  </w:t>
            </w:r>
            <w:hyperlink r:id="rId29" w:history="1">
              <w:r w:rsidRPr="005A031C">
                <w:rPr>
                  <w:rStyle w:val="Hyperlink"/>
                  <w:sz w:val="16"/>
                  <w:szCs w:val="16"/>
                </w:rPr>
                <w:t>I am aware of all fees associated with establishing a merchant account and all potential transaction fees. I understand that fees will continue to be assessed until I notify the Treasurer’s Office in writing to cancel the merchant account</w:t>
              </w:r>
            </w:hyperlink>
            <w:r w:rsidRPr="005A031C">
              <w:rPr>
                <w:sz w:val="16"/>
                <w:szCs w:val="16"/>
              </w:rPr>
              <w:t>.</w:t>
            </w:r>
            <w:r w:rsidRPr="00751D50">
              <w:rPr>
                <w:rFonts w:cs="Calibri"/>
                <w:sz w:val="16"/>
                <w:szCs w:val="16"/>
              </w:rPr>
              <w:t xml:space="preserve">  I understand it is my responsibility to supervise the activity of card processors and </w:t>
            </w:r>
            <w:r w:rsidRPr="00751D50">
              <w:rPr>
                <w:rFonts w:cs="Calibri"/>
                <w:sz w:val="16"/>
                <w:szCs w:val="16"/>
              </w:rPr>
              <w:lastRenderedPageBreak/>
              <w:t>report to the Office of the Treasurer in writing any breach of cardholder data and to immediately remedy such breach.  I also agree to communicate the applicable Payment card Industry (PCI) Data Security Standards (DSS) to my staff and supervise the required annual and system scan, if required.</w:t>
            </w:r>
            <w:r>
              <w:rPr>
                <w:rFonts w:cs="Calibri"/>
                <w:sz w:val="16"/>
                <w:szCs w:val="16"/>
              </w:rPr>
              <w:t xml:space="preserve">  If the cardholder data environment changes after the merchant is established the merchant agrees to have a QSA review the process prior to implementation.  </w:t>
            </w:r>
          </w:p>
          <w:p w14:paraId="67ECFE96" w14:textId="77777777" w:rsidR="00D65E34" w:rsidRPr="00096D3F" w:rsidRDefault="00D65E34" w:rsidP="00D65E34">
            <w:pPr>
              <w:pStyle w:val="Default"/>
              <w:ind w:left="720"/>
              <w:rPr>
                <w:rFonts w:asciiTheme="minorHAnsi" w:hAnsiTheme="minorHAnsi" w:cs="Calibri"/>
                <w:b/>
                <w:sz w:val="20"/>
                <w:szCs w:val="20"/>
              </w:rPr>
            </w:pPr>
            <w:r>
              <w:rPr>
                <w:rFonts w:asciiTheme="minorHAnsi" w:hAnsiTheme="minorHAnsi" w:cs="Calibri"/>
                <w:b/>
                <w:sz w:val="20"/>
                <w:szCs w:val="20"/>
              </w:rPr>
              <w:t>Signature Merchant Contact</w:t>
            </w:r>
          </w:p>
          <w:p w14:paraId="788AB355" w14:textId="77777777" w:rsidR="00D65E34" w:rsidRPr="00096D3F" w:rsidRDefault="00D65E34" w:rsidP="00D65E34">
            <w:pPr>
              <w:pStyle w:val="Default"/>
              <w:ind w:left="720"/>
              <w:rPr>
                <w:rFonts w:asciiTheme="minorHAnsi" w:hAnsiTheme="minorHAnsi" w:cs="Calibri"/>
                <w:b/>
                <w:sz w:val="20"/>
                <w:szCs w:val="20"/>
              </w:rPr>
            </w:pPr>
            <w:r>
              <w:rPr>
                <w:rFonts w:asciiTheme="minorHAnsi" w:hAnsiTheme="minorHAnsi" w:cs="Calibri"/>
                <w:b/>
                <w:sz w:val="20"/>
                <w:szCs w:val="20"/>
              </w:rPr>
              <w:t>______________________________________</w:t>
            </w:r>
          </w:p>
          <w:p w14:paraId="75C96045" w14:textId="77777777" w:rsidR="00D65E34" w:rsidRPr="00096D3F" w:rsidRDefault="00D65E34" w:rsidP="00D65E34">
            <w:pPr>
              <w:pStyle w:val="Default"/>
              <w:ind w:left="720"/>
              <w:rPr>
                <w:rFonts w:asciiTheme="minorHAnsi" w:hAnsiTheme="minorHAnsi" w:cs="Calibri"/>
                <w:b/>
                <w:sz w:val="20"/>
                <w:szCs w:val="20"/>
              </w:rPr>
            </w:pPr>
            <w:r w:rsidRPr="74366DF3">
              <w:rPr>
                <w:rFonts w:asciiTheme="minorHAnsi" w:hAnsiTheme="minorHAnsi" w:cs="Calibri"/>
                <w:b/>
                <w:bCs/>
                <w:sz w:val="20"/>
                <w:szCs w:val="20"/>
              </w:rPr>
              <w:t>Print name of Merchant Contact</w:t>
            </w:r>
          </w:p>
          <w:p w14:paraId="46C725FB" w14:textId="18066F0F" w:rsidR="74366DF3" w:rsidRDefault="74366DF3" w:rsidP="74366DF3">
            <w:pPr>
              <w:pStyle w:val="Default"/>
              <w:ind w:left="720"/>
              <w:rPr>
                <w:rFonts w:asciiTheme="minorHAnsi" w:hAnsiTheme="minorHAnsi" w:cs="Calibri"/>
                <w:b/>
                <w:bCs/>
                <w:sz w:val="20"/>
                <w:szCs w:val="20"/>
              </w:rPr>
            </w:pPr>
          </w:p>
          <w:p w14:paraId="26B6E24D" w14:textId="432AAF77" w:rsidR="00D65E34" w:rsidRPr="00096D3F" w:rsidRDefault="00D65E34" w:rsidP="74366DF3">
            <w:pPr>
              <w:pStyle w:val="Default"/>
              <w:ind w:left="720"/>
              <w:rPr>
                <w:rFonts w:asciiTheme="minorHAnsi" w:hAnsiTheme="minorHAnsi" w:cs="Calibri"/>
                <w:b/>
                <w:bCs/>
                <w:sz w:val="20"/>
                <w:szCs w:val="20"/>
              </w:rPr>
            </w:pPr>
          </w:p>
          <w:p w14:paraId="40C02676" w14:textId="202DA0BA" w:rsidR="00824146" w:rsidRPr="00096D3F" w:rsidRDefault="00D65E34" w:rsidP="74366DF3">
            <w:pPr>
              <w:pStyle w:val="Default"/>
              <w:ind w:left="720"/>
              <w:rPr>
                <w:rFonts w:asciiTheme="minorHAnsi" w:hAnsiTheme="minorHAnsi" w:cs="Calibri"/>
                <w:sz w:val="20"/>
                <w:szCs w:val="20"/>
              </w:rPr>
            </w:pPr>
            <w:r w:rsidRPr="74366DF3">
              <w:rPr>
                <w:rFonts w:asciiTheme="minorHAnsi" w:hAnsiTheme="minorHAnsi" w:cs="Calibri"/>
                <w:b/>
                <w:bCs/>
                <w:sz w:val="20"/>
                <w:szCs w:val="20"/>
              </w:rPr>
              <w:t xml:space="preserve">Date:      </w:t>
            </w:r>
            <w:r w:rsidRPr="74366DF3">
              <w:rPr>
                <w:rFonts w:asciiTheme="minorHAnsi" w:hAnsiTheme="minorHAnsi" w:cs="Calibri"/>
                <w:sz w:val="20"/>
                <w:szCs w:val="20"/>
              </w:rPr>
              <w:t xml:space="preserve">       </w:t>
            </w:r>
          </w:p>
        </w:tc>
      </w:tr>
      <w:tr w:rsidR="00824146" w:rsidRPr="00096D3F" w14:paraId="4F7658C7" w14:textId="77777777" w:rsidTr="74366DF3">
        <w:tc>
          <w:tcPr>
            <w:tcW w:w="9576" w:type="dxa"/>
            <w:gridSpan w:val="2"/>
          </w:tcPr>
          <w:p w14:paraId="01622C26" w14:textId="77777777" w:rsidR="00824146" w:rsidRPr="00096D3F" w:rsidRDefault="00824146" w:rsidP="00A22DFE">
            <w:pPr>
              <w:pStyle w:val="Default"/>
              <w:rPr>
                <w:rFonts w:asciiTheme="minorHAnsi" w:hAnsiTheme="minorHAnsi" w:cs="Calibri"/>
                <w:b/>
                <w:i/>
                <w:sz w:val="20"/>
                <w:szCs w:val="20"/>
              </w:rPr>
            </w:pPr>
            <w:r w:rsidRPr="00096D3F">
              <w:rPr>
                <w:rFonts w:asciiTheme="minorHAnsi" w:hAnsiTheme="minorHAnsi" w:cs="Calibri"/>
                <w:b/>
                <w:i/>
                <w:sz w:val="20"/>
                <w:szCs w:val="20"/>
              </w:rPr>
              <w:lastRenderedPageBreak/>
              <w:t>For use by Office of the Treasurer</w:t>
            </w:r>
          </w:p>
          <w:p w14:paraId="158D15F7" w14:textId="77777777" w:rsidR="00824146" w:rsidRPr="00096D3F" w:rsidRDefault="00824146" w:rsidP="00A22DFE">
            <w:pPr>
              <w:pStyle w:val="Default"/>
              <w:rPr>
                <w:rFonts w:asciiTheme="minorHAnsi" w:hAnsiTheme="minorHAnsi" w:cs="Calibri"/>
                <w:sz w:val="20"/>
                <w:szCs w:val="20"/>
              </w:rPr>
            </w:pPr>
            <w:r w:rsidRPr="00096D3F">
              <w:rPr>
                <w:rFonts w:asciiTheme="minorHAnsi" w:hAnsiTheme="minorHAnsi" w:cs="Calibri"/>
                <w:sz w:val="20"/>
                <w:szCs w:val="20"/>
              </w:rPr>
              <w:t>Visa/MC/Discover #:_________________________</w:t>
            </w:r>
          </w:p>
          <w:p w14:paraId="350FE088" w14:textId="77777777" w:rsidR="00824146" w:rsidRPr="004F41BB" w:rsidRDefault="00824146" w:rsidP="00A22DFE">
            <w:pPr>
              <w:pStyle w:val="Default"/>
              <w:rPr>
                <w:rFonts w:asciiTheme="minorHAnsi" w:hAnsiTheme="minorHAnsi" w:cs="Calibri"/>
                <w:b/>
                <w:sz w:val="20"/>
                <w:szCs w:val="20"/>
              </w:rPr>
            </w:pPr>
            <w:r w:rsidRPr="004F41BB">
              <w:rPr>
                <w:rFonts w:asciiTheme="minorHAnsi" w:hAnsiTheme="minorHAnsi" w:cs="Calibri"/>
                <w:b/>
                <w:sz w:val="20"/>
                <w:szCs w:val="20"/>
              </w:rPr>
              <w:t>American Express #:_________________________</w:t>
            </w:r>
          </w:p>
          <w:p w14:paraId="144A5D23" w14:textId="77777777" w:rsidR="00824146" w:rsidRPr="00096D3F" w:rsidRDefault="00824146" w:rsidP="00A22DFE">
            <w:pPr>
              <w:pStyle w:val="Default"/>
              <w:rPr>
                <w:rFonts w:asciiTheme="minorHAnsi" w:hAnsiTheme="minorHAnsi" w:cs="Calibri"/>
                <w:sz w:val="20"/>
                <w:szCs w:val="20"/>
              </w:rPr>
            </w:pPr>
          </w:p>
        </w:tc>
      </w:tr>
    </w:tbl>
    <w:p w14:paraId="77A8E56A" w14:textId="77777777" w:rsidR="00D65E34" w:rsidRPr="00120301" w:rsidRDefault="00D65E34" w:rsidP="00D65E34">
      <w:pPr>
        <w:autoSpaceDE w:val="0"/>
        <w:autoSpaceDN w:val="0"/>
        <w:adjustRightInd w:val="0"/>
        <w:spacing w:after="0" w:line="240" w:lineRule="auto"/>
        <w:rPr>
          <w:rFonts w:cs="Calibri"/>
          <w:b/>
          <w:bCs/>
          <w:i/>
          <w:iCs/>
          <w:color w:val="000000"/>
          <w:sz w:val="16"/>
          <w:szCs w:val="16"/>
          <w:u w:val="single"/>
        </w:rPr>
      </w:pPr>
      <w:r w:rsidRPr="00120301">
        <w:rPr>
          <w:rFonts w:cs="Calibri"/>
          <w:b/>
          <w:bCs/>
          <w:i/>
          <w:iCs/>
          <w:color w:val="000000"/>
          <w:sz w:val="16"/>
          <w:szCs w:val="16"/>
          <w:u w:val="single"/>
        </w:rPr>
        <w:t xml:space="preserve">Items of Importance to set up your merchant account: </w:t>
      </w:r>
    </w:p>
    <w:p w14:paraId="738610EB" w14:textId="77777777" w:rsidR="00D65E34" w:rsidRPr="00120301" w:rsidRDefault="00D65E34" w:rsidP="00D65E34">
      <w:pPr>
        <w:autoSpaceDE w:val="0"/>
        <w:autoSpaceDN w:val="0"/>
        <w:adjustRightInd w:val="0"/>
        <w:spacing w:after="0" w:line="240" w:lineRule="auto"/>
        <w:rPr>
          <w:rFonts w:cs="Calibri"/>
          <w:color w:val="000000"/>
          <w:sz w:val="16"/>
          <w:szCs w:val="16"/>
          <w:u w:val="single"/>
        </w:rPr>
      </w:pPr>
    </w:p>
    <w:p w14:paraId="08B347DF" w14:textId="77777777" w:rsidR="00D65E34" w:rsidRPr="00FA6783" w:rsidRDefault="00D65E34" w:rsidP="00D65E34">
      <w:pPr>
        <w:pStyle w:val="ListParagraph"/>
        <w:numPr>
          <w:ilvl w:val="0"/>
          <w:numId w:val="31"/>
        </w:numPr>
        <w:autoSpaceDE w:val="0"/>
        <w:autoSpaceDN w:val="0"/>
        <w:adjustRightInd w:val="0"/>
        <w:spacing w:after="0" w:line="240" w:lineRule="auto"/>
        <w:rPr>
          <w:rFonts w:cs="Calibri"/>
          <w:color w:val="000000"/>
          <w:sz w:val="14"/>
          <w:szCs w:val="14"/>
        </w:rPr>
      </w:pPr>
      <w:r w:rsidRPr="74366DF3">
        <w:rPr>
          <w:rFonts w:cs="Calibri"/>
          <w:b/>
          <w:bCs/>
          <w:color w:val="000000" w:themeColor="text1"/>
          <w:sz w:val="14"/>
          <w:szCs w:val="14"/>
        </w:rPr>
        <w:t xml:space="preserve">Questions </w:t>
      </w:r>
      <w:r w:rsidRPr="74366DF3">
        <w:rPr>
          <w:rFonts w:cs="Calibri"/>
          <w:color w:val="000000" w:themeColor="text1"/>
          <w:sz w:val="14"/>
          <w:szCs w:val="14"/>
        </w:rPr>
        <w:t xml:space="preserve">– If you have any questions, call John Layman at 573-882-3318 at the Office of the Treasurer. Fax or e-mail this completed form. Fax # 573-882-6595. </w:t>
      </w:r>
    </w:p>
    <w:p w14:paraId="3C05A4B4" w14:textId="77777777" w:rsidR="00D65E34" w:rsidRPr="00FA6783" w:rsidRDefault="00D65E34" w:rsidP="00D65E34">
      <w:pPr>
        <w:pStyle w:val="ListParagraph"/>
        <w:numPr>
          <w:ilvl w:val="0"/>
          <w:numId w:val="31"/>
        </w:numPr>
        <w:autoSpaceDE w:val="0"/>
        <w:autoSpaceDN w:val="0"/>
        <w:adjustRightInd w:val="0"/>
        <w:spacing w:after="0" w:line="240" w:lineRule="auto"/>
        <w:rPr>
          <w:rFonts w:cs="Calibri"/>
          <w:color w:val="000000"/>
          <w:sz w:val="14"/>
          <w:szCs w:val="14"/>
        </w:rPr>
      </w:pPr>
      <w:r w:rsidRPr="74366DF3">
        <w:rPr>
          <w:rFonts w:cs="Calibri"/>
          <w:b/>
          <w:bCs/>
          <w:color w:val="000000" w:themeColor="text1"/>
          <w:sz w:val="14"/>
          <w:szCs w:val="14"/>
        </w:rPr>
        <w:t xml:space="preserve">Phone Line or IP </w:t>
      </w:r>
      <w:r w:rsidRPr="74366DF3">
        <w:rPr>
          <w:rFonts w:cs="Calibri"/>
          <w:color w:val="000000" w:themeColor="text1"/>
          <w:sz w:val="14"/>
          <w:szCs w:val="14"/>
        </w:rPr>
        <w:t>– To order a phone line to process credit card transactions, contact Telecom at 573-882-5000 (Columbia), Information Technology at 573-341-4357 (MO S&amp;T), Information Technology at 314-516-5000 (UMSL), and Information Services at 816-235-2608 (UMKC).</w:t>
      </w:r>
    </w:p>
    <w:p w14:paraId="136E6C1B" w14:textId="77777777" w:rsidR="00D65E34" w:rsidRPr="00FA6783" w:rsidRDefault="00D65E34" w:rsidP="00D65E34">
      <w:pPr>
        <w:pStyle w:val="ListParagraph"/>
        <w:numPr>
          <w:ilvl w:val="0"/>
          <w:numId w:val="31"/>
        </w:numPr>
        <w:autoSpaceDE w:val="0"/>
        <w:autoSpaceDN w:val="0"/>
        <w:adjustRightInd w:val="0"/>
        <w:spacing w:after="0" w:line="240" w:lineRule="auto"/>
        <w:rPr>
          <w:rFonts w:cs="Calibri"/>
          <w:color w:val="000000"/>
          <w:sz w:val="14"/>
          <w:szCs w:val="14"/>
        </w:rPr>
      </w:pPr>
      <w:r w:rsidRPr="74366DF3">
        <w:rPr>
          <w:rFonts w:cs="Calibri"/>
          <w:b/>
          <w:bCs/>
          <w:color w:val="000000" w:themeColor="text1"/>
          <w:sz w:val="14"/>
          <w:szCs w:val="14"/>
        </w:rPr>
        <w:t xml:space="preserve">Merchant Account Timeline </w:t>
      </w:r>
      <w:r w:rsidRPr="74366DF3">
        <w:rPr>
          <w:rFonts w:cs="Calibri"/>
          <w:color w:val="000000" w:themeColor="text1"/>
          <w:sz w:val="14"/>
          <w:szCs w:val="14"/>
        </w:rPr>
        <w:t xml:space="preserve">– Please allow fifteen (15) business days to set up a merchant account. </w:t>
      </w:r>
    </w:p>
    <w:p w14:paraId="549DB50D" w14:textId="7FA85F13" w:rsidR="00D65E34" w:rsidRPr="00FA6783" w:rsidRDefault="00D65E34" w:rsidP="00D65E34">
      <w:pPr>
        <w:pStyle w:val="ListParagraph"/>
        <w:numPr>
          <w:ilvl w:val="0"/>
          <w:numId w:val="31"/>
        </w:numPr>
        <w:autoSpaceDE w:val="0"/>
        <w:autoSpaceDN w:val="0"/>
        <w:adjustRightInd w:val="0"/>
        <w:spacing w:after="0" w:line="240" w:lineRule="auto"/>
        <w:rPr>
          <w:rFonts w:cs="Calibri"/>
          <w:color w:val="000000"/>
          <w:sz w:val="14"/>
          <w:szCs w:val="14"/>
        </w:rPr>
      </w:pPr>
      <w:r w:rsidRPr="74366DF3">
        <w:rPr>
          <w:rFonts w:cs="Calibri"/>
          <w:b/>
          <w:bCs/>
          <w:color w:val="000000" w:themeColor="text1"/>
          <w:sz w:val="14"/>
          <w:szCs w:val="14"/>
        </w:rPr>
        <w:t xml:space="preserve">PCI, Payment Card Industry, Compliance – </w:t>
      </w:r>
      <w:r w:rsidRPr="74366DF3">
        <w:rPr>
          <w:rFonts w:cs="Calibri"/>
          <w:color w:val="000000" w:themeColor="text1"/>
          <w:sz w:val="14"/>
          <w:szCs w:val="14"/>
        </w:rPr>
        <w:t xml:space="preserve">The credit and debit card industry formed a council called the Payment Card Industry (PCI) Council which includes Visa, MasterCard, American Express, and Discover. The PCI Council developed Data Security Standards (DSS) to assure consumers that using credit and debit cards are secure. Merchants accepting credit and debit card payments are required to comply with these standards. The applicable security standards depend on the method of processing credit card payments. For more information, please refer to the </w:t>
      </w:r>
      <w:hyperlink r:id="rId30">
        <w:r w:rsidRPr="74366DF3">
          <w:rPr>
            <w:rStyle w:val="Hyperlink"/>
            <w:rFonts w:cs="Calibri"/>
            <w:sz w:val="14"/>
            <w:szCs w:val="14"/>
          </w:rPr>
          <w:t>University Credit Card Policy</w:t>
        </w:r>
      </w:hyperlink>
      <w:r w:rsidRPr="74366DF3">
        <w:rPr>
          <w:rFonts w:cs="Calibri"/>
          <w:color w:val="000000" w:themeColor="text1"/>
          <w:sz w:val="14"/>
          <w:szCs w:val="14"/>
        </w:rPr>
        <w:t xml:space="preserve"> or contact the Office of the Treasurer. </w:t>
      </w:r>
    </w:p>
    <w:p w14:paraId="49FE8A5F" w14:textId="77777777" w:rsidR="00D65E34" w:rsidRPr="00FA6783" w:rsidRDefault="00D65E34" w:rsidP="00D65E34">
      <w:pPr>
        <w:pStyle w:val="ListParagraph"/>
        <w:numPr>
          <w:ilvl w:val="0"/>
          <w:numId w:val="31"/>
        </w:numPr>
        <w:autoSpaceDE w:val="0"/>
        <w:autoSpaceDN w:val="0"/>
        <w:adjustRightInd w:val="0"/>
        <w:spacing w:after="0" w:line="240" w:lineRule="auto"/>
        <w:rPr>
          <w:rFonts w:cs="Calibri"/>
          <w:color w:val="000000"/>
          <w:sz w:val="14"/>
          <w:szCs w:val="14"/>
        </w:rPr>
      </w:pPr>
      <w:r w:rsidRPr="74366DF3">
        <w:rPr>
          <w:rFonts w:cs="Calibri"/>
          <w:b/>
          <w:bCs/>
          <w:color w:val="000000" w:themeColor="text1"/>
          <w:sz w:val="14"/>
          <w:szCs w:val="14"/>
        </w:rPr>
        <w:t xml:space="preserve">Chart field Information – </w:t>
      </w:r>
      <w:r w:rsidRPr="74366DF3">
        <w:rPr>
          <w:rFonts w:cs="Calibri"/>
          <w:color w:val="000000" w:themeColor="text1"/>
          <w:sz w:val="14"/>
          <w:szCs w:val="14"/>
        </w:rPr>
        <w:t xml:space="preserve">Automated journal entries will be made for merchants’ credit and debit card transactions and fees based on the Organization, Fund, and Account number provided. Test transactions should be done when setting up an account or when processing changes are made to your account to insure that automated journal entries are recorded. Also see Reconciliation. </w:t>
      </w:r>
    </w:p>
    <w:p w14:paraId="3111359B" w14:textId="77777777" w:rsidR="00D65E34" w:rsidRPr="00FA6783" w:rsidRDefault="00D65E34" w:rsidP="00D65E34">
      <w:pPr>
        <w:pStyle w:val="ListParagraph"/>
        <w:numPr>
          <w:ilvl w:val="0"/>
          <w:numId w:val="31"/>
        </w:numPr>
        <w:autoSpaceDE w:val="0"/>
        <w:autoSpaceDN w:val="0"/>
        <w:adjustRightInd w:val="0"/>
        <w:spacing w:after="0" w:line="240" w:lineRule="auto"/>
        <w:rPr>
          <w:rFonts w:cs="Calibri"/>
          <w:color w:val="000000"/>
          <w:sz w:val="14"/>
          <w:szCs w:val="14"/>
        </w:rPr>
      </w:pPr>
      <w:r w:rsidRPr="74366DF3">
        <w:rPr>
          <w:rFonts w:cs="Calibri"/>
          <w:b/>
          <w:bCs/>
          <w:color w:val="000000" w:themeColor="text1"/>
          <w:sz w:val="14"/>
          <w:szCs w:val="14"/>
        </w:rPr>
        <w:t xml:space="preserve">Online processing, Software, and Service Providers </w:t>
      </w:r>
      <w:r w:rsidRPr="74366DF3">
        <w:rPr>
          <w:rFonts w:cs="Calibri"/>
          <w:color w:val="000000" w:themeColor="text1"/>
          <w:sz w:val="14"/>
          <w:szCs w:val="14"/>
        </w:rPr>
        <w:t xml:space="preserve">– Please contact the Office of the Treasurer for assistance regarding approved methods to process cardholder transactions using online processing, software to process payments, cellular terminals, and contracting with third party PCI service providers. </w:t>
      </w:r>
    </w:p>
    <w:p w14:paraId="20C8B282" w14:textId="77777777" w:rsidR="00D65E34" w:rsidRPr="00FA6783" w:rsidRDefault="00000000" w:rsidP="00D65E34">
      <w:pPr>
        <w:pStyle w:val="ListParagraph"/>
        <w:numPr>
          <w:ilvl w:val="0"/>
          <w:numId w:val="31"/>
        </w:numPr>
        <w:autoSpaceDE w:val="0"/>
        <w:autoSpaceDN w:val="0"/>
        <w:adjustRightInd w:val="0"/>
        <w:spacing w:after="0" w:line="240" w:lineRule="auto"/>
        <w:rPr>
          <w:rFonts w:cs="Calibri"/>
          <w:color w:val="000000"/>
          <w:sz w:val="14"/>
          <w:szCs w:val="14"/>
        </w:rPr>
      </w:pPr>
      <w:hyperlink r:id="rId31">
        <w:r w:rsidR="00D65E34" w:rsidRPr="74366DF3">
          <w:rPr>
            <w:rStyle w:val="Hyperlink"/>
            <w:rFonts w:cs="Calibri"/>
            <w:b/>
            <w:bCs/>
            <w:sz w:val="14"/>
            <w:szCs w:val="14"/>
          </w:rPr>
          <w:t>Credit and Debit Card Fees</w:t>
        </w:r>
      </w:hyperlink>
      <w:r w:rsidR="00D65E34" w:rsidRPr="74366DF3">
        <w:rPr>
          <w:rFonts w:cs="Calibri"/>
          <w:b/>
          <w:bCs/>
          <w:color w:val="000000" w:themeColor="text1"/>
          <w:sz w:val="14"/>
          <w:szCs w:val="14"/>
        </w:rPr>
        <w:t xml:space="preserve"> </w:t>
      </w:r>
      <w:r w:rsidR="00D65E34" w:rsidRPr="74366DF3">
        <w:rPr>
          <w:rFonts w:cs="Calibri"/>
          <w:color w:val="000000" w:themeColor="text1"/>
          <w:sz w:val="14"/>
          <w:szCs w:val="14"/>
        </w:rPr>
        <w:t xml:space="preserve">– There are three types of fees: fees charged by the card brands, transaction fees charged by our Acquiring Bank, Commerce Bank, and, if applicable, fees to process online payments. </w:t>
      </w:r>
    </w:p>
    <w:p w14:paraId="7949BFDF" w14:textId="77777777" w:rsidR="00D65E34" w:rsidRPr="00FA6783" w:rsidRDefault="00D65E34" w:rsidP="00D65E34">
      <w:pPr>
        <w:pStyle w:val="ListParagraph"/>
        <w:numPr>
          <w:ilvl w:val="0"/>
          <w:numId w:val="32"/>
        </w:numPr>
        <w:autoSpaceDE w:val="0"/>
        <w:autoSpaceDN w:val="0"/>
        <w:adjustRightInd w:val="0"/>
        <w:spacing w:after="0" w:line="240" w:lineRule="auto"/>
        <w:rPr>
          <w:rFonts w:cs="Calibri"/>
          <w:color w:val="000000"/>
          <w:sz w:val="14"/>
          <w:szCs w:val="14"/>
        </w:rPr>
      </w:pPr>
      <w:r w:rsidRPr="00FA6783">
        <w:rPr>
          <w:rFonts w:cs="Calibri"/>
          <w:b/>
          <w:bCs/>
          <w:color w:val="000000"/>
          <w:sz w:val="14"/>
          <w:szCs w:val="14"/>
        </w:rPr>
        <w:t xml:space="preserve">Fees charged by the card brands – Visa, MasterCard, American Express, and Discover. </w:t>
      </w:r>
    </w:p>
    <w:p w14:paraId="156DAF76" w14:textId="77777777" w:rsidR="00D65E34" w:rsidRPr="00FA6783" w:rsidRDefault="00D65E34" w:rsidP="00D65E34">
      <w:pPr>
        <w:pStyle w:val="ListParagraph"/>
        <w:numPr>
          <w:ilvl w:val="0"/>
          <w:numId w:val="34"/>
        </w:numPr>
        <w:autoSpaceDE w:val="0"/>
        <w:autoSpaceDN w:val="0"/>
        <w:adjustRightInd w:val="0"/>
        <w:spacing w:after="0" w:line="240" w:lineRule="auto"/>
        <w:rPr>
          <w:rFonts w:cs="Calibri"/>
          <w:color w:val="000000"/>
          <w:sz w:val="14"/>
          <w:szCs w:val="14"/>
        </w:rPr>
      </w:pPr>
      <w:r w:rsidRPr="00FA6783">
        <w:rPr>
          <w:rFonts w:cs="Calibri"/>
          <w:b/>
          <w:bCs/>
          <w:color w:val="000000"/>
          <w:sz w:val="14"/>
          <w:szCs w:val="14"/>
        </w:rPr>
        <w:t xml:space="preserve">Visa, MasterCard, and Discover Fees </w:t>
      </w:r>
      <w:r w:rsidRPr="00FA6783">
        <w:rPr>
          <w:rFonts w:cs="Calibri"/>
          <w:color w:val="000000"/>
          <w:sz w:val="14"/>
          <w:szCs w:val="14"/>
        </w:rPr>
        <w:t xml:space="preserve">– approximately 2.0%+ per transaction. Fees are based on the type of credit or debit card presented and are referred to as interchange fees. Generally the rate will be lower for debit card transactions and basic consumer credit card transactions. The rate will be higher for Corporate, Commercial, Reward, Enhanced, World, Foreign and Signature Preferred credit cards as these have reward programs and, therefore, higher fees are charged to the merchant. </w:t>
      </w:r>
    </w:p>
    <w:p w14:paraId="67254181" w14:textId="77777777" w:rsidR="00D65E34" w:rsidRPr="00FA6783" w:rsidRDefault="00D65E34" w:rsidP="00D65E34">
      <w:pPr>
        <w:pStyle w:val="ListParagraph"/>
        <w:numPr>
          <w:ilvl w:val="0"/>
          <w:numId w:val="34"/>
        </w:numPr>
        <w:autoSpaceDE w:val="0"/>
        <w:autoSpaceDN w:val="0"/>
        <w:adjustRightInd w:val="0"/>
        <w:spacing w:after="0" w:line="240" w:lineRule="auto"/>
        <w:rPr>
          <w:rFonts w:cs="Calibri"/>
          <w:color w:val="000000"/>
          <w:sz w:val="14"/>
          <w:szCs w:val="14"/>
        </w:rPr>
      </w:pPr>
      <w:r w:rsidRPr="00FA6783">
        <w:rPr>
          <w:rFonts w:cs="Calibri"/>
          <w:b/>
          <w:bCs/>
          <w:color w:val="000000"/>
          <w:sz w:val="14"/>
          <w:szCs w:val="14"/>
        </w:rPr>
        <w:t xml:space="preserve">American Express Fees </w:t>
      </w:r>
      <w:r w:rsidRPr="00FA6783">
        <w:rPr>
          <w:rFonts w:cs="Calibri"/>
          <w:color w:val="000000"/>
          <w:sz w:val="14"/>
          <w:szCs w:val="14"/>
        </w:rPr>
        <w:t xml:space="preserve">– The American Express rate is a flat rate of 2.3% per transaction. </w:t>
      </w:r>
    </w:p>
    <w:p w14:paraId="4B1D36D2" w14:textId="77777777" w:rsidR="00D65E34" w:rsidRPr="00FA6783" w:rsidRDefault="00D65E34" w:rsidP="00D65E34">
      <w:pPr>
        <w:pStyle w:val="ListParagraph"/>
        <w:numPr>
          <w:ilvl w:val="0"/>
          <w:numId w:val="34"/>
        </w:numPr>
        <w:autoSpaceDE w:val="0"/>
        <w:autoSpaceDN w:val="0"/>
        <w:adjustRightInd w:val="0"/>
        <w:spacing w:after="0" w:line="240" w:lineRule="auto"/>
        <w:rPr>
          <w:rFonts w:cs="Calibri"/>
          <w:color w:val="000000"/>
          <w:sz w:val="14"/>
          <w:szCs w:val="14"/>
        </w:rPr>
      </w:pPr>
      <w:r w:rsidRPr="00FA6783">
        <w:rPr>
          <w:rFonts w:cs="Calibri"/>
          <w:b/>
          <w:bCs/>
          <w:color w:val="000000"/>
          <w:sz w:val="14"/>
          <w:szCs w:val="14"/>
        </w:rPr>
        <w:t xml:space="preserve">Transaction processing Fees - </w:t>
      </w:r>
      <w:r w:rsidRPr="00FA6783">
        <w:rPr>
          <w:rFonts w:cs="Calibri"/>
          <w:color w:val="000000"/>
          <w:sz w:val="14"/>
          <w:szCs w:val="14"/>
        </w:rPr>
        <w:t xml:space="preserve">Our Acquiring Bank charges a transaction fee to authorize and settle credit and debit card payments. In addition, they provide statement and transaction information for our merchants. </w:t>
      </w:r>
    </w:p>
    <w:p w14:paraId="7C0D06D0" w14:textId="77777777" w:rsidR="00D65E34" w:rsidRPr="00FA6783" w:rsidRDefault="00D65E34" w:rsidP="00D65E34">
      <w:pPr>
        <w:pStyle w:val="ListParagraph"/>
        <w:numPr>
          <w:ilvl w:val="0"/>
          <w:numId w:val="33"/>
        </w:numPr>
        <w:autoSpaceDE w:val="0"/>
        <w:autoSpaceDN w:val="0"/>
        <w:adjustRightInd w:val="0"/>
        <w:spacing w:after="0" w:line="240" w:lineRule="auto"/>
        <w:rPr>
          <w:rFonts w:cs="Calibri"/>
          <w:color w:val="000000"/>
          <w:sz w:val="14"/>
          <w:szCs w:val="14"/>
        </w:rPr>
      </w:pPr>
      <w:r w:rsidRPr="00FA6783">
        <w:rPr>
          <w:rFonts w:cs="Calibri"/>
          <w:b/>
          <w:bCs/>
          <w:color w:val="000000"/>
          <w:sz w:val="14"/>
          <w:szCs w:val="14"/>
        </w:rPr>
        <w:t xml:space="preserve">Internet Online Processing </w:t>
      </w:r>
    </w:p>
    <w:p w14:paraId="17E3DDDA" w14:textId="77777777" w:rsidR="00D65E34" w:rsidRPr="00FA6783" w:rsidRDefault="00D65E34" w:rsidP="00D65E34">
      <w:pPr>
        <w:pStyle w:val="ListParagraph"/>
        <w:numPr>
          <w:ilvl w:val="0"/>
          <w:numId w:val="35"/>
        </w:numPr>
        <w:autoSpaceDE w:val="0"/>
        <w:autoSpaceDN w:val="0"/>
        <w:adjustRightInd w:val="0"/>
        <w:spacing w:after="0" w:line="240" w:lineRule="auto"/>
        <w:rPr>
          <w:rFonts w:cs="Calibri"/>
          <w:color w:val="000000"/>
          <w:sz w:val="14"/>
          <w:szCs w:val="14"/>
        </w:rPr>
      </w:pPr>
      <w:r w:rsidRPr="00FA6783">
        <w:rPr>
          <w:rFonts w:cs="Calibri"/>
          <w:b/>
          <w:bCs/>
          <w:color w:val="000000"/>
          <w:sz w:val="14"/>
          <w:szCs w:val="14"/>
        </w:rPr>
        <w:t xml:space="preserve">Hosted Order Page Rates and Service Providers </w:t>
      </w:r>
      <w:r w:rsidRPr="00FA6783">
        <w:rPr>
          <w:rFonts w:cs="Calibri"/>
          <w:color w:val="000000"/>
          <w:sz w:val="14"/>
          <w:szCs w:val="14"/>
        </w:rPr>
        <w:t xml:space="preserve">– Online service providers charge a one-time set-up fee for the Hosted Order Page and monthly transaction fees. </w:t>
      </w:r>
    </w:p>
    <w:p w14:paraId="2DCDFB11" w14:textId="77777777" w:rsidR="00D65E34" w:rsidRPr="00FA6783" w:rsidRDefault="00D65E34" w:rsidP="00D65E34">
      <w:pPr>
        <w:pStyle w:val="ListParagraph"/>
        <w:numPr>
          <w:ilvl w:val="0"/>
          <w:numId w:val="31"/>
        </w:numPr>
        <w:autoSpaceDE w:val="0"/>
        <w:autoSpaceDN w:val="0"/>
        <w:adjustRightInd w:val="0"/>
        <w:spacing w:after="0" w:line="240" w:lineRule="auto"/>
        <w:rPr>
          <w:rFonts w:cs="Calibri"/>
          <w:color w:val="000000"/>
          <w:sz w:val="14"/>
          <w:szCs w:val="14"/>
        </w:rPr>
      </w:pPr>
      <w:r w:rsidRPr="74366DF3">
        <w:rPr>
          <w:rFonts w:cs="Calibri"/>
          <w:b/>
          <w:bCs/>
          <w:color w:val="000000" w:themeColor="text1"/>
          <w:sz w:val="14"/>
          <w:szCs w:val="14"/>
        </w:rPr>
        <w:t xml:space="preserve">Training on Terminal Processing and Settlement of funds– </w:t>
      </w:r>
      <w:r w:rsidRPr="74366DF3">
        <w:rPr>
          <w:rFonts w:cs="Calibri"/>
          <w:color w:val="000000" w:themeColor="text1"/>
          <w:sz w:val="14"/>
          <w:szCs w:val="14"/>
        </w:rPr>
        <w:t xml:space="preserve">Contact Commerce Bank Merchant Services, 800-828-1629, for terminal training. All terminals should be settled at the end of each business day. If you program your terminal to “auto-settle” at the end of a business day, print a settlement report to verify transactions were processed. </w:t>
      </w:r>
    </w:p>
    <w:p w14:paraId="7D06B5F3" w14:textId="77777777" w:rsidR="00D65E34" w:rsidRPr="00FA6783" w:rsidRDefault="00D65E34" w:rsidP="00D65E34">
      <w:pPr>
        <w:pStyle w:val="ListParagraph"/>
        <w:numPr>
          <w:ilvl w:val="0"/>
          <w:numId w:val="31"/>
        </w:numPr>
        <w:autoSpaceDE w:val="0"/>
        <w:autoSpaceDN w:val="0"/>
        <w:adjustRightInd w:val="0"/>
        <w:spacing w:after="0" w:line="240" w:lineRule="auto"/>
        <w:rPr>
          <w:rFonts w:cs="Calibri"/>
          <w:color w:val="000000"/>
          <w:sz w:val="14"/>
          <w:szCs w:val="14"/>
        </w:rPr>
      </w:pPr>
      <w:r w:rsidRPr="74366DF3">
        <w:rPr>
          <w:rFonts w:cs="Calibri"/>
          <w:b/>
          <w:bCs/>
          <w:color w:val="000000" w:themeColor="text1"/>
          <w:sz w:val="14"/>
          <w:szCs w:val="14"/>
        </w:rPr>
        <w:t xml:space="preserve">Reconciliation– </w:t>
      </w:r>
      <w:r w:rsidRPr="74366DF3">
        <w:rPr>
          <w:rFonts w:cs="Calibri"/>
          <w:color w:val="000000" w:themeColor="text1"/>
          <w:sz w:val="14"/>
          <w:szCs w:val="14"/>
        </w:rPr>
        <w:t>Daily, or at a minimum, monthly reconciliation MUST be completed. Merchant transactions must be reconciled to PeopleSoft to insure deposits are made to the University bank account and to the correct chart field. Monthly statements and daily transaction detail are provided by our Acquiring Bank using an online tool, “My Client Line” (contact the Treasurer’s office, 573-882-3318, to sign up.) Merchants processing using a stand-alone terminal can also obtain daily settlement reports from the terminal.</w:t>
      </w:r>
    </w:p>
    <w:p w14:paraId="637805D2" w14:textId="77777777" w:rsidR="00734A02" w:rsidRDefault="00734A02" w:rsidP="00120301">
      <w:pPr>
        <w:autoSpaceDE w:val="0"/>
        <w:autoSpaceDN w:val="0"/>
        <w:adjustRightInd w:val="0"/>
        <w:spacing w:after="0" w:line="240" w:lineRule="auto"/>
        <w:jc w:val="center"/>
        <w:rPr>
          <w:rFonts w:cs="Calibri"/>
          <w:b/>
          <w:bCs/>
          <w:color w:val="000000"/>
          <w:sz w:val="23"/>
          <w:szCs w:val="23"/>
        </w:rPr>
      </w:pPr>
    </w:p>
    <w:p w14:paraId="463F29E8" w14:textId="77777777" w:rsidR="00793F8E" w:rsidRDefault="00793F8E" w:rsidP="00FA6783">
      <w:pPr>
        <w:autoSpaceDE w:val="0"/>
        <w:autoSpaceDN w:val="0"/>
        <w:adjustRightInd w:val="0"/>
        <w:spacing w:after="0" w:line="240" w:lineRule="auto"/>
        <w:jc w:val="center"/>
        <w:rPr>
          <w:rFonts w:cs="Calibri"/>
          <w:b/>
          <w:bCs/>
          <w:color w:val="000000"/>
          <w:sz w:val="23"/>
          <w:szCs w:val="23"/>
        </w:rPr>
      </w:pPr>
    </w:p>
    <w:p w14:paraId="3B7B4B86" w14:textId="77777777" w:rsidR="00793F8E" w:rsidRDefault="00793F8E" w:rsidP="00FA6783">
      <w:pPr>
        <w:autoSpaceDE w:val="0"/>
        <w:autoSpaceDN w:val="0"/>
        <w:adjustRightInd w:val="0"/>
        <w:spacing w:after="0" w:line="240" w:lineRule="auto"/>
        <w:jc w:val="center"/>
        <w:rPr>
          <w:rFonts w:cs="Calibri"/>
          <w:b/>
          <w:bCs/>
          <w:color w:val="000000"/>
          <w:sz w:val="23"/>
          <w:szCs w:val="23"/>
        </w:rPr>
      </w:pPr>
    </w:p>
    <w:p w14:paraId="3A0FF5F2" w14:textId="77777777" w:rsidR="00793F8E" w:rsidRDefault="00793F8E" w:rsidP="00FA6783">
      <w:pPr>
        <w:autoSpaceDE w:val="0"/>
        <w:autoSpaceDN w:val="0"/>
        <w:adjustRightInd w:val="0"/>
        <w:spacing w:after="0" w:line="240" w:lineRule="auto"/>
        <w:jc w:val="center"/>
        <w:rPr>
          <w:rFonts w:cs="Calibri"/>
          <w:b/>
          <w:bCs/>
          <w:color w:val="000000"/>
          <w:sz w:val="23"/>
          <w:szCs w:val="23"/>
        </w:rPr>
      </w:pPr>
    </w:p>
    <w:p w14:paraId="55698CC0" w14:textId="77777777" w:rsidR="00AC3ABD" w:rsidRDefault="00AC3ABD" w:rsidP="00E64C72">
      <w:pPr>
        <w:autoSpaceDE w:val="0"/>
        <w:autoSpaceDN w:val="0"/>
        <w:adjustRightInd w:val="0"/>
        <w:spacing w:after="0" w:line="240" w:lineRule="auto"/>
        <w:jc w:val="center"/>
        <w:rPr>
          <w:rFonts w:cs="Calibri"/>
          <w:b/>
          <w:bCs/>
          <w:color w:val="000000"/>
          <w:sz w:val="23"/>
          <w:szCs w:val="23"/>
        </w:rPr>
      </w:pPr>
    </w:p>
    <w:p w14:paraId="6537394F" w14:textId="77777777" w:rsidR="00BC3571" w:rsidRDefault="00BC3571" w:rsidP="00E64C72">
      <w:pPr>
        <w:autoSpaceDE w:val="0"/>
        <w:autoSpaceDN w:val="0"/>
        <w:adjustRightInd w:val="0"/>
        <w:spacing w:after="0" w:line="240" w:lineRule="auto"/>
        <w:jc w:val="center"/>
        <w:rPr>
          <w:rFonts w:cs="Calibri"/>
          <w:b/>
          <w:bCs/>
          <w:color w:val="000000"/>
          <w:sz w:val="23"/>
          <w:szCs w:val="23"/>
        </w:rPr>
      </w:pPr>
    </w:p>
    <w:p w14:paraId="64958F2E" w14:textId="77777777" w:rsidR="00BC3571" w:rsidRDefault="00BC3571" w:rsidP="00E64C72">
      <w:pPr>
        <w:autoSpaceDE w:val="0"/>
        <w:autoSpaceDN w:val="0"/>
        <w:adjustRightInd w:val="0"/>
        <w:spacing w:after="0" w:line="240" w:lineRule="auto"/>
        <w:jc w:val="center"/>
        <w:rPr>
          <w:rFonts w:cs="Calibri"/>
          <w:b/>
          <w:bCs/>
          <w:color w:val="000000"/>
          <w:sz w:val="23"/>
          <w:szCs w:val="23"/>
        </w:rPr>
      </w:pPr>
    </w:p>
    <w:p w14:paraId="26134D53" w14:textId="77777777" w:rsidR="00BC3571" w:rsidRDefault="00BC3571" w:rsidP="00E64C72">
      <w:pPr>
        <w:autoSpaceDE w:val="0"/>
        <w:autoSpaceDN w:val="0"/>
        <w:adjustRightInd w:val="0"/>
        <w:spacing w:after="0" w:line="240" w:lineRule="auto"/>
        <w:jc w:val="center"/>
        <w:rPr>
          <w:rFonts w:cs="Calibri"/>
          <w:b/>
          <w:bCs/>
          <w:color w:val="000000"/>
          <w:sz w:val="23"/>
          <w:szCs w:val="23"/>
        </w:rPr>
      </w:pPr>
    </w:p>
    <w:p w14:paraId="4A16B484" w14:textId="77777777" w:rsidR="00BC3571" w:rsidRDefault="00BC3571" w:rsidP="00E64C72">
      <w:pPr>
        <w:autoSpaceDE w:val="0"/>
        <w:autoSpaceDN w:val="0"/>
        <w:adjustRightInd w:val="0"/>
        <w:spacing w:after="0" w:line="240" w:lineRule="auto"/>
        <w:jc w:val="center"/>
        <w:rPr>
          <w:rFonts w:cs="Calibri"/>
          <w:b/>
          <w:bCs/>
          <w:color w:val="000000"/>
          <w:sz w:val="23"/>
          <w:szCs w:val="23"/>
        </w:rPr>
      </w:pPr>
    </w:p>
    <w:p w14:paraId="036409FA" w14:textId="4D8A34C1" w:rsidR="00FA6783" w:rsidRPr="006006C3" w:rsidRDefault="00E34D78" w:rsidP="00E64C72">
      <w:pPr>
        <w:autoSpaceDE w:val="0"/>
        <w:autoSpaceDN w:val="0"/>
        <w:adjustRightInd w:val="0"/>
        <w:spacing w:after="0" w:line="240" w:lineRule="auto"/>
        <w:jc w:val="center"/>
        <w:rPr>
          <w:rFonts w:cs="Calibri"/>
          <w:color w:val="000000"/>
          <w:sz w:val="23"/>
          <w:szCs w:val="23"/>
        </w:rPr>
      </w:pPr>
      <w:r>
        <w:rPr>
          <w:rFonts w:cs="Calibri"/>
          <w:b/>
          <w:bCs/>
          <w:color w:val="000000"/>
          <w:sz w:val="23"/>
          <w:szCs w:val="23"/>
        </w:rPr>
        <w:t>Annual Policy Acknowledgment Form</w:t>
      </w:r>
    </w:p>
    <w:p w14:paraId="79288DF9" w14:textId="77777777" w:rsidR="00FA6783" w:rsidRPr="006006C3" w:rsidRDefault="00C20998" w:rsidP="00FA6783">
      <w:pPr>
        <w:autoSpaceDE w:val="0"/>
        <w:autoSpaceDN w:val="0"/>
        <w:adjustRightInd w:val="0"/>
        <w:spacing w:after="0" w:line="240" w:lineRule="auto"/>
        <w:jc w:val="center"/>
        <w:rPr>
          <w:rFonts w:cs="Calibri"/>
          <w:color w:val="000000"/>
          <w:sz w:val="20"/>
          <w:szCs w:val="20"/>
        </w:rPr>
      </w:pPr>
      <w:r>
        <w:rPr>
          <w:rFonts w:cs="Calibri"/>
          <w:i/>
          <w:iCs/>
          <w:color w:val="000000"/>
          <w:sz w:val="20"/>
          <w:szCs w:val="20"/>
        </w:rPr>
        <w:t>Revised 11/14/2018</w:t>
      </w:r>
    </w:p>
    <w:p w14:paraId="61829076" w14:textId="77777777" w:rsidR="00FA6783" w:rsidRPr="00096D3F" w:rsidRDefault="00FA6783" w:rsidP="00FA6783">
      <w:pPr>
        <w:autoSpaceDE w:val="0"/>
        <w:autoSpaceDN w:val="0"/>
        <w:adjustRightInd w:val="0"/>
        <w:spacing w:after="0" w:line="240" w:lineRule="auto"/>
        <w:jc w:val="center"/>
        <w:rPr>
          <w:rFonts w:cs="Calibri"/>
          <w:b/>
          <w:bCs/>
          <w:i/>
          <w:iCs/>
          <w:color w:val="000000"/>
          <w:sz w:val="20"/>
          <w:szCs w:val="20"/>
        </w:rPr>
      </w:pPr>
    </w:p>
    <w:p w14:paraId="38C82567" w14:textId="77777777" w:rsidR="00FA6783" w:rsidRPr="006006C3" w:rsidRDefault="00FA6783" w:rsidP="00FA6783">
      <w:pPr>
        <w:autoSpaceDE w:val="0"/>
        <w:autoSpaceDN w:val="0"/>
        <w:adjustRightInd w:val="0"/>
        <w:spacing w:after="0" w:line="240" w:lineRule="auto"/>
        <w:rPr>
          <w:rFonts w:cs="Calibri"/>
          <w:color w:val="000000"/>
          <w:sz w:val="18"/>
          <w:szCs w:val="18"/>
        </w:rPr>
      </w:pPr>
      <w:r w:rsidRPr="006006C3">
        <w:rPr>
          <w:rFonts w:cs="Calibri"/>
          <w:b/>
          <w:bCs/>
          <w:color w:val="000000"/>
          <w:sz w:val="18"/>
          <w:szCs w:val="18"/>
        </w:rPr>
        <w:t>Why Should I Know</w:t>
      </w:r>
      <w:r>
        <w:rPr>
          <w:rFonts w:cs="Calibri"/>
          <w:b/>
          <w:bCs/>
          <w:color w:val="000000"/>
          <w:sz w:val="18"/>
          <w:szCs w:val="18"/>
        </w:rPr>
        <w:t xml:space="preserve"> the University Credit Card Policy</w:t>
      </w:r>
      <w:r w:rsidRPr="006006C3">
        <w:rPr>
          <w:rFonts w:cs="Calibri"/>
          <w:b/>
          <w:bCs/>
          <w:color w:val="000000"/>
          <w:sz w:val="18"/>
          <w:szCs w:val="18"/>
        </w:rPr>
        <w:t xml:space="preserve">? </w:t>
      </w:r>
    </w:p>
    <w:p w14:paraId="1D724E1E" w14:textId="77777777" w:rsidR="00FA6783" w:rsidRPr="00BE565E" w:rsidRDefault="00FA6783" w:rsidP="00FA6783">
      <w:pPr>
        <w:autoSpaceDE w:val="0"/>
        <w:autoSpaceDN w:val="0"/>
        <w:adjustRightInd w:val="0"/>
        <w:spacing w:after="0" w:line="240" w:lineRule="auto"/>
        <w:rPr>
          <w:rFonts w:cs="Calibri"/>
          <w:color w:val="000000"/>
          <w:sz w:val="18"/>
          <w:szCs w:val="18"/>
        </w:rPr>
      </w:pPr>
      <w:r w:rsidRPr="006006C3">
        <w:rPr>
          <w:rFonts w:cs="Calibri"/>
          <w:color w:val="000000"/>
          <w:sz w:val="18"/>
          <w:szCs w:val="18"/>
        </w:rPr>
        <w:t>It is important to protect customers’ credi</w:t>
      </w:r>
      <w:r>
        <w:rPr>
          <w:rFonts w:cs="Calibri"/>
          <w:color w:val="000000"/>
          <w:sz w:val="18"/>
          <w:szCs w:val="18"/>
        </w:rPr>
        <w:t>t and debit card numbers for many</w:t>
      </w:r>
      <w:r w:rsidRPr="006006C3">
        <w:rPr>
          <w:rFonts w:cs="Calibri"/>
          <w:color w:val="000000"/>
          <w:sz w:val="18"/>
          <w:szCs w:val="18"/>
        </w:rPr>
        <w:t xml:space="preserve"> reasons: </w:t>
      </w:r>
    </w:p>
    <w:p w14:paraId="410718AE" w14:textId="77777777" w:rsidR="00FA6783" w:rsidRPr="00BE565E" w:rsidRDefault="00FA6783" w:rsidP="00FA6783">
      <w:pPr>
        <w:pStyle w:val="ListParagraph"/>
        <w:numPr>
          <w:ilvl w:val="0"/>
          <w:numId w:val="40"/>
        </w:numPr>
        <w:autoSpaceDE w:val="0"/>
        <w:autoSpaceDN w:val="0"/>
        <w:adjustRightInd w:val="0"/>
        <w:spacing w:after="0" w:line="240" w:lineRule="auto"/>
        <w:rPr>
          <w:rFonts w:cs="Calibri"/>
          <w:color w:val="000000"/>
          <w:sz w:val="18"/>
          <w:szCs w:val="18"/>
        </w:rPr>
      </w:pPr>
      <w:r w:rsidRPr="74366DF3">
        <w:rPr>
          <w:rFonts w:cs="Calibri"/>
          <w:color w:val="000000" w:themeColor="text1"/>
          <w:sz w:val="18"/>
          <w:szCs w:val="18"/>
        </w:rPr>
        <w:t>To protect the University’s customers from fraud.</w:t>
      </w:r>
    </w:p>
    <w:p w14:paraId="61264737" w14:textId="77777777" w:rsidR="00FA6783" w:rsidRDefault="00FA6783" w:rsidP="00FA6783">
      <w:pPr>
        <w:pStyle w:val="ListParagraph"/>
        <w:numPr>
          <w:ilvl w:val="0"/>
          <w:numId w:val="40"/>
        </w:numPr>
        <w:autoSpaceDE w:val="0"/>
        <w:autoSpaceDN w:val="0"/>
        <w:adjustRightInd w:val="0"/>
        <w:spacing w:after="0" w:line="240" w:lineRule="auto"/>
        <w:rPr>
          <w:rFonts w:cs="Calibri"/>
          <w:color w:val="000000"/>
          <w:sz w:val="18"/>
          <w:szCs w:val="18"/>
        </w:rPr>
      </w:pPr>
      <w:r w:rsidRPr="74366DF3">
        <w:rPr>
          <w:rFonts w:cs="Calibri"/>
          <w:color w:val="000000" w:themeColor="text1"/>
          <w:sz w:val="18"/>
          <w:szCs w:val="18"/>
        </w:rPr>
        <w:t xml:space="preserve">To protect the University from onerous fines and penalties levied by the credit and debit card companies in the event of a credit card breach. </w:t>
      </w:r>
    </w:p>
    <w:p w14:paraId="7D5C302B" w14:textId="77777777" w:rsidR="00FA6783" w:rsidRPr="00BE565E" w:rsidRDefault="00FA6783" w:rsidP="00FA6783">
      <w:pPr>
        <w:pStyle w:val="ListParagraph"/>
        <w:numPr>
          <w:ilvl w:val="0"/>
          <w:numId w:val="40"/>
        </w:numPr>
        <w:autoSpaceDE w:val="0"/>
        <w:autoSpaceDN w:val="0"/>
        <w:adjustRightInd w:val="0"/>
        <w:spacing w:after="0" w:line="240" w:lineRule="auto"/>
        <w:rPr>
          <w:rFonts w:cs="Calibri"/>
          <w:color w:val="000000"/>
          <w:sz w:val="18"/>
          <w:szCs w:val="18"/>
        </w:rPr>
      </w:pPr>
      <w:r w:rsidRPr="74366DF3">
        <w:rPr>
          <w:rFonts w:cs="Calibri"/>
          <w:color w:val="000000" w:themeColor="text1"/>
          <w:sz w:val="18"/>
          <w:szCs w:val="18"/>
        </w:rPr>
        <w:t xml:space="preserve">The University will take appropriate corrective action up to and including termination and/or criminal action against employees who violate the University Credit Card policy. </w:t>
      </w:r>
    </w:p>
    <w:p w14:paraId="2BA226A1" w14:textId="77777777" w:rsidR="00FA6783" w:rsidRPr="006006C3" w:rsidRDefault="00FA6783" w:rsidP="00FA6783">
      <w:pPr>
        <w:autoSpaceDE w:val="0"/>
        <w:autoSpaceDN w:val="0"/>
        <w:adjustRightInd w:val="0"/>
        <w:spacing w:after="0" w:line="240" w:lineRule="auto"/>
        <w:rPr>
          <w:rFonts w:cs="Calibri"/>
          <w:color w:val="000000"/>
          <w:sz w:val="18"/>
          <w:szCs w:val="18"/>
        </w:rPr>
      </w:pPr>
    </w:p>
    <w:p w14:paraId="45D90757" w14:textId="1DD6EF19" w:rsidR="00FA6783" w:rsidRPr="00096D3F" w:rsidRDefault="00FA6783" w:rsidP="00FA6783">
      <w:pPr>
        <w:autoSpaceDE w:val="0"/>
        <w:autoSpaceDN w:val="0"/>
        <w:adjustRightInd w:val="0"/>
        <w:spacing w:after="0" w:line="240" w:lineRule="auto"/>
        <w:rPr>
          <w:rFonts w:cs="Calibri"/>
          <w:color w:val="000000"/>
          <w:sz w:val="18"/>
          <w:szCs w:val="18"/>
        </w:rPr>
      </w:pPr>
      <w:r w:rsidRPr="002870EE">
        <w:rPr>
          <w:rFonts w:cs="Calibri"/>
          <w:color w:val="000000"/>
          <w:sz w:val="18"/>
          <w:szCs w:val="18"/>
        </w:rPr>
        <w:t>As a credit</w:t>
      </w:r>
      <w:r>
        <w:rPr>
          <w:rFonts w:cs="Calibri"/>
          <w:color w:val="000000"/>
          <w:sz w:val="18"/>
          <w:szCs w:val="18"/>
        </w:rPr>
        <w:t xml:space="preserve"> card processor I agree to read, understand, and follow</w:t>
      </w:r>
      <w:r w:rsidRPr="002870EE">
        <w:rPr>
          <w:rFonts w:cs="Calibri"/>
          <w:color w:val="000000"/>
          <w:sz w:val="18"/>
          <w:szCs w:val="18"/>
        </w:rPr>
        <w:t xml:space="preserve"> </w:t>
      </w:r>
      <w:r>
        <w:rPr>
          <w:rFonts w:cs="Calibri"/>
          <w:color w:val="000000"/>
          <w:sz w:val="18"/>
          <w:szCs w:val="18"/>
        </w:rPr>
        <w:t xml:space="preserve">the provisions in this document, my merchant specific policies and procedures, and </w:t>
      </w:r>
      <w:r w:rsidRPr="002870EE">
        <w:rPr>
          <w:rFonts w:cs="Calibri"/>
          <w:color w:val="000000"/>
          <w:sz w:val="18"/>
          <w:szCs w:val="18"/>
        </w:rPr>
        <w:t>the University “</w:t>
      </w:r>
      <w:hyperlink r:id="rId32" w:history="1">
        <w:r w:rsidRPr="00B029DB">
          <w:rPr>
            <w:rStyle w:val="Hyperlink"/>
            <w:rFonts w:cs="Calibri"/>
            <w:sz w:val="18"/>
            <w:szCs w:val="18"/>
          </w:rPr>
          <w:t>Credit Card Policy</w:t>
        </w:r>
      </w:hyperlink>
      <w:r>
        <w:rPr>
          <w:rFonts w:cs="Calibri"/>
          <w:color w:val="000000"/>
          <w:sz w:val="18"/>
          <w:szCs w:val="18"/>
        </w:rPr>
        <w:t xml:space="preserve">.” </w:t>
      </w:r>
    </w:p>
    <w:p w14:paraId="17AD93B2" w14:textId="77777777" w:rsidR="00FA6783" w:rsidRPr="006006C3" w:rsidRDefault="00FA6783" w:rsidP="00FA6783">
      <w:pPr>
        <w:autoSpaceDE w:val="0"/>
        <w:autoSpaceDN w:val="0"/>
        <w:adjustRightInd w:val="0"/>
        <w:spacing w:after="0" w:line="240" w:lineRule="auto"/>
        <w:rPr>
          <w:rFonts w:cs="Calibri"/>
          <w:color w:val="000000"/>
          <w:sz w:val="18"/>
          <w:szCs w:val="18"/>
        </w:rPr>
      </w:pPr>
    </w:p>
    <w:p w14:paraId="3DF327D9" w14:textId="77777777" w:rsidR="00FA6783" w:rsidRPr="006006C3" w:rsidRDefault="00FA6783" w:rsidP="00FA6783">
      <w:pPr>
        <w:autoSpaceDE w:val="0"/>
        <w:autoSpaceDN w:val="0"/>
        <w:adjustRightInd w:val="0"/>
        <w:spacing w:after="0" w:line="240" w:lineRule="auto"/>
        <w:rPr>
          <w:rFonts w:cs="Calibri"/>
          <w:color w:val="000000"/>
          <w:sz w:val="18"/>
          <w:szCs w:val="18"/>
        </w:rPr>
      </w:pPr>
      <w:r w:rsidRPr="006006C3">
        <w:rPr>
          <w:rFonts w:cs="Calibri"/>
          <w:b/>
          <w:bCs/>
          <w:color w:val="000000"/>
          <w:sz w:val="18"/>
          <w:szCs w:val="18"/>
        </w:rPr>
        <w:t xml:space="preserve">What Should I Know? </w:t>
      </w:r>
    </w:p>
    <w:p w14:paraId="2DD8D1F8" w14:textId="77777777" w:rsidR="00FA6783" w:rsidRPr="00096D3F" w:rsidRDefault="00FA6783" w:rsidP="00FA6783">
      <w:pPr>
        <w:autoSpaceDE w:val="0"/>
        <w:autoSpaceDN w:val="0"/>
        <w:adjustRightInd w:val="0"/>
        <w:spacing w:after="0" w:line="240" w:lineRule="auto"/>
        <w:rPr>
          <w:rFonts w:cs="Calibri"/>
          <w:color w:val="000000"/>
          <w:sz w:val="18"/>
          <w:szCs w:val="18"/>
        </w:rPr>
      </w:pPr>
      <w:r w:rsidRPr="006006C3">
        <w:rPr>
          <w:rFonts w:cs="Calibri"/>
          <w:b/>
          <w:bCs/>
          <w:color w:val="000000"/>
          <w:sz w:val="18"/>
          <w:szCs w:val="18"/>
        </w:rPr>
        <w:t xml:space="preserve">Cardholder data </w:t>
      </w:r>
      <w:r w:rsidRPr="006006C3">
        <w:rPr>
          <w:rFonts w:cs="Calibri"/>
          <w:color w:val="000000"/>
          <w:sz w:val="18"/>
          <w:szCs w:val="18"/>
        </w:rPr>
        <w:t xml:space="preserve">– refers to displaying or printing more than the last four digits of a customer’s sixteen (16) digit number credit or debit card number. It also includes “Sensitive Authentication Data” which refers to the three (3) or four (4) digit CVV2 validation code on the front or back of a card or the PIN number, personal identification number. PCI does not permit Sensitive Authentication Data to be stored even if protected according to the PCI Data Security Standards. </w:t>
      </w:r>
    </w:p>
    <w:p w14:paraId="0DE4B5B7" w14:textId="77777777" w:rsidR="00FA6783" w:rsidRPr="006006C3" w:rsidRDefault="00FA6783" w:rsidP="00FA6783">
      <w:pPr>
        <w:autoSpaceDE w:val="0"/>
        <w:autoSpaceDN w:val="0"/>
        <w:adjustRightInd w:val="0"/>
        <w:spacing w:after="0" w:line="240" w:lineRule="auto"/>
        <w:rPr>
          <w:rFonts w:cs="Calibri"/>
          <w:color w:val="000000"/>
          <w:sz w:val="18"/>
          <w:szCs w:val="18"/>
        </w:rPr>
      </w:pPr>
    </w:p>
    <w:p w14:paraId="32F9F4A6" w14:textId="77777777" w:rsidR="00FA6783" w:rsidRPr="006006C3" w:rsidRDefault="00FA6783" w:rsidP="00FA6783">
      <w:pPr>
        <w:autoSpaceDE w:val="0"/>
        <w:autoSpaceDN w:val="0"/>
        <w:adjustRightInd w:val="0"/>
        <w:spacing w:after="0" w:line="240" w:lineRule="auto"/>
        <w:ind w:firstLine="720"/>
        <w:rPr>
          <w:rFonts w:cs="Calibri"/>
          <w:color w:val="000000"/>
          <w:sz w:val="18"/>
          <w:szCs w:val="18"/>
        </w:rPr>
      </w:pPr>
      <w:r>
        <w:rPr>
          <w:rFonts w:cs="Calibri"/>
          <w:color w:val="000000"/>
          <w:sz w:val="18"/>
          <w:szCs w:val="18"/>
        </w:rPr>
        <w:t xml:space="preserve">The following are things you should </w:t>
      </w:r>
      <w:r w:rsidRPr="00E23473">
        <w:rPr>
          <w:rFonts w:cs="Calibri"/>
          <w:b/>
          <w:color w:val="000000"/>
          <w:sz w:val="18"/>
          <w:szCs w:val="18"/>
        </w:rPr>
        <w:t>NEVER</w:t>
      </w:r>
      <w:r>
        <w:rPr>
          <w:rFonts w:cs="Calibri"/>
          <w:color w:val="000000"/>
          <w:sz w:val="18"/>
          <w:szCs w:val="18"/>
        </w:rPr>
        <w:t xml:space="preserve"> do</w:t>
      </w:r>
      <w:r w:rsidRPr="006006C3">
        <w:rPr>
          <w:rFonts w:cs="Calibri"/>
          <w:color w:val="000000"/>
          <w:sz w:val="18"/>
          <w:szCs w:val="18"/>
        </w:rPr>
        <w:t xml:space="preserve">: </w:t>
      </w:r>
    </w:p>
    <w:p w14:paraId="355FA5A9" w14:textId="77777777" w:rsidR="00FA6783" w:rsidRPr="00096D3F" w:rsidRDefault="00FA6783" w:rsidP="00FA6783">
      <w:pPr>
        <w:pStyle w:val="ListParagraph"/>
        <w:numPr>
          <w:ilvl w:val="1"/>
          <w:numId w:val="31"/>
        </w:numPr>
        <w:autoSpaceDE w:val="0"/>
        <w:autoSpaceDN w:val="0"/>
        <w:adjustRightInd w:val="0"/>
        <w:spacing w:after="0" w:line="240" w:lineRule="auto"/>
        <w:rPr>
          <w:rFonts w:cs="Calibri"/>
          <w:color w:val="000000"/>
          <w:sz w:val="18"/>
          <w:szCs w:val="18"/>
        </w:rPr>
      </w:pPr>
      <w:r w:rsidRPr="74366DF3">
        <w:rPr>
          <w:rFonts w:cs="Calibri"/>
          <w:b/>
          <w:bCs/>
          <w:color w:val="000000" w:themeColor="text1"/>
          <w:sz w:val="18"/>
          <w:szCs w:val="18"/>
        </w:rPr>
        <w:t>NEVER</w:t>
      </w:r>
      <w:r w:rsidRPr="74366DF3">
        <w:rPr>
          <w:rFonts w:cs="Calibri"/>
          <w:color w:val="000000" w:themeColor="text1"/>
          <w:sz w:val="18"/>
          <w:szCs w:val="18"/>
        </w:rPr>
        <w:t xml:space="preserve"> acquire or disclose any cardholder data without the cardholder’s consent. </w:t>
      </w:r>
    </w:p>
    <w:p w14:paraId="691C289D" w14:textId="77777777" w:rsidR="00FA6783" w:rsidRPr="00096D3F" w:rsidRDefault="00FA6783" w:rsidP="00FA6783">
      <w:pPr>
        <w:pStyle w:val="ListParagraph"/>
        <w:numPr>
          <w:ilvl w:val="1"/>
          <w:numId w:val="31"/>
        </w:numPr>
        <w:autoSpaceDE w:val="0"/>
        <w:autoSpaceDN w:val="0"/>
        <w:adjustRightInd w:val="0"/>
        <w:spacing w:after="0" w:line="240" w:lineRule="auto"/>
        <w:rPr>
          <w:rFonts w:cs="Calibri"/>
          <w:color w:val="000000"/>
          <w:sz w:val="18"/>
          <w:szCs w:val="18"/>
        </w:rPr>
      </w:pPr>
      <w:r w:rsidRPr="74366DF3">
        <w:rPr>
          <w:rFonts w:cs="Calibri"/>
          <w:b/>
          <w:bCs/>
          <w:color w:val="000000" w:themeColor="text1"/>
          <w:sz w:val="18"/>
          <w:szCs w:val="18"/>
        </w:rPr>
        <w:t>NEVER</w:t>
      </w:r>
      <w:r w:rsidRPr="74366DF3">
        <w:rPr>
          <w:rFonts w:cs="Calibri"/>
          <w:color w:val="000000" w:themeColor="text1"/>
          <w:sz w:val="18"/>
          <w:szCs w:val="18"/>
        </w:rPr>
        <w:t xml:space="preserve"> store or write down on paper or in electronic form the three (3) or four (4) digit security code (CVV2, CID, CAV2) from the front or back of a card or a PIN, (personal identification number). </w:t>
      </w:r>
    </w:p>
    <w:p w14:paraId="726B1A7E" w14:textId="77777777" w:rsidR="00FA6783" w:rsidRPr="00096D3F" w:rsidRDefault="00FA6783" w:rsidP="00FA6783">
      <w:pPr>
        <w:pStyle w:val="ListParagraph"/>
        <w:numPr>
          <w:ilvl w:val="1"/>
          <w:numId w:val="31"/>
        </w:numPr>
        <w:autoSpaceDE w:val="0"/>
        <w:autoSpaceDN w:val="0"/>
        <w:adjustRightInd w:val="0"/>
        <w:spacing w:after="0" w:line="240" w:lineRule="auto"/>
        <w:rPr>
          <w:rFonts w:cs="Calibri"/>
          <w:color w:val="000000"/>
          <w:sz w:val="18"/>
          <w:szCs w:val="18"/>
        </w:rPr>
      </w:pPr>
      <w:r w:rsidRPr="74366DF3">
        <w:rPr>
          <w:rFonts w:cs="Calibri"/>
          <w:b/>
          <w:bCs/>
          <w:color w:val="000000" w:themeColor="text1"/>
          <w:sz w:val="18"/>
          <w:szCs w:val="18"/>
        </w:rPr>
        <w:t>NEVER</w:t>
      </w:r>
      <w:r w:rsidRPr="74366DF3">
        <w:rPr>
          <w:rFonts w:cs="Calibri"/>
          <w:color w:val="000000" w:themeColor="text1"/>
          <w:sz w:val="18"/>
          <w:szCs w:val="18"/>
        </w:rPr>
        <w:t xml:space="preserve"> transmit, send or receive cardholder data by e-mail, Right Fax, Image Now or other end-user messaging technologies.  </w:t>
      </w:r>
    </w:p>
    <w:p w14:paraId="1065AC5A" w14:textId="77777777" w:rsidR="00FA6783" w:rsidRPr="00531C2D" w:rsidRDefault="00FA6783" w:rsidP="00FA6783">
      <w:pPr>
        <w:pStyle w:val="ListParagraph"/>
        <w:numPr>
          <w:ilvl w:val="1"/>
          <w:numId w:val="31"/>
        </w:numPr>
        <w:autoSpaceDE w:val="0"/>
        <w:autoSpaceDN w:val="0"/>
        <w:adjustRightInd w:val="0"/>
        <w:spacing w:after="0" w:line="240" w:lineRule="auto"/>
        <w:rPr>
          <w:rFonts w:cs="Calibri"/>
          <w:color w:val="000000"/>
          <w:sz w:val="18"/>
          <w:szCs w:val="18"/>
        </w:rPr>
      </w:pPr>
      <w:r w:rsidRPr="74366DF3">
        <w:rPr>
          <w:rFonts w:cs="Calibri"/>
          <w:b/>
          <w:bCs/>
          <w:color w:val="000000" w:themeColor="text1"/>
          <w:sz w:val="18"/>
          <w:szCs w:val="18"/>
        </w:rPr>
        <w:t>NEVER</w:t>
      </w:r>
      <w:r w:rsidRPr="74366DF3">
        <w:rPr>
          <w:rFonts w:cs="Calibri"/>
          <w:color w:val="000000" w:themeColor="text1"/>
          <w:sz w:val="18"/>
          <w:szCs w:val="18"/>
        </w:rPr>
        <w:t xml:space="preserve"> scan any form that includes cardholder data. </w:t>
      </w:r>
    </w:p>
    <w:p w14:paraId="6712966D" w14:textId="77777777" w:rsidR="00FA6783" w:rsidRDefault="00FA6783" w:rsidP="00FA6783">
      <w:pPr>
        <w:pStyle w:val="ListParagraph"/>
        <w:numPr>
          <w:ilvl w:val="1"/>
          <w:numId w:val="31"/>
        </w:numPr>
        <w:autoSpaceDE w:val="0"/>
        <w:autoSpaceDN w:val="0"/>
        <w:adjustRightInd w:val="0"/>
        <w:spacing w:after="0" w:line="240" w:lineRule="auto"/>
        <w:rPr>
          <w:rFonts w:cs="Calibri"/>
          <w:color w:val="000000"/>
          <w:sz w:val="18"/>
          <w:szCs w:val="18"/>
        </w:rPr>
      </w:pPr>
      <w:r w:rsidRPr="74366DF3">
        <w:rPr>
          <w:rFonts w:cs="Calibri"/>
          <w:b/>
          <w:bCs/>
          <w:color w:val="000000" w:themeColor="text1"/>
          <w:sz w:val="18"/>
          <w:szCs w:val="18"/>
        </w:rPr>
        <w:t>NEVER</w:t>
      </w:r>
      <w:r w:rsidRPr="74366DF3">
        <w:rPr>
          <w:rFonts w:cs="Calibri"/>
          <w:color w:val="000000" w:themeColor="text1"/>
          <w:sz w:val="18"/>
          <w:szCs w:val="18"/>
        </w:rPr>
        <w:t xml:space="preserve"> share a computer password that has access to a computer with cardholder data.</w:t>
      </w:r>
    </w:p>
    <w:p w14:paraId="0192AB38" w14:textId="77777777" w:rsidR="00FA6783" w:rsidRPr="00096D3F" w:rsidRDefault="00FA6783" w:rsidP="00FA6783">
      <w:pPr>
        <w:pStyle w:val="ListParagraph"/>
        <w:numPr>
          <w:ilvl w:val="1"/>
          <w:numId w:val="31"/>
        </w:numPr>
        <w:autoSpaceDE w:val="0"/>
        <w:autoSpaceDN w:val="0"/>
        <w:adjustRightInd w:val="0"/>
        <w:spacing w:after="0" w:line="240" w:lineRule="auto"/>
        <w:rPr>
          <w:rFonts w:cs="Calibri"/>
          <w:color w:val="000000"/>
          <w:sz w:val="18"/>
          <w:szCs w:val="18"/>
        </w:rPr>
      </w:pPr>
      <w:r w:rsidRPr="74366DF3">
        <w:rPr>
          <w:rFonts w:cs="Calibri"/>
          <w:b/>
          <w:bCs/>
          <w:color w:val="000000" w:themeColor="text1"/>
          <w:sz w:val="18"/>
          <w:szCs w:val="18"/>
        </w:rPr>
        <w:t>NEVER</w:t>
      </w:r>
      <w:r w:rsidRPr="74366DF3">
        <w:rPr>
          <w:rFonts w:cs="Calibri"/>
          <w:color w:val="000000" w:themeColor="text1"/>
          <w:sz w:val="18"/>
          <w:szCs w:val="18"/>
        </w:rPr>
        <w:t xml:space="preserve"> leave sensitive information on your desk, screen, or in any public area.</w:t>
      </w:r>
    </w:p>
    <w:p w14:paraId="0A6959E7" w14:textId="77777777" w:rsidR="00FA6783" w:rsidRPr="006006C3" w:rsidRDefault="00FA6783" w:rsidP="00FA6783">
      <w:pPr>
        <w:autoSpaceDE w:val="0"/>
        <w:autoSpaceDN w:val="0"/>
        <w:adjustRightInd w:val="0"/>
        <w:spacing w:after="0" w:line="240" w:lineRule="auto"/>
        <w:rPr>
          <w:rFonts w:cs="Calibri"/>
          <w:color w:val="000000"/>
          <w:sz w:val="18"/>
          <w:szCs w:val="18"/>
        </w:rPr>
      </w:pPr>
      <w:r w:rsidRPr="006006C3">
        <w:rPr>
          <w:rFonts w:cs="Calibri"/>
          <w:color w:val="000000"/>
          <w:sz w:val="18"/>
          <w:szCs w:val="18"/>
        </w:rPr>
        <w:t xml:space="preserve"> </w:t>
      </w:r>
    </w:p>
    <w:p w14:paraId="29D77687" w14:textId="77777777" w:rsidR="00FA6783" w:rsidRPr="00BE565E" w:rsidRDefault="00FA6783" w:rsidP="00FA6783">
      <w:pPr>
        <w:autoSpaceDE w:val="0"/>
        <w:autoSpaceDN w:val="0"/>
        <w:adjustRightInd w:val="0"/>
        <w:spacing w:after="0" w:line="240" w:lineRule="auto"/>
        <w:ind w:firstLine="720"/>
        <w:rPr>
          <w:rFonts w:cs="Calibri"/>
          <w:color w:val="000000"/>
          <w:sz w:val="18"/>
          <w:szCs w:val="18"/>
        </w:rPr>
      </w:pPr>
      <w:r w:rsidRPr="00BE565E">
        <w:rPr>
          <w:rFonts w:cs="Calibri"/>
          <w:color w:val="000000"/>
          <w:sz w:val="18"/>
          <w:szCs w:val="18"/>
        </w:rPr>
        <w:t xml:space="preserve">I </w:t>
      </w:r>
      <w:r w:rsidRPr="00BE565E">
        <w:rPr>
          <w:rFonts w:cs="Calibri"/>
          <w:b/>
          <w:color w:val="000000"/>
          <w:sz w:val="18"/>
          <w:szCs w:val="18"/>
        </w:rPr>
        <w:t>WILL DO</w:t>
      </w:r>
      <w:r w:rsidRPr="00BE565E">
        <w:rPr>
          <w:rFonts w:cs="Calibri"/>
          <w:color w:val="000000"/>
          <w:sz w:val="18"/>
          <w:szCs w:val="18"/>
        </w:rPr>
        <w:t xml:space="preserve"> the following: </w:t>
      </w:r>
    </w:p>
    <w:p w14:paraId="233C8C30" w14:textId="77777777" w:rsidR="00FA6783" w:rsidRPr="00BE565E" w:rsidRDefault="00FA6783" w:rsidP="00FA6783">
      <w:pPr>
        <w:pStyle w:val="ListParagraph"/>
        <w:numPr>
          <w:ilvl w:val="1"/>
          <w:numId w:val="31"/>
        </w:numPr>
        <w:autoSpaceDE w:val="0"/>
        <w:autoSpaceDN w:val="0"/>
        <w:adjustRightInd w:val="0"/>
        <w:spacing w:after="10" w:line="240" w:lineRule="auto"/>
        <w:rPr>
          <w:rFonts w:cs="Calibri"/>
          <w:color w:val="000000"/>
          <w:sz w:val="18"/>
          <w:szCs w:val="18"/>
        </w:rPr>
      </w:pPr>
      <w:r w:rsidRPr="74366DF3">
        <w:rPr>
          <w:rFonts w:cs="Calibri"/>
          <w:color w:val="000000" w:themeColor="text1"/>
          <w:sz w:val="18"/>
          <w:szCs w:val="18"/>
        </w:rPr>
        <w:t xml:space="preserve">At time of employment, agree to complete a background check within the limits of local law. </w:t>
      </w:r>
    </w:p>
    <w:p w14:paraId="1511DAC5" w14:textId="77777777" w:rsidR="00FA6783" w:rsidRPr="00BE565E" w:rsidRDefault="00FA6783" w:rsidP="00FA6783">
      <w:pPr>
        <w:pStyle w:val="ListParagraph"/>
        <w:numPr>
          <w:ilvl w:val="1"/>
          <w:numId w:val="31"/>
        </w:numPr>
        <w:autoSpaceDE w:val="0"/>
        <w:autoSpaceDN w:val="0"/>
        <w:adjustRightInd w:val="0"/>
        <w:spacing w:after="10" w:line="240" w:lineRule="auto"/>
        <w:rPr>
          <w:rFonts w:cs="Calibri"/>
          <w:color w:val="000000"/>
          <w:sz w:val="18"/>
          <w:szCs w:val="18"/>
        </w:rPr>
      </w:pPr>
      <w:r w:rsidRPr="74366DF3">
        <w:rPr>
          <w:rFonts w:cs="Calibri"/>
          <w:color w:val="000000" w:themeColor="text1"/>
          <w:sz w:val="18"/>
          <w:szCs w:val="18"/>
        </w:rPr>
        <w:t xml:space="preserve">At time of employment and annually, agree to complete annual PCI and security training.   </w:t>
      </w:r>
      <w:hyperlink r:id="rId33">
        <w:r w:rsidRPr="74366DF3">
          <w:rPr>
            <w:rStyle w:val="Hyperlink"/>
            <w:rFonts w:cs="Calibri"/>
            <w:sz w:val="18"/>
            <w:szCs w:val="18"/>
          </w:rPr>
          <w:t>http://www.umsystem.edu/ums/fa/treasurer/training</w:t>
        </w:r>
      </w:hyperlink>
      <w:r w:rsidRPr="74366DF3">
        <w:rPr>
          <w:rFonts w:cs="Calibri"/>
          <w:color w:val="000000" w:themeColor="text1"/>
          <w:sz w:val="18"/>
          <w:szCs w:val="18"/>
        </w:rPr>
        <w:t xml:space="preserve"> </w:t>
      </w:r>
    </w:p>
    <w:p w14:paraId="06B14DDA" w14:textId="77777777" w:rsidR="00FA6783" w:rsidRPr="00BE565E" w:rsidRDefault="00FA6783" w:rsidP="00FA6783">
      <w:pPr>
        <w:pStyle w:val="ListParagraph"/>
        <w:numPr>
          <w:ilvl w:val="1"/>
          <w:numId w:val="31"/>
        </w:numPr>
        <w:autoSpaceDE w:val="0"/>
        <w:autoSpaceDN w:val="0"/>
        <w:adjustRightInd w:val="0"/>
        <w:spacing w:after="10" w:line="240" w:lineRule="auto"/>
        <w:rPr>
          <w:rFonts w:cs="Calibri"/>
          <w:color w:val="000000"/>
          <w:sz w:val="18"/>
          <w:szCs w:val="18"/>
        </w:rPr>
      </w:pPr>
      <w:r w:rsidRPr="74366DF3">
        <w:rPr>
          <w:rFonts w:cs="Calibri"/>
          <w:color w:val="000000" w:themeColor="text1"/>
          <w:sz w:val="18"/>
          <w:szCs w:val="18"/>
        </w:rPr>
        <w:t>Escort and supervise all visitors including University personnel in areas where cardholder data is maintained.</w:t>
      </w:r>
    </w:p>
    <w:p w14:paraId="30BDCE8B" w14:textId="77777777" w:rsidR="00FA6783" w:rsidRPr="00BE565E" w:rsidRDefault="00FA6783" w:rsidP="00FA6783">
      <w:pPr>
        <w:pStyle w:val="ListParagraph"/>
        <w:numPr>
          <w:ilvl w:val="1"/>
          <w:numId w:val="31"/>
        </w:numPr>
        <w:autoSpaceDE w:val="0"/>
        <w:autoSpaceDN w:val="0"/>
        <w:adjustRightInd w:val="0"/>
        <w:spacing w:after="0" w:line="240" w:lineRule="auto"/>
        <w:rPr>
          <w:rFonts w:cs="Calibri"/>
          <w:color w:val="000000"/>
          <w:sz w:val="18"/>
          <w:szCs w:val="18"/>
        </w:rPr>
      </w:pPr>
      <w:r w:rsidRPr="74366DF3">
        <w:rPr>
          <w:rFonts w:cs="Calibri"/>
          <w:color w:val="000000" w:themeColor="text1"/>
          <w:sz w:val="18"/>
          <w:szCs w:val="18"/>
        </w:rPr>
        <w:t>Store all physical documents or storage media containing cardholder data in a locked drawer, locked file cabinet, or locked office with a business need to know access.</w:t>
      </w:r>
    </w:p>
    <w:p w14:paraId="2758102F" w14:textId="77777777" w:rsidR="00FA6783" w:rsidRPr="00BE565E" w:rsidRDefault="00FA6783" w:rsidP="00FA6783">
      <w:pPr>
        <w:pStyle w:val="ListParagraph"/>
        <w:numPr>
          <w:ilvl w:val="1"/>
          <w:numId w:val="31"/>
        </w:numPr>
        <w:autoSpaceDE w:val="0"/>
        <w:autoSpaceDN w:val="0"/>
        <w:adjustRightInd w:val="0"/>
        <w:spacing w:after="0" w:line="240" w:lineRule="auto"/>
        <w:rPr>
          <w:rFonts w:cs="Calibri"/>
          <w:color w:val="000000"/>
          <w:sz w:val="18"/>
          <w:szCs w:val="18"/>
        </w:rPr>
      </w:pPr>
      <w:r w:rsidRPr="74366DF3">
        <w:rPr>
          <w:rFonts w:cs="Calibri"/>
          <w:color w:val="000000" w:themeColor="text1"/>
          <w:sz w:val="18"/>
          <w:szCs w:val="18"/>
        </w:rPr>
        <w:t>Destroy cardholder data using a cross-cut shredder or with an approved service provider.</w:t>
      </w:r>
    </w:p>
    <w:p w14:paraId="134AF766" w14:textId="77777777" w:rsidR="00FA6783" w:rsidRPr="00BE565E" w:rsidRDefault="00FA6783" w:rsidP="00FA6783">
      <w:pPr>
        <w:pStyle w:val="ListParagraph"/>
        <w:numPr>
          <w:ilvl w:val="1"/>
          <w:numId w:val="31"/>
        </w:numPr>
        <w:autoSpaceDE w:val="0"/>
        <w:autoSpaceDN w:val="0"/>
        <w:adjustRightInd w:val="0"/>
        <w:spacing w:after="0" w:line="240" w:lineRule="auto"/>
        <w:rPr>
          <w:rFonts w:cs="Calibri"/>
          <w:color w:val="000000"/>
          <w:sz w:val="18"/>
          <w:szCs w:val="18"/>
        </w:rPr>
      </w:pPr>
      <w:r w:rsidRPr="74366DF3">
        <w:rPr>
          <w:rFonts w:cs="Calibri"/>
          <w:color w:val="000000" w:themeColor="text1"/>
          <w:sz w:val="18"/>
          <w:szCs w:val="18"/>
        </w:rPr>
        <w:t>Report immediately a credit or debit card security incident to my supervisor and the appropriate Information Security Officer if I know or suspect card information has been exposed, stolen, or misused.</w:t>
      </w:r>
    </w:p>
    <w:p w14:paraId="174051C1" w14:textId="77777777" w:rsidR="00FA6783" w:rsidRPr="00BE565E" w:rsidRDefault="00000000" w:rsidP="00FA6783">
      <w:pPr>
        <w:pStyle w:val="ListParagraph"/>
        <w:numPr>
          <w:ilvl w:val="2"/>
          <w:numId w:val="31"/>
        </w:numPr>
        <w:autoSpaceDE w:val="0"/>
        <w:autoSpaceDN w:val="0"/>
        <w:adjustRightInd w:val="0"/>
        <w:spacing w:after="0" w:line="240" w:lineRule="auto"/>
        <w:rPr>
          <w:rFonts w:cs="Calibri"/>
          <w:color w:val="000000"/>
          <w:sz w:val="18"/>
          <w:szCs w:val="18"/>
        </w:rPr>
      </w:pPr>
      <w:hyperlink r:id="rId34">
        <w:r w:rsidR="00A0205C" w:rsidRPr="74366DF3">
          <w:rPr>
            <w:rStyle w:val="Hyperlink"/>
            <w:rFonts w:cs="Calibri"/>
            <w:sz w:val="18"/>
            <w:szCs w:val="18"/>
          </w:rPr>
          <w:t>https://www.umsystem.edu/ums/is/infosec/iso</w:t>
        </w:r>
      </w:hyperlink>
      <w:r w:rsidR="00FA6783" w:rsidRPr="74366DF3">
        <w:rPr>
          <w:rFonts w:cs="Calibri"/>
          <w:color w:val="000000" w:themeColor="text1"/>
          <w:sz w:val="18"/>
          <w:szCs w:val="18"/>
        </w:rPr>
        <w:t xml:space="preserve"> </w:t>
      </w:r>
    </w:p>
    <w:p w14:paraId="3F1BF2AD" w14:textId="77777777" w:rsidR="00FA6783" w:rsidRPr="00BE565E" w:rsidRDefault="00FA6783" w:rsidP="00FA6783">
      <w:pPr>
        <w:autoSpaceDE w:val="0"/>
        <w:autoSpaceDN w:val="0"/>
        <w:adjustRightInd w:val="0"/>
        <w:spacing w:after="0" w:line="240" w:lineRule="auto"/>
        <w:ind w:left="1440"/>
        <w:rPr>
          <w:rFonts w:cs="Calibri"/>
          <w:color w:val="000000"/>
          <w:sz w:val="18"/>
          <w:szCs w:val="18"/>
        </w:rPr>
      </w:pPr>
      <w:r w:rsidRPr="00BE565E">
        <w:rPr>
          <w:rFonts w:cs="Calibri"/>
          <w:color w:val="000000"/>
          <w:sz w:val="18"/>
          <w:szCs w:val="18"/>
        </w:rPr>
        <w:t xml:space="preserve">(This report </w:t>
      </w:r>
      <w:r w:rsidRPr="00BE565E">
        <w:rPr>
          <w:rFonts w:cs="Calibri"/>
          <w:b/>
          <w:color w:val="000000"/>
          <w:sz w:val="18"/>
          <w:szCs w:val="18"/>
          <w:u w:val="single"/>
        </w:rPr>
        <w:t>must</w:t>
      </w:r>
      <w:r w:rsidRPr="00BE565E">
        <w:rPr>
          <w:rFonts w:cs="Calibri"/>
          <w:color w:val="000000"/>
          <w:sz w:val="18"/>
          <w:szCs w:val="18"/>
        </w:rPr>
        <w:t xml:space="preserve"> </w:t>
      </w:r>
      <w:r w:rsidRPr="00BE565E">
        <w:rPr>
          <w:rFonts w:cs="Calibri"/>
          <w:b/>
          <w:color w:val="000000"/>
          <w:sz w:val="18"/>
          <w:szCs w:val="18"/>
          <w:u w:val="single"/>
        </w:rPr>
        <w:t>not</w:t>
      </w:r>
      <w:r w:rsidRPr="00BE565E">
        <w:rPr>
          <w:rFonts w:cs="Calibri"/>
          <w:color w:val="000000"/>
          <w:sz w:val="18"/>
          <w:szCs w:val="18"/>
        </w:rPr>
        <w:t xml:space="preserve"> disclose by fax or e-mail cardholder data, three or four digit validation codes, or PINs.)</w:t>
      </w:r>
    </w:p>
    <w:p w14:paraId="3A453087" w14:textId="20FA1E53" w:rsidR="00FA6783" w:rsidRDefault="00FA6783" w:rsidP="00FA6783">
      <w:pPr>
        <w:pStyle w:val="ListParagraph"/>
        <w:numPr>
          <w:ilvl w:val="1"/>
          <w:numId w:val="31"/>
        </w:numPr>
        <w:autoSpaceDE w:val="0"/>
        <w:autoSpaceDN w:val="0"/>
        <w:adjustRightInd w:val="0"/>
        <w:spacing w:after="0" w:line="240" w:lineRule="auto"/>
        <w:rPr>
          <w:rFonts w:cs="Calibri"/>
          <w:color w:val="000000"/>
          <w:sz w:val="18"/>
          <w:szCs w:val="18"/>
        </w:rPr>
      </w:pPr>
      <w:r w:rsidRPr="74366DF3">
        <w:rPr>
          <w:rFonts w:cs="Calibri"/>
          <w:color w:val="000000" w:themeColor="text1"/>
          <w:sz w:val="18"/>
          <w:szCs w:val="18"/>
        </w:rPr>
        <w:t xml:space="preserve">Keep a log of all of my swipe devices using the </w:t>
      </w:r>
      <w:hyperlink r:id="rId35">
        <w:r w:rsidRPr="74366DF3">
          <w:rPr>
            <w:rStyle w:val="Hyperlink"/>
            <w:rFonts w:cs="Calibri"/>
            <w:sz w:val="18"/>
            <w:szCs w:val="18"/>
          </w:rPr>
          <w:t>capture device inventory log</w:t>
        </w:r>
      </w:hyperlink>
      <w:r w:rsidRPr="74366DF3">
        <w:rPr>
          <w:rFonts w:cs="Calibri"/>
          <w:color w:val="000000" w:themeColor="text1"/>
          <w:sz w:val="18"/>
          <w:szCs w:val="18"/>
        </w:rPr>
        <w:t>.</w:t>
      </w:r>
    </w:p>
    <w:p w14:paraId="0EDCB936" w14:textId="74AC8BD9" w:rsidR="00A0205C" w:rsidRDefault="00A0205C" w:rsidP="00FA6783">
      <w:pPr>
        <w:pStyle w:val="ListParagraph"/>
        <w:numPr>
          <w:ilvl w:val="1"/>
          <w:numId w:val="31"/>
        </w:numPr>
        <w:autoSpaceDE w:val="0"/>
        <w:autoSpaceDN w:val="0"/>
        <w:adjustRightInd w:val="0"/>
        <w:spacing w:after="0" w:line="240" w:lineRule="auto"/>
        <w:rPr>
          <w:rFonts w:cs="Calibri"/>
          <w:color w:val="000000"/>
          <w:sz w:val="18"/>
          <w:szCs w:val="18"/>
        </w:rPr>
      </w:pPr>
      <w:r w:rsidRPr="74366DF3">
        <w:rPr>
          <w:rFonts w:cs="Calibri"/>
          <w:color w:val="000000" w:themeColor="text1"/>
          <w:sz w:val="18"/>
          <w:szCs w:val="18"/>
        </w:rPr>
        <w:t xml:space="preserve">Keep a log of my physical inspections using the </w:t>
      </w:r>
      <w:hyperlink r:id="rId36">
        <w:r w:rsidRPr="74366DF3">
          <w:rPr>
            <w:rStyle w:val="Hyperlink"/>
            <w:rFonts w:cs="Calibri"/>
            <w:sz w:val="18"/>
            <w:szCs w:val="18"/>
          </w:rPr>
          <w:t>capture device periodic inspection log</w:t>
        </w:r>
      </w:hyperlink>
      <w:r w:rsidRPr="74366DF3">
        <w:rPr>
          <w:rFonts w:cs="Calibri"/>
          <w:color w:val="000000" w:themeColor="text1"/>
          <w:sz w:val="18"/>
          <w:szCs w:val="18"/>
        </w:rPr>
        <w:t>.</w:t>
      </w:r>
    </w:p>
    <w:p w14:paraId="6EAA9921" w14:textId="15EF48C2" w:rsidR="00FA6783" w:rsidRPr="00BE565E" w:rsidRDefault="00FA6783" w:rsidP="00FA6783">
      <w:pPr>
        <w:pStyle w:val="ListParagraph"/>
        <w:numPr>
          <w:ilvl w:val="1"/>
          <w:numId w:val="31"/>
        </w:numPr>
        <w:autoSpaceDE w:val="0"/>
        <w:autoSpaceDN w:val="0"/>
        <w:adjustRightInd w:val="0"/>
        <w:spacing w:after="0" w:line="240" w:lineRule="auto"/>
        <w:rPr>
          <w:rFonts w:cs="Calibri"/>
          <w:color w:val="000000"/>
          <w:sz w:val="18"/>
          <w:szCs w:val="18"/>
        </w:rPr>
      </w:pPr>
      <w:r w:rsidRPr="74366DF3">
        <w:rPr>
          <w:rFonts w:cs="Calibri"/>
          <w:color w:val="000000" w:themeColor="text1"/>
          <w:sz w:val="18"/>
          <w:szCs w:val="18"/>
        </w:rPr>
        <w:t xml:space="preserve">Place your terminal in a secure location and periodically inspect the terminal </w:t>
      </w:r>
      <w:r w:rsidRPr="74366DF3">
        <w:rPr>
          <w:sz w:val="18"/>
          <w:szCs w:val="18"/>
        </w:rPr>
        <w:t xml:space="preserve">for tampering and substitution using the </w:t>
      </w:r>
      <w:hyperlink r:id="rId37">
        <w:r w:rsidRPr="74366DF3">
          <w:rPr>
            <w:rStyle w:val="Hyperlink"/>
            <w:sz w:val="18"/>
            <w:szCs w:val="18"/>
          </w:rPr>
          <w:t>capture device periodic inspection procedures</w:t>
        </w:r>
      </w:hyperlink>
      <w:r w:rsidRPr="74366DF3">
        <w:rPr>
          <w:sz w:val="18"/>
          <w:szCs w:val="18"/>
        </w:rPr>
        <w:t>.</w:t>
      </w:r>
    </w:p>
    <w:p w14:paraId="66204FF1" w14:textId="77777777" w:rsidR="00FA6783" w:rsidRPr="00096D3F" w:rsidRDefault="00FA6783" w:rsidP="00FA6783">
      <w:pPr>
        <w:autoSpaceDE w:val="0"/>
        <w:autoSpaceDN w:val="0"/>
        <w:adjustRightInd w:val="0"/>
        <w:spacing w:after="0" w:line="240" w:lineRule="auto"/>
        <w:rPr>
          <w:rFonts w:cs="Calibri"/>
          <w:color w:val="000000"/>
          <w:sz w:val="18"/>
          <w:szCs w:val="18"/>
        </w:rPr>
      </w:pPr>
    </w:p>
    <w:p w14:paraId="2DBF0D7D" w14:textId="77777777" w:rsidR="00FA6783" w:rsidRPr="00096D3F" w:rsidRDefault="00FA6783" w:rsidP="00FA6783">
      <w:pPr>
        <w:autoSpaceDE w:val="0"/>
        <w:autoSpaceDN w:val="0"/>
        <w:adjustRightInd w:val="0"/>
        <w:spacing w:after="0" w:line="240" w:lineRule="auto"/>
        <w:rPr>
          <w:rFonts w:cs="Calibri"/>
          <w:color w:val="000000"/>
          <w:sz w:val="18"/>
          <w:szCs w:val="18"/>
        </w:rPr>
      </w:pPr>
    </w:p>
    <w:p w14:paraId="6B62F1B3" w14:textId="77777777" w:rsidR="00FA6783" w:rsidRPr="00096D3F" w:rsidRDefault="00FA6783" w:rsidP="00FA6783">
      <w:pPr>
        <w:autoSpaceDE w:val="0"/>
        <w:autoSpaceDN w:val="0"/>
        <w:adjustRightInd w:val="0"/>
        <w:spacing w:after="0" w:line="240" w:lineRule="auto"/>
        <w:rPr>
          <w:rFonts w:cs="Calibri"/>
          <w:color w:val="000000"/>
          <w:sz w:val="18"/>
          <w:szCs w:val="18"/>
        </w:rPr>
      </w:pPr>
    </w:p>
    <w:p w14:paraId="69662A54" w14:textId="77777777" w:rsidR="00FA6783" w:rsidRDefault="00FA6783" w:rsidP="00FA6783">
      <w:pPr>
        <w:autoSpaceDE w:val="0"/>
        <w:autoSpaceDN w:val="0"/>
        <w:adjustRightInd w:val="0"/>
        <w:spacing w:after="0" w:line="240" w:lineRule="auto"/>
        <w:rPr>
          <w:rFonts w:cs="Calibri"/>
          <w:color w:val="000000"/>
          <w:sz w:val="18"/>
          <w:szCs w:val="18"/>
        </w:rPr>
      </w:pPr>
      <w:r w:rsidRPr="00096D3F">
        <w:rPr>
          <w:rFonts w:cs="Calibri"/>
          <w:color w:val="000000"/>
          <w:sz w:val="18"/>
          <w:szCs w:val="18"/>
        </w:rPr>
        <w:t xml:space="preserve">____________________________________________________ ___________________________________ ________________ </w:t>
      </w:r>
      <w:r>
        <w:rPr>
          <w:rFonts w:cs="Calibri"/>
          <w:color w:val="000000"/>
          <w:sz w:val="18"/>
          <w:szCs w:val="18"/>
        </w:rPr>
        <w:t xml:space="preserve">Employee </w:t>
      </w:r>
      <w:r w:rsidRPr="00096D3F">
        <w:rPr>
          <w:rFonts w:cs="Calibri"/>
          <w:color w:val="000000"/>
          <w:sz w:val="18"/>
          <w:szCs w:val="18"/>
        </w:rPr>
        <w:t xml:space="preserve">Signature                                                                   </w:t>
      </w:r>
      <w:r>
        <w:rPr>
          <w:rFonts w:cs="Calibri"/>
          <w:color w:val="000000"/>
          <w:sz w:val="18"/>
          <w:szCs w:val="18"/>
        </w:rPr>
        <w:t xml:space="preserve">             Employee </w:t>
      </w:r>
      <w:r w:rsidRPr="00096D3F">
        <w:rPr>
          <w:rFonts w:cs="Calibri"/>
          <w:color w:val="000000"/>
          <w:sz w:val="18"/>
          <w:szCs w:val="18"/>
        </w:rPr>
        <w:t>Print</w:t>
      </w:r>
      <w:r>
        <w:rPr>
          <w:rFonts w:cs="Calibri"/>
          <w:color w:val="000000"/>
          <w:sz w:val="18"/>
          <w:szCs w:val="18"/>
        </w:rPr>
        <w:t>ed</w:t>
      </w:r>
      <w:r w:rsidRPr="00096D3F">
        <w:rPr>
          <w:rFonts w:cs="Calibri"/>
          <w:color w:val="000000"/>
          <w:sz w:val="18"/>
          <w:szCs w:val="18"/>
        </w:rPr>
        <w:t xml:space="preserve"> Name                                </w:t>
      </w:r>
      <w:r>
        <w:rPr>
          <w:rFonts w:cs="Calibri"/>
          <w:color w:val="000000"/>
          <w:sz w:val="18"/>
          <w:szCs w:val="18"/>
        </w:rPr>
        <w:t xml:space="preserve">  </w:t>
      </w:r>
      <w:r w:rsidRPr="00096D3F">
        <w:rPr>
          <w:rFonts w:cs="Calibri"/>
          <w:color w:val="000000"/>
          <w:sz w:val="18"/>
          <w:szCs w:val="18"/>
        </w:rPr>
        <w:t>Date</w:t>
      </w:r>
    </w:p>
    <w:p w14:paraId="02F2C34E" w14:textId="77777777" w:rsidR="00FA6783" w:rsidRDefault="00FA6783" w:rsidP="00FA6783">
      <w:pPr>
        <w:autoSpaceDE w:val="0"/>
        <w:autoSpaceDN w:val="0"/>
        <w:adjustRightInd w:val="0"/>
        <w:spacing w:after="0" w:line="240" w:lineRule="auto"/>
        <w:rPr>
          <w:rFonts w:cs="Calibri"/>
          <w:color w:val="000000"/>
          <w:sz w:val="18"/>
          <w:szCs w:val="18"/>
        </w:rPr>
      </w:pPr>
    </w:p>
    <w:p w14:paraId="460A0B21" w14:textId="77777777" w:rsidR="00FA6783" w:rsidRDefault="00FA6783" w:rsidP="00FA6783">
      <w:pPr>
        <w:autoSpaceDE w:val="0"/>
        <w:autoSpaceDN w:val="0"/>
        <w:adjustRightInd w:val="0"/>
        <w:spacing w:after="0" w:line="240" w:lineRule="auto"/>
        <w:rPr>
          <w:rFonts w:cs="Calibri"/>
          <w:color w:val="000000"/>
          <w:sz w:val="18"/>
          <w:szCs w:val="18"/>
        </w:rPr>
      </w:pPr>
      <w:r>
        <w:rPr>
          <w:rFonts w:cs="Calibri"/>
          <w:color w:val="000000"/>
          <w:sz w:val="18"/>
          <w:szCs w:val="18"/>
        </w:rPr>
        <w:t>____________________________________________________ ___________________________________ ________________</w:t>
      </w:r>
    </w:p>
    <w:p w14:paraId="75A67207" w14:textId="77777777" w:rsidR="00FA6783" w:rsidRPr="00531C2D" w:rsidRDefault="00FA6783" w:rsidP="00FA6783">
      <w:pPr>
        <w:autoSpaceDE w:val="0"/>
        <w:autoSpaceDN w:val="0"/>
        <w:adjustRightInd w:val="0"/>
        <w:spacing w:after="0" w:line="240" w:lineRule="auto"/>
        <w:rPr>
          <w:rFonts w:cs="Calibri"/>
          <w:color w:val="000000"/>
          <w:sz w:val="18"/>
          <w:szCs w:val="18"/>
        </w:rPr>
      </w:pPr>
      <w:r>
        <w:rPr>
          <w:rFonts w:cs="Calibri"/>
          <w:color w:val="000000"/>
          <w:sz w:val="18"/>
          <w:szCs w:val="18"/>
        </w:rPr>
        <w:t>Supervisor Signature                                                                               Supervisor Printed Name                                 Date</w:t>
      </w:r>
    </w:p>
    <w:p w14:paraId="5B893539" w14:textId="0AFF2943" w:rsidR="00375179" w:rsidRPr="006006C3" w:rsidRDefault="00375179" w:rsidP="00375179">
      <w:pPr>
        <w:autoSpaceDE w:val="0"/>
        <w:autoSpaceDN w:val="0"/>
        <w:adjustRightInd w:val="0"/>
        <w:spacing w:after="0" w:line="240" w:lineRule="auto"/>
        <w:rPr>
          <w:rFonts w:cs="Calibri"/>
          <w:color w:val="000000"/>
          <w:sz w:val="18"/>
          <w:szCs w:val="18"/>
        </w:rPr>
      </w:pPr>
      <w:r w:rsidRPr="006006C3">
        <w:rPr>
          <w:rFonts w:cs="Calibri"/>
          <w:b/>
          <w:bCs/>
          <w:color w:val="000000"/>
          <w:sz w:val="23"/>
          <w:szCs w:val="23"/>
        </w:rPr>
        <w:lastRenderedPageBreak/>
        <w:t xml:space="preserve">PCI Agreement with </w:t>
      </w:r>
      <w:r>
        <w:rPr>
          <w:rFonts w:cs="Calibri"/>
          <w:b/>
          <w:bCs/>
          <w:color w:val="000000"/>
          <w:sz w:val="23"/>
          <w:szCs w:val="23"/>
        </w:rPr>
        <w:t>Service Providers</w:t>
      </w:r>
    </w:p>
    <w:p w14:paraId="21918BD0" w14:textId="77777777" w:rsidR="00375179" w:rsidRPr="00096D3F" w:rsidRDefault="00375179" w:rsidP="00375179">
      <w:pPr>
        <w:autoSpaceDE w:val="0"/>
        <w:autoSpaceDN w:val="0"/>
        <w:adjustRightInd w:val="0"/>
        <w:spacing w:after="0" w:line="240" w:lineRule="auto"/>
        <w:rPr>
          <w:rFonts w:cs="Calibri"/>
          <w:i/>
          <w:iCs/>
          <w:color w:val="000000"/>
        </w:rPr>
      </w:pPr>
      <w:r w:rsidRPr="006006C3">
        <w:rPr>
          <w:rFonts w:cs="Calibri"/>
          <w:i/>
          <w:iCs/>
          <w:color w:val="000000"/>
        </w:rPr>
        <w:t xml:space="preserve">The following is language to include in agreements with </w:t>
      </w:r>
      <w:r>
        <w:rPr>
          <w:rFonts w:cs="Calibri"/>
          <w:i/>
          <w:iCs/>
          <w:color w:val="000000"/>
        </w:rPr>
        <w:t>Service Providers</w:t>
      </w:r>
      <w:r w:rsidRPr="006006C3">
        <w:rPr>
          <w:rFonts w:cs="Calibri"/>
          <w:i/>
          <w:iCs/>
          <w:color w:val="000000"/>
        </w:rPr>
        <w:t xml:space="preserve"> involved in transmitting, processing, or storing credit or debit card data to comply with the Payment Card Industry (PCI) Data Security Standards (DSS). </w:t>
      </w:r>
    </w:p>
    <w:p w14:paraId="680A4E5D" w14:textId="77777777" w:rsidR="00375179" w:rsidRPr="006006C3" w:rsidRDefault="00375179" w:rsidP="00375179">
      <w:pPr>
        <w:autoSpaceDE w:val="0"/>
        <w:autoSpaceDN w:val="0"/>
        <w:adjustRightInd w:val="0"/>
        <w:spacing w:after="0" w:line="240" w:lineRule="auto"/>
        <w:rPr>
          <w:rFonts w:cs="Calibri"/>
          <w:color w:val="000000"/>
        </w:rPr>
      </w:pPr>
    </w:p>
    <w:p w14:paraId="0A4FE4DE" w14:textId="77777777" w:rsidR="00375179" w:rsidRPr="00096D3F" w:rsidRDefault="00375179" w:rsidP="00375179">
      <w:pPr>
        <w:autoSpaceDE w:val="0"/>
        <w:autoSpaceDN w:val="0"/>
        <w:adjustRightInd w:val="0"/>
        <w:spacing w:after="0" w:line="240" w:lineRule="auto"/>
        <w:rPr>
          <w:rFonts w:cs="Calibri"/>
          <w:color w:val="000000"/>
        </w:rPr>
      </w:pPr>
      <w:r w:rsidRPr="006006C3">
        <w:rPr>
          <w:rFonts w:cs="Calibri"/>
          <w:color w:val="000000"/>
        </w:rPr>
        <w:t xml:space="preserve">1. </w:t>
      </w:r>
      <w:r w:rsidRPr="006006C3">
        <w:rPr>
          <w:rFonts w:cs="Calibri"/>
          <w:color w:val="000000"/>
          <w:u w:val="single"/>
        </w:rPr>
        <w:t xml:space="preserve">Provisions </w:t>
      </w:r>
      <w:r w:rsidRPr="00096D3F">
        <w:rPr>
          <w:rFonts w:cs="Calibri"/>
          <w:color w:val="000000"/>
          <w:u w:val="single"/>
        </w:rPr>
        <w:t>for</w:t>
      </w:r>
      <w:r w:rsidRPr="006006C3">
        <w:rPr>
          <w:rFonts w:cs="Calibri"/>
          <w:color w:val="000000"/>
          <w:u w:val="single"/>
        </w:rPr>
        <w:t xml:space="preserve"> Cardholder Data</w:t>
      </w:r>
      <w:r w:rsidRPr="006006C3">
        <w:rPr>
          <w:rFonts w:cs="Calibri"/>
          <w:color w:val="000000"/>
        </w:rPr>
        <w:t>. Th</w:t>
      </w:r>
      <w:r>
        <w:rPr>
          <w:rFonts w:cs="Calibri"/>
          <w:color w:val="000000"/>
        </w:rPr>
        <w:t>e provisions set forth in this s</w:t>
      </w:r>
      <w:r w:rsidRPr="006006C3">
        <w:rPr>
          <w:rFonts w:cs="Calibri"/>
          <w:color w:val="000000"/>
        </w:rPr>
        <w:t xml:space="preserve">ection apply to </w:t>
      </w:r>
      <w:r>
        <w:rPr>
          <w:rFonts w:cs="Calibri"/>
          <w:color w:val="000000"/>
        </w:rPr>
        <w:t>service providers</w:t>
      </w:r>
      <w:r w:rsidRPr="006006C3">
        <w:rPr>
          <w:rFonts w:cs="Calibri"/>
          <w:color w:val="000000"/>
        </w:rPr>
        <w:t xml:space="preserve"> including but </w:t>
      </w:r>
      <w:r>
        <w:rPr>
          <w:rFonts w:cs="Calibri"/>
          <w:color w:val="000000"/>
        </w:rPr>
        <w:t>not limited to</w:t>
      </w:r>
      <w:r w:rsidRPr="006006C3">
        <w:rPr>
          <w:rFonts w:cs="Calibri"/>
          <w:color w:val="000000"/>
        </w:rPr>
        <w:t>,</w:t>
      </w:r>
      <w:r>
        <w:rPr>
          <w:rFonts w:cs="Calibri"/>
          <w:color w:val="000000"/>
        </w:rPr>
        <w:t xml:space="preserve"> business entity that is not a payment brand, directly involved in the processing, storage, or transmission of cardholder data</w:t>
      </w:r>
      <w:r w:rsidRPr="006006C3">
        <w:rPr>
          <w:rFonts w:cs="Calibri"/>
          <w:color w:val="000000"/>
        </w:rPr>
        <w:t>.</w:t>
      </w:r>
      <w:r>
        <w:rPr>
          <w:rFonts w:cs="Calibri"/>
          <w:color w:val="000000"/>
        </w:rPr>
        <w:t xml:space="preserve"> </w:t>
      </w:r>
      <w:r w:rsidRPr="006006C3">
        <w:rPr>
          <w:rFonts w:cs="Calibri"/>
          <w:color w:val="000000"/>
        </w:rPr>
        <w:t xml:space="preserve"> </w:t>
      </w:r>
      <w:r>
        <w:rPr>
          <w:rFonts w:cs="Calibri"/>
          <w:color w:val="000000"/>
        </w:rPr>
        <w:t xml:space="preserve">This also includes companies that provide services that control or could impact the security of cardholder data.  </w:t>
      </w:r>
      <w:r w:rsidRPr="006006C3">
        <w:rPr>
          <w:rFonts w:cs="Calibri"/>
          <w:color w:val="000000"/>
        </w:rPr>
        <w:t xml:space="preserve">For purposes of this Section, the term “cardholder data” refers to the number assigned by the card issuer that identifies the cardholder’s account or other cardholder personal information. </w:t>
      </w:r>
    </w:p>
    <w:p w14:paraId="19219836" w14:textId="77777777" w:rsidR="00375179" w:rsidRPr="00096D3F" w:rsidRDefault="00375179" w:rsidP="00375179">
      <w:pPr>
        <w:autoSpaceDE w:val="0"/>
        <w:autoSpaceDN w:val="0"/>
        <w:adjustRightInd w:val="0"/>
        <w:spacing w:after="0" w:line="240" w:lineRule="auto"/>
        <w:rPr>
          <w:rFonts w:cs="Calibri"/>
          <w:color w:val="000000"/>
        </w:rPr>
      </w:pPr>
    </w:p>
    <w:p w14:paraId="528708FD" w14:textId="77777777" w:rsidR="00375179" w:rsidRDefault="001A7B63" w:rsidP="00375179">
      <w:pPr>
        <w:pStyle w:val="ListParagraph"/>
        <w:numPr>
          <w:ilvl w:val="0"/>
          <w:numId w:val="37"/>
        </w:numPr>
        <w:autoSpaceDE w:val="0"/>
        <w:autoSpaceDN w:val="0"/>
        <w:adjustRightInd w:val="0"/>
        <w:spacing w:after="0" w:line="240" w:lineRule="auto"/>
        <w:rPr>
          <w:rFonts w:cs="Calibri"/>
          <w:color w:val="000000"/>
        </w:rPr>
      </w:pPr>
      <w:r w:rsidRPr="001A7B63">
        <w:rPr>
          <w:rFonts w:cs="Calibri"/>
          <w:b/>
          <w:color w:val="000000"/>
        </w:rPr>
        <w:t>&lt;</w:t>
      </w:r>
      <w:r w:rsidR="00375179" w:rsidRPr="001A7B63">
        <w:rPr>
          <w:rFonts w:cs="Calibri"/>
          <w:b/>
          <w:color w:val="000000"/>
        </w:rPr>
        <w:t>Service providers</w:t>
      </w:r>
      <w:r w:rsidRPr="001A7B63">
        <w:rPr>
          <w:rFonts w:cs="Calibri"/>
          <w:b/>
          <w:color w:val="000000"/>
        </w:rPr>
        <w:t>&gt;</w:t>
      </w:r>
      <w:r w:rsidR="00375179">
        <w:rPr>
          <w:rFonts w:cs="Calibri"/>
          <w:color w:val="000000"/>
        </w:rPr>
        <w:t xml:space="preserve"> acknowledge in writing to the University that they are responsible for the security of cardholder data the service provider possesses or otherwise stores, processes, or transmits on behalf of the University, or to the extent that they could impact the security of the University’s cardholder data environment.  </w:t>
      </w:r>
    </w:p>
    <w:p w14:paraId="002020F8" w14:textId="77777777" w:rsidR="00375179" w:rsidRDefault="001A7B63" w:rsidP="00375179">
      <w:pPr>
        <w:pStyle w:val="ListParagraph"/>
        <w:numPr>
          <w:ilvl w:val="0"/>
          <w:numId w:val="37"/>
        </w:numPr>
        <w:autoSpaceDE w:val="0"/>
        <w:autoSpaceDN w:val="0"/>
        <w:adjustRightInd w:val="0"/>
        <w:spacing w:after="0" w:line="240" w:lineRule="auto"/>
        <w:rPr>
          <w:rFonts w:cs="Calibri"/>
          <w:color w:val="000000"/>
        </w:rPr>
      </w:pPr>
      <w:r w:rsidRPr="001A7B63">
        <w:rPr>
          <w:rFonts w:cs="Calibri"/>
          <w:b/>
          <w:color w:val="000000"/>
        </w:rPr>
        <w:t>&lt;</w:t>
      </w:r>
      <w:r w:rsidR="00375179" w:rsidRPr="001A7B63">
        <w:rPr>
          <w:rFonts w:cs="Calibri"/>
          <w:b/>
          <w:color w:val="000000"/>
        </w:rPr>
        <w:t>Service providers</w:t>
      </w:r>
      <w:r w:rsidRPr="001A7B63">
        <w:rPr>
          <w:rFonts w:cs="Calibri"/>
          <w:b/>
          <w:color w:val="000000"/>
        </w:rPr>
        <w:t>&gt;</w:t>
      </w:r>
      <w:r w:rsidR="00375179" w:rsidRPr="00096D3F">
        <w:rPr>
          <w:rFonts w:cs="Calibri"/>
          <w:color w:val="000000"/>
        </w:rPr>
        <w:t xml:space="preserve"> shall at all times comply with the Payment Card Industry (PCI) Data Security Standards (“PCI DSS”) requirements and is responsible for cardholder data that are prescribed in the PCI Council or the Visa Operating Regulations or otherwise issued by the PCI Council or Visa, as they may be amended from time to time (collectively, the “PCI Requirements”). </w:t>
      </w:r>
    </w:p>
    <w:p w14:paraId="5B117F2C" w14:textId="77777777" w:rsidR="00375179" w:rsidRPr="00096D3F" w:rsidRDefault="001A7B63" w:rsidP="00375179">
      <w:pPr>
        <w:pStyle w:val="ListParagraph"/>
        <w:numPr>
          <w:ilvl w:val="0"/>
          <w:numId w:val="37"/>
        </w:numPr>
        <w:autoSpaceDE w:val="0"/>
        <w:autoSpaceDN w:val="0"/>
        <w:adjustRightInd w:val="0"/>
        <w:spacing w:after="0" w:line="240" w:lineRule="auto"/>
        <w:rPr>
          <w:rFonts w:cs="Calibri"/>
          <w:color w:val="000000"/>
        </w:rPr>
      </w:pPr>
      <w:r w:rsidRPr="001A7B63">
        <w:rPr>
          <w:rFonts w:cs="Calibri"/>
          <w:b/>
          <w:color w:val="000000"/>
        </w:rPr>
        <w:t>&lt;</w:t>
      </w:r>
      <w:r w:rsidR="00375179" w:rsidRPr="001A7B63">
        <w:rPr>
          <w:rFonts w:cs="Calibri"/>
          <w:b/>
          <w:color w:val="000000"/>
        </w:rPr>
        <w:t>Service providers</w:t>
      </w:r>
      <w:r w:rsidRPr="001A7B63">
        <w:rPr>
          <w:rFonts w:cs="Calibri"/>
          <w:b/>
          <w:color w:val="000000"/>
        </w:rPr>
        <w:t>&gt;</w:t>
      </w:r>
      <w:r w:rsidR="00375179">
        <w:rPr>
          <w:rFonts w:cs="Calibri"/>
          <w:color w:val="000000"/>
        </w:rPr>
        <w:t xml:space="preserve"> shall detail what specific PCI requirements they manage on behalf of the merchant and what specific PCI requirements are a shared responsibility by the service provider and the university.  </w:t>
      </w:r>
    </w:p>
    <w:p w14:paraId="10491D04" w14:textId="77777777" w:rsidR="00375179" w:rsidRPr="00096D3F" w:rsidRDefault="001A7B63" w:rsidP="00375179">
      <w:pPr>
        <w:pStyle w:val="ListParagraph"/>
        <w:numPr>
          <w:ilvl w:val="0"/>
          <w:numId w:val="37"/>
        </w:numPr>
        <w:autoSpaceDE w:val="0"/>
        <w:autoSpaceDN w:val="0"/>
        <w:adjustRightInd w:val="0"/>
        <w:spacing w:after="18" w:line="240" w:lineRule="auto"/>
        <w:rPr>
          <w:rFonts w:cs="Calibri"/>
          <w:color w:val="000000"/>
        </w:rPr>
      </w:pPr>
      <w:r w:rsidRPr="001A7B63">
        <w:rPr>
          <w:rFonts w:cs="Calibri"/>
          <w:b/>
          <w:color w:val="000000"/>
        </w:rPr>
        <w:t>&lt;</w:t>
      </w:r>
      <w:r w:rsidR="00375179" w:rsidRPr="001A7B63">
        <w:rPr>
          <w:rFonts w:cs="Calibri"/>
          <w:b/>
          <w:color w:val="000000"/>
        </w:rPr>
        <w:t>Service provider</w:t>
      </w:r>
      <w:r w:rsidRPr="001A7B63">
        <w:rPr>
          <w:rFonts w:cs="Calibri"/>
          <w:b/>
          <w:color w:val="000000"/>
        </w:rPr>
        <w:t>&gt;</w:t>
      </w:r>
      <w:r w:rsidR="00375179">
        <w:rPr>
          <w:rFonts w:cs="Calibri"/>
          <w:color w:val="000000"/>
        </w:rPr>
        <w:t xml:space="preserve"> </w:t>
      </w:r>
      <w:r w:rsidR="00375179" w:rsidRPr="00096D3F">
        <w:rPr>
          <w:rFonts w:cs="Calibri"/>
          <w:color w:val="000000"/>
        </w:rPr>
        <w:t xml:space="preserve">acknowledges and agrees that cardholder data may only be used for assisting in completing a card transaction, for fraud control services, for loyalty programs, or as specifically agreed to by the PCI Council or Visa or as required by applicable law. </w:t>
      </w:r>
    </w:p>
    <w:p w14:paraId="5BADDA09" w14:textId="77777777" w:rsidR="00375179" w:rsidRPr="00096D3F" w:rsidRDefault="00375179" w:rsidP="00375179">
      <w:pPr>
        <w:pStyle w:val="ListParagraph"/>
        <w:numPr>
          <w:ilvl w:val="0"/>
          <w:numId w:val="37"/>
        </w:numPr>
        <w:autoSpaceDE w:val="0"/>
        <w:autoSpaceDN w:val="0"/>
        <w:adjustRightInd w:val="0"/>
        <w:spacing w:after="18" w:line="240" w:lineRule="auto"/>
        <w:rPr>
          <w:rFonts w:cs="Calibri"/>
          <w:color w:val="000000"/>
        </w:rPr>
      </w:pPr>
      <w:r w:rsidRPr="00096D3F">
        <w:rPr>
          <w:rFonts w:cs="Calibri"/>
          <w:color w:val="000000"/>
        </w:rPr>
        <w:t>In the event of a breach or intrusion or otherwise unauthorized access to cardholder data st</w:t>
      </w:r>
      <w:r>
        <w:rPr>
          <w:rFonts w:cs="Calibri"/>
          <w:color w:val="000000"/>
        </w:rPr>
        <w:t>ored at or for third part</w:t>
      </w:r>
      <w:r w:rsidR="001A7B63">
        <w:rPr>
          <w:rFonts w:cs="Calibri"/>
          <w:color w:val="000000"/>
        </w:rPr>
        <w:t xml:space="preserve">y service provider, </w:t>
      </w:r>
      <w:r w:rsidR="001A7B63" w:rsidRPr="001A7B63">
        <w:rPr>
          <w:rFonts w:cs="Calibri"/>
          <w:b/>
          <w:color w:val="000000"/>
        </w:rPr>
        <w:t>&lt;</w:t>
      </w:r>
      <w:r w:rsidRPr="001A7B63">
        <w:rPr>
          <w:rFonts w:cs="Calibri"/>
          <w:b/>
          <w:color w:val="000000"/>
        </w:rPr>
        <w:t>service provider</w:t>
      </w:r>
      <w:r w:rsidR="001A7B63" w:rsidRPr="001A7B63">
        <w:rPr>
          <w:rFonts w:cs="Calibri"/>
          <w:b/>
          <w:color w:val="000000"/>
        </w:rPr>
        <w:t>&gt;</w:t>
      </w:r>
      <w:r w:rsidRPr="00096D3F">
        <w:rPr>
          <w:rFonts w:cs="Calibri"/>
          <w:color w:val="000000"/>
        </w:rPr>
        <w:t xml:space="preserve"> shall immediat</w:t>
      </w:r>
      <w:r>
        <w:rPr>
          <w:rFonts w:cs="Calibri"/>
          <w:color w:val="000000"/>
        </w:rPr>
        <w:t>ely notify by fax The</w:t>
      </w:r>
      <w:r w:rsidRPr="00096D3F">
        <w:rPr>
          <w:rFonts w:cs="Calibri"/>
          <w:color w:val="000000"/>
        </w:rPr>
        <w:t xml:space="preserve"> University Offic</w:t>
      </w:r>
      <w:r>
        <w:rPr>
          <w:rFonts w:cs="Calibri"/>
          <w:color w:val="000000"/>
        </w:rPr>
        <w:t>e of the Treasurer, 573-882-6595</w:t>
      </w:r>
      <w:r w:rsidRPr="00096D3F">
        <w:rPr>
          <w:rFonts w:cs="Calibri"/>
          <w:color w:val="000000"/>
        </w:rPr>
        <w:t xml:space="preserve"> and by overnight mail delivered to The Office of the Treasu</w:t>
      </w:r>
      <w:r>
        <w:rPr>
          <w:rFonts w:cs="Calibri"/>
          <w:color w:val="000000"/>
        </w:rPr>
        <w:t>rer at</w:t>
      </w:r>
      <w:r w:rsidRPr="00096D3F">
        <w:rPr>
          <w:rFonts w:cs="Calibri"/>
          <w:color w:val="000000"/>
        </w:rPr>
        <w:t xml:space="preserve">, </w:t>
      </w:r>
      <w:r>
        <w:rPr>
          <w:rFonts w:cs="Calibri"/>
          <w:color w:val="000000"/>
        </w:rPr>
        <w:t>118 University Hall</w:t>
      </w:r>
      <w:r w:rsidRPr="00096D3F">
        <w:rPr>
          <w:rFonts w:cs="Calibri"/>
          <w:color w:val="000000"/>
        </w:rPr>
        <w:t>,</w:t>
      </w:r>
      <w:r>
        <w:rPr>
          <w:rFonts w:cs="Calibri"/>
          <w:color w:val="000000"/>
        </w:rPr>
        <w:t xml:space="preserve"> Columbia, MO 65211,</w:t>
      </w:r>
      <w:r w:rsidRPr="00096D3F">
        <w:rPr>
          <w:rFonts w:cs="Calibri"/>
          <w:color w:val="000000"/>
        </w:rPr>
        <w:t xml:space="preserve"> and in the manner required in the PCI DSS Requirements, and provide the PCI Council and/or Visa and the acquiring financial institution, our merchant processor, and their respective designees access to third party’s facilities and all pertinent records to conduct a review of third party’s compliance with the PCI </w:t>
      </w:r>
      <w:r>
        <w:rPr>
          <w:rFonts w:cs="Calibri"/>
          <w:color w:val="000000"/>
        </w:rPr>
        <w:t>Requirements. Third party service provider</w:t>
      </w:r>
      <w:r w:rsidRPr="00096D3F">
        <w:rPr>
          <w:rFonts w:cs="Calibri"/>
          <w:color w:val="000000"/>
        </w:rPr>
        <w:t xml:space="preserve"> shall fully cooperate with any reviews of its facilities and records provided for in this paragraph. </w:t>
      </w:r>
    </w:p>
    <w:p w14:paraId="23E80082" w14:textId="77777777" w:rsidR="00375179" w:rsidRPr="00096D3F" w:rsidRDefault="001A7B63" w:rsidP="00375179">
      <w:pPr>
        <w:pStyle w:val="ListParagraph"/>
        <w:numPr>
          <w:ilvl w:val="0"/>
          <w:numId w:val="37"/>
        </w:numPr>
        <w:autoSpaceDE w:val="0"/>
        <w:autoSpaceDN w:val="0"/>
        <w:adjustRightInd w:val="0"/>
        <w:spacing w:after="18" w:line="240" w:lineRule="auto"/>
        <w:rPr>
          <w:rFonts w:cs="Calibri"/>
          <w:color w:val="000000"/>
        </w:rPr>
      </w:pPr>
      <w:r w:rsidRPr="001A7B63">
        <w:rPr>
          <w:rFonts w:cs="Calibri"/>
          <w:b/>
          <w:color w:val="000000"/>
        </w:rPr>
        <w:t>&lt;</w:t>
      </w:r>
      <w:r w:rsidR="00375179" w:rsidRPr="001A7B63">
        <w:rPr>
          <w:rFonts w:cs="Calibri"/>
          <w:b/>
          <w:color w:val="000000"/>
        </w:rPr>
        <w:t>Service provider</w:t>
      </w:r>
      <w:r w:rsidRPr="001A7B63">
        <w:rPr>
          <w:rFonts w:cs="Calibri"/>
          <w:b/>
          <w:color w:val="000000"/>
        </w:rPr>
        <w:t>&gt;</w:t>
      </w:r>
      <w:r w:rsidR="00375179" w:rsidRPr="00096D3F">
        <w:rPr>
          <w:rFonts w:cs="Calibri"/>
          <w:color w:val="000000"/>
        </w:rPr>
        <w:t xml:space="preserve"> shall maintain appropriate business continuity procedures and systems to ensure security of cardholder data in the event of a disruption, disaster or failure of Merchant’s or third party’s primary data systems. </w:t>
      </w:r>
    </w:p>
    <w:p w14:paraId="192CA4E2" w14:textId="77777777" w:rsidR="00375179" w:rsidRPr="00096D3F" w:rsidRDefault="001A7B63" w:rsidP="00375179">
      <w:pPr>
        <w:pStyle w:val="ListParagraph"/>
        <w:numPr>
          <w:ilvl w:val="0"/>
          <w:numId w:val="37"/>
        </w:numPr>
        <w:autoSpaceDE w:val="0"/>
        <w:autoSpaceDN w:val="0"/>
        <w:adjustRightInd w:val="0"/>
        <w:spacing w:after="0" w:line="240" w:lineRule="auto"/>
        <w:rPr>
          <w:rFonts w:cs="Calibri"/>
          <w:color w:val="000000"/>
        </w:rPr>
      </w:pPr>
      <w:r w:rsidRPr="001A7B63">
        <w:rPr>
          <w:rFonts w:cs="Calibri"/>
          <w:b/>
          <w:color w:val="000000"/>
        </w:rPr>
        <w:t>&lt;</w:t>
      </w:r>
      <w:r w:rsidR="00375179" w:rsidRPr="001A7B63">
        <w:rPr>
          <w:rFonts w:cs="Calibri"/>
          <w:b/>
          <w:color w:val="000000"/>
        </w:rPr>
        <w:t>Service provider</w:t>
      </w:r>
      <w:r w:rsidRPr="001A7B63">
        <w:rPr>
          <w:rFonts w:cs="Calibri"/>
          <w:b/>
          <w:color w:val="000000"/>
        </w:rPr>
        <w:t>&gt;</w:t>
      </w:r>
      <w:r w:rsidR="00375179" w:rsidRPr="00096D3F">
        <w:rPr>
          <w:rFonts w:cs="Calibri"/>
          <w:color w:val="000000"/>
        </w:rPr>
        <w:t xml:space="preserve"> and its successors and assigns shall comply with the PCI Requirements after termination of this Agreement. </w:t>
      </w:r>
    </w:p>
    <w:p w14:paraId="296FEF7D" w14:textId="77777777" w:rsidR="00375179" w:rsidRPr="00096D3F" w:rsidRDefault="00375179" w:rsidP="00375179">
      <w:pPr>
        <w:autoSpaceDE w:val="0"/>
        <w:autoSpaceDN w:val="0"/>
        <w:adjustRightInd w:val="0"/>
        <w:spacing w:after="0" w:line="240" w:lineRule="auto"/>
        <w:rPr>
          <w:rFonts w:cs="Calibri"/>
          <w:color w:val="000000"/>
        </w:rPr>
      </w:pPr>
    </w:p>
    <w:p w14:paraId="47742F19" w14:textId="77777777" w:rsidR="00375179" w:rsidRPr="006006C3" w:rsidRDefault="00375179" w:rsidP="00375179">
      <w:pPr>
        <w:autoSpaceDE w:val="0"/>
        <w:autoSpaceDN w:val="0"/>
        <w:adjustRightInd w:val="0"/>
        <w:spacing w:after="0" w:line="240" w:lineRule="auto"/>
        <w:rPr>
          <w:rFonts w:cs="Calibri"/>
          <w:color w:val="000000"/>
        </w:rPr>
      </w:pPr>
      <w:r w:rsidRPr="006006C3">
        <w:rPr>
          <w:rFonts w:cs="Calibri"/>
          <w:color w:val="000000"/>
        </w:rPr>
        <w:t>____________________________________</w:t>
      </w:r>
      <w:r w:rsidRPr="00096D3F">
        <w:rPr>
          <w:rFonts w:cs="Calibri"/>
          <w:color w:val="000000"/>
        </w:rPr>
        <w:t xml:space="preserve">                                        </w:t>
      </w:r>
      <w:r w:rsidRPr="006006C3">
        <w:rPr>
          <w:rFonts w:cs="Calibri"/>
          <w:color w:val="000000"/>
        </w:rPr>
        <w:t xml:space="preserve"> ______________________</w:t>
      </w:r>
      <w:r w:rsidRPr="00096D3F">
        <w:rPr>
          <w:rFonts w:cs="Calibri"/>
          <w:color w:val="000000"/>
        </w:rPr>
        <w:t>__</w:t>
      </w:r>
      <w:r w:rsidRPr="006006C3">
        <w:rPr>
          <w:rFonts w:cs="Calibri"/>
          <w:color w:val="000000"/>
        </w:rPr>
        <w:t xml:space="preserve"> </w:t>
      </w:r>
    </w:p>
    <w:p w14:paraId="0A0CB3B8" w14:textId="77777777" w:rsidR="00375179" w:rsidRPr="006006C3" w:rsidRDefault="00375179" w:rsidP="00375179">
      <w:pPr>
        <w:autoSpaceDE w:val="0"/>
        <w:autoSpaceDN w:val="0"/>
        <w:adjustRightInd w:val="0"/>
        <w:spacing w:after="0" w:line="240" w:lineRule="auto"/>
        <w:rPr>
          <w:rFonts w:cs="Calibri"/>
          <w:color w:val="000000"/>
        </w:rPr>
      </w:pPr>
      <w:r w:rsidRPr="006006C3">
        <w:rPr>
          <w:rFonts w:cs="Calibri"/>
          <w:color w:val="000000"/>
        </w:rPr>
        <w:t xml:space="preserve">Signature </w:t>
      </w:r>
      <w:r w:rsidRPr="00096D3F">
        <w:rPr>
          <w:rFonts w:cs="Calibri"/>
          <w:color w:val="000000"/>
        </w:rPr>
        <w:t xml:space="preserve">                                                                                                      </w:t>
      </w:r>
      <w:r w:rsidRPr="006006C3">
        <w:rPr>
          <w:rFonts w:cs="Calibri"/>
          <w:color w:val="000000"/>
        </w:rPr>
        <w:t xml:space="preserve">Date </w:t>
      </w:r>
    </w:p>
    <w:p w14:paraId="5EFE2AE4" w14:textId="77777777" w:rsidR="00375179" w:rsidRPr="006006C3" w:rsidRDefault="00375179" w:rsidP="00375179">
      <w:pPr>
        <w:autoSpaceDE w:val="0"/>
        <w:autoSpaceDN w:val="0"/>
        <w:adjustRightInd w:val="0"/>
        <w:spacing w:after="0" w:line="240" w:lineRule="auto"/>
        <w:rPr>
          <w:rFonts w:cs="Calibri"/>
          <w:color w:val="000000"/>
        </w:rPr>
      </w:pPr>
      <w:r w:rsidRPr="006006C3">
        <w:rPr>
          <w:rFonts w:cs="Calibri"/>
          <w:color w:val="000000"/>
        </w:rPr>
        <w:t>____________________________________</w:t>
      </w:r>
      <w:r w:rsidRPr="00096D3F">
        <w:rPr>
          <w:rFonts w:cs="Calibri"/>
          <w:color w:val="000000"/>
        </w:rPr>
        <w:t xml:space="preserve">                                        </w:t>
      </w:r>
      <w:r w:rsidRPr="006006C3">
        <w:rPr>
          <w:rFonts w:cs="Calibri"/>
          <w:color w:val="000000"/>
        </w:rPr>
        <w:t xml:space="preserve"> ________________________ </w:t>
      </w:r>
    </w:p>
    <w:p w14:paraId="21200A38" w14:textId="77777777" w:rsidR="00375179" w:rsidRPr="00651BA4" w:rsidRDefault="00375179" w:rsidP="00375179">
      <w:pPr>
        <w:autoSpaceDE w:val="0"/>
        <w:autoSpaceDN w:val="0"/>
        <w:adjustRightInd w:val="0"/>
        <w:spacing w:after="0" w:line="240" w:lineRule="auto"/>
        <w:rPr>
          <w:rFonts w:cs="Calibri"/>
          <w:color w:val="000000"/>
        </w:rPr>
      </w:pPr>
      <w:r w:rsidRPr="00096D3F">
        <w:rPr>
          <w:rFonts w:cs="Calibri"/>
          <w:color w:val="000000"/>
        </w:rPr>
        <w:t>Please Print Name                                                                                       Please Print Company Name</w:t>
      </w:r>
    </w:p>
    <w:p w14:paraId="5749F0DE" w14:textId="77777777" w:rsidR="00BC3571" w:rsidRDefault="00BC3571" w:rsidP="006006C3">
      <w:pPr>
        <w:pBdr>
          <w:bottom w:val="single" w:sz="12" w:space="1" w:color="auto"/>
        </w:pBdr>
        <w:autoSpaceDE w:val="0"/>
        <w:autoSpaceDN w:val="0"/>
        <w:adjustRightInd w:val="0"/>
        <w:spacing w:after="0" w:line="240" w:lineRule="auto"/>
        <w:rPr>
          <w:rFonts w:cs="Calibri"/>
          <w:b/>
          <w:bCs/>
          <w:color w:val="000000"/>
          <w:sz w:val="20"/>
          <w:szCs w:val="20"/>
        </w:rPr>
      </w:pPr>
    </w:p>
    <w:p w14:paraId="05F03C4A" w14:textId="77777777" w:rsidR="00BC3571" w:rsidRDefault="00BC3571" w:rsidP="006006C3">
      <w:pPr>
        <w:pBdr>
          <w:bottom w:val="single" w:sz="12" w:space="1" w:color="auto"/>
        </w:pBdr>
        <w:autoSpaceDE w:val="0"/>
        <w:autoSpaceDN w:val="0"/>
        <w:adjustRightInd w:val="0"/>
        <w:spacing w:after="0" w:line="240" w:lineRule="auto"/>
        <w:rPr>
          <w:rFonts w:cs="Calibri"/>
          <w:b/>
          <w:bCs/>
          <w:color w:val="000000"/>
          <w:sz w:val="20"/>
          <w:szCs w:val="20"/>
        </w:rPr>
      </w:pPr>
    </w:p>
    <w:p w14:paraId="434768DF" w14:textId="77777777" w:rsidR="00BC3571" w:rsidRDefault="00BC3571" w:rsidP="006006C3">
      <w:pPr>
        <w:pBdr>
          <w:bottom w:val="single" w:sz="12" w:space="1" w:color="auto"/>
        </w:pBdr>
        <w:autoSpaceDE w:val="0"/>
        <w:autoSpaceDN w:val="0"/>
        <w:adjustRightInd w:val="0"/>
        <w:spacing w:after="0" w:line="240" w:lineRule="auto"/>
        <w:rPr>
          <w:rFonts w:cs="Calibri"/>
          <w:b/>
          <w:bCs/>
          <w:color w:val="000000"/>
          <w:sz w:val="20"/>
          <w:szCs w:val="20"/>
        </w:rPr>
      </w:pPr>
    </w:p>
    <w:p w14:paraId="096F55A0" w14:textId="3BA0ECDD" w:rsidR="006006C3" w:rsidRPr="00096D3F" w:rsidRDefault="006006C3" w:rsidP="006006C3">
      <w:pPr>
        <w:pBdr>
          <w:bottom w:val="single" w:sz="12" w:space="1" w:color="auto"/>
        </w:pBdr>
        <w:autoSpaceDE w:val="0"/>
        <w:autoSpaceDN w:val="0"/>
        <w:adjustRightInd w:val="0"/>
        <w:spacing w:after="0" w:line="240" w:lineRule="auto"/>
        <w:rPr>
          <w:rFonts w:cs="Calibri"/>
          <w:b/>
          <w:bCs/>
          <w:color w:val="000000"/>
          <w:sz w:val="20"/>
          <w:szCs w:val="20"/>
        </w:rPr>
      </w:pPr>
      <w:r w:rsidRPr="006006C3">
        <w:rPr>
          <w:rFonts w:cs="Calibri"/>
          <w:b/>
          <w:bCs/>
          <w:color w:val="000000"/>
          <w:sz w:val="20"/>
          <w:szCs w:val="20"/>
        </w:rPr>
        <w:t xml:space="preserve">Definitions and Payment Card Industry (PCI) links </w:t>
      </w:r>
    </w:p>
    <w:p w14:paraId="7194DBDC" w14:textId="77777777" w:rsidR="009F1BE1" w:rsidRPr="006006C3" w:rsidRDefault="009F1BE1" w:rsidP="006006C3">
      <w:pPr>
        <w:autoSpaceDE w:val="0"/>
        <w:autoSpaceDN w:val="0"/>
        <w:adjustRightInd w:val="0"/>
        <w:spacing w:after="0" w:line="240" w:lineRule="auto"/>
        <w:rPr>
          <w:rFonts w:cs="Calibri"/>
          <w:color w:val="000000"/>
          <w:sz w:val="20"/>
          <w:szCs w:val="20"/>
        </w:rPr>
      </w:pPr>
    </w:p>
    <w:p w14:paraId="4A24A1CE" w14:textId="77777777" w:rsidR="006006C3" w:rsidRPr="00096D3F" w:rsidRDefault="006006C3" w:rsidP="006006C3">
      <w:pPr>
        <w:autoSpaceDE w:val="0"/>
        <w:autoSpaceDN w:val="0"/>
        <w:adjustRightInd w:val="0"/>
        <w:spacing w:after="0" w:line="240" w:lineRule="auto"/>
        <w:rPr>
          <w:rFonts w:cs="Calibri"/>
          <w:color w:val="000000"/>
          <w:sz w:val="20"/>
          <w:szCs w:val="20"/>
        </w:rPr>
      </w:pPr>
      <w:r w:rsidRPr="006006C3">
        <w:rPr>
          <w:rFonts w:cs="Calibri"/>
          <w:color w:val="000000"/>
          <w:sz w:val="20"/>
          <w:szCs w:val="20"/>
          <w:u w:val="single"/>
        </w:rPr>
        <w:t>AoC, Attestation of Compliance</w:t>
      </w:r>
      <w:r w:rsidRPr="006006C3">
        <w:rPr>
          <w:rFonts w:cs="Calibri"/>
          <w:color w:val="000000"/>
          <w:sz w:val="20"/>
          <w:szCs w:val="20"/>
        </w:rPr>
        <w:t xml:space="preserve"> </w:t>
      </w:r>
      <w:r w:rsidRPr="006006C3">
        <w:rPr>
          <w:rFonts w:cs="Calibri"/>
          <w:b/>
          <w:bCs/>
          <w:color w:val="000000"/>
          <w:sz w:val="20"/>
          <w:szCs w:val="20"/>
        </w:rPr>
        <w:t xml:space="preserve">– </w:t>
      </w:r>
      <w:r w:rsidR="007D235C">
        <w:rPr>
          <w:rFonts w:cs="Calibri"/>
          <w:color w:val="000000"/>
          <w:sz w:val="20"/>
          <w:szCs w:val="20"/>
        </w:rPr>
        <w:t>A report prepared by a QSA in which the QSA and merchant attest to the entity’s compliance status.</w:t>
      </w:r>
    </w:p>
    <w:p w14:paraId="769D0D3C" w14:textId="77777777" w:rsidR="00934C7F" w:rsidRPr="006006C3" w:rsidRDefault="00934C7F" w:rsidP="006006C3">
      <w:pPr>
        <w:autoSpaceDE w:val="0"/>
        <w:autoSpaceDN w:val="0"/>
        <w:adjustRightInd w:val="0"/>
        <w:spacing w:after="0" w:line="240" w:lineRule="auto"/>
        <w:rPr>
          <w:rFonts w:cs="Calibri"/>
          <w:color w:val="000000"/>
          <w:sz w:val="20"/>
          <w:szCs w:val="20"/>
        </w:rPr>
      </w:pPr>
    </w:p>
    <w:p w14:paraId="59DDCC02" w14:textId="77777777" w:rsidR="006006C3" w:rsidRPr="00096D3F" w:rsidRDefault="006006C3" w:rsidP="006006C3">
      <w:pPr>
        <w:autoSpaceDE w:val="0"/>
        <w:autoSpaceDN w:val="0"/>
        <w:adjustRightInd w:val="0"/>
        <w:spacing w:after="0" w:line="240" w:lineRule="auto"/>
        <w:rPr>
          <w:rFonts w:cs="Calibri"/>
          <w:color w:val="000000"/>
          <w:sz w:val="20"/>
          <w:szCs w:val="20"/>
        </w:rPr>
      </w:pPr>
      <w:r w:rsidRPr="006006C3">
        <w:rPr>
          <w:rFonts w:cs="Calibri"/>
          <w:color w:val="000000"/>
          <w:sz w:val="20"/>
          <w:szCs w:val="20"/>
          <w:u w:val="single"/>
        </w:rPr>
        <w:t>Cardholder Data</w:t>
      </w:r>
      <w:r w:rsidRPr="006006C3">
        <w:rPr>
          <w:rFonts w:cs="Calibri"/>
          <w:color w:val="000000"/>
          <w:sz w:val="20"/>
          <w:szCs w:val="20"/>
        </w:rPr>
        <w:t xml:space="preserve"> </w:t>
      </w:r>
      <w:r w:rsidRPr="006006C3">
        <w:rPr>
          <w:rFonts w:cs="Calibri"/>
          <w:b/>
          <w:bCs/>
          <w:color w:val="000000"/>
          <w:sz w:val="20"/>
          <w:szCs w:val="20"/>
        </w:rPr>
        <w:t xml:space="preserve">– </w:t>
      </w:r>
      <w:r w:rsidR="007D235C" w:rsidRPr="007D235C">
        <w:rPr>
          <w:rFonts w:cs="Calibri"/>
          <w:bCs/>
          <w:color w:val="000000"/>
          <w:sz w:val="20"/>
          <w:szCs w:val="20"/>
        </w:rPr>
        <w:t>16-</w:t>
      </w:r>
      <w:r w:rsidR="007D235C">
        <w:rPr>
          <w:rFonts w:cs="Calibri"/>
          <w:bCs/>
          <w:color w:val="000000"/>
          <w:sz w:val="20"/>
          <w:szCs w:val="20"/>
        </w:rPr>
        <w:t>digit PAN (primary account number), Cardholder Name, and Expiration date</w:t>
      </w:r>
    </w:p>
    <w:p w14:paraId="54CD245A" w14:textId="77777777" w:rsidR="00934C7F" w:rsidRPr="006006C3" w:rsidRDefault="00934C7F" w:rsidP="006006C3">
      <w:pPr>
        <w:autoSpaceDE w:val="0"/>
        <w:autoSpaceDN w:val="0"/>
        <w:adjustRightInd w:val="0"/>
        <w:spacing w:after="0" w:line="240" w:lineRule="auto"/>
        <w:rPr>
          <w:rFonts w:cs="Calibri"/>
          <w:color w:val="000000"/>
          <w:sz w:val="20"/>
          <w:szCs w:val="20"/>
        </w:rPr>
      </w:pPr>
    </w:p>
    <w:p w14:paraId="50036F34" w14:textId="77777777" w:rsidR="006006C3" w:rsidRPr="00096D3F" w:rsidRDefault="006006C3" w:rsidP="006006C3">
      <w:pPr>
        <w:autoSpaceDE w:val="0"/>
        <w:autoSpaceDN w:val="0"/>
        <w:adjustRightInd w:val="0"/>
        <w:spacing w:after="0" w:line="240" w:lineRule="auto"/>
        <w:rPr>
          <w:rFonts w:cs="Calibri"/>
          <w:color w:val="000000"/>
          <w:sz w:val="20"/>
          <w:szCs w:val="20"/>
        </w:rPr>
      </w:pPr>
      <w:r w:rsidRPr="006006C3">
        <w:rPr>
          <w:rFonts w:cs="Calibri"/>
          <w:color w:val="000000"/>
          <w:sz w:val="20"/>
          <w:szCs w:val="20"/>
          <w:u w:val="single"/>
        </w:rPr>
        <w:t>CVV Card Verification Value Code (a.k.a CVV2)</w:t>
      </w:r>
      <w:r w:rsidRPr="006006C3">
        <w:rPr>
          <w:rFonts w:cs="Calibri"/>
          <w:color w:val="000000"/>
          <w:sz w:val="20"/>
          <w:szCs w:val="20"/>
        </w:rPr>
        <w:t xml:space="preserve"> - This is a three (3) digit number on the back of a credit card. In the case of American Express, this is a four (4) digit code on the front of the credit card. </w:t>
      </w:r>
    </w:p>
    <w:p w14:paraId="1231BE67" w14:textId="77777777" w:rsidR="00934C7F" w:rsidRPr="006006C3" w:rsidRDefault="00934C7F" w:rsidP="006006C3">
      <w:pPr>
        <w:autoSpaceDE w:val="0"/>
        <w:autoSpaceDN w:val="0"/>
        <w:adjustRightInd w:val="0"/>
        <w:spacing w:after="0" w:line="240" w:lineRule="auto"/>
        <w:rPr>
          <w:rFonts w:cs="Calibri"/>
          <w:color w:val="000000"/>
          <w:sz w:val="20"/>
          <w:szCs w:val="20"/>
        </w:rPr>
      </w:pPr>
    </w:p>
    <w:p w14:paraId="0FD05031" w14:textId="77777777" w:rsidR="006006C3" w:rsidRPr="00096D3F" w:rsidRDefault="006006C3" w:rsidP="006006C3">
      <w:pPr>
        <w:autoSpaceDE w:val="0"/>
        <w:autoSpaceDN w:val="0"/>
        <w:adjustRightInd w:val="0"/>
        <w:spacing w:after="0" w:line="240" w:lineRule="auto"/>
        <w:rPr>
          <w:rFonts w:cs="Calibri"/>
          <w:color w:val="000000"/>
          <w:sz w:val="20"/>
          <w:szCs w:val="20"/>
        </w:rPr>
      </w:pPr>
      <w:r w:rsidRPr="006006C3">
        <w:rPr>
          <w:rFonts w:cs="Calibri"/>
          <w:color w:val="000000"/>
          <w:sz w:val="20"/>
          <w:szCs w:val="20"/>
          <w:u w:val="single"/>
        </w:rPr>
        <w:t>DSS (Data Security Standards</w:t>
      </w:r>
      <w:r w:rsidRPr="006006C3">
        <w:rPr>
          <w:rFonts w:cs="Calibri"/>
          <w:b/>
          <w:bCs/>
          <w:color w:val="000000"/>
          <w:sz w:val="20"/>
          <w:szCs w:val="20"/>
          <w:u w:val="single"/>
        </w:rPr>
        <w:t>)</w:t>
      </w:r>
      <w:r w:rsidR="00934C7F" w:rsidRPr="00096D3F">
        <w:rPr>
          <w:rFonts w:cs="Calibri"/>
          <w:b/>
          <w:bCs/>
          <w:color w:val="000000"/>
          <w:sz w:val="20"/>
          <w:szCs w:val="20"/>
        </w:rPr>
        <w:t xml:space="preserve"> </w:t>
      </w:r>
      <w:r w:rsidRPr="006006C3">
        <w:rPr>
          <w:rFonts w:cs="Calibri"/>
          <w:b/>
          <w:bCs/>
          <w:color w:val="000000"/>
          <w:sz w:val="20"/>
          <w:szCs w:val="20"/>
        </w:rPr>
        <w:t xml:space="preserve">– </w:t>
      </w:r>
      <w:r w:rsidRPr="006006C3">
        <w:rPr>
          <w:rFonts w:cs="Calibri"/>
          <w:color w:val="000000"/>
          <w:sz w:val="20"/>
          <w:szCs w:val="20"/>
        </w:rPr>
        <w:t>The credit or debit card data security standards are established by the PCI Counc</w:t>
      </w:r>
      <w:r w:rsidR="007D235C">
        <w:rPr>
          <w:rFonts w:cs="Calibri"/>
          <w:color w:val="000000"/>
          <w:sz w:val="20"/>
          <w:szCs w:val="20"/>
        </w:rPr>
        <w:t xml:space="preserve">il. Merchants at the </w:t>
      </w:r>
      <w:r w:rsidRPr="006006C3">
        <w:rPr>
          <w:rFonts w:cs="Calibri"/>
          <w:color w:val="000000"/>
          <w:sz w:val="20"/>
          <w:szCs w:val="20"/>
        </w:rPr>
        <w:t xml:space="preserve">University must refer to the </w:t>
      </w:r>
      <w:r w:rsidRPr="006862F0">
        <w:rPr>
          <w:rFonts w:cs="Calibri"/>
          <w:color w:val="000000"/>
          <w:sz w:val="20"/>
          <w:szCs w:val="20"/>
        </w:rPr>
        <w:t xml:space="preserve">current and applicable provisions of the DSS. </w:t>
      </w:r>
      <w:hyperlink r:id="rId38" w:history="1">
        <w:r w:rsidR="006862F0" w:rsidRPr="006862F0">
          <w:rPr>
            <w:rStyle w:val="Hyperlink"/>
            <w:sz w:val="20"/>
            <w:szCs w:val="20"/>
          </w:rPr>
          <w:t>https://www.pcisecuritystandards.org/security_standards/documents.php</w:t>
        </w:r>
      </w:hyperlink>
      <w:r w:rsidR="006862F0">
        <w:t xml:space="preserve"> </w:t>
      </w:r>
      <w:r w:rsidRPr="006006C3">
        <w:rPr>
          <w:rFonts w:cs="Calibri"/>
          <w:color w:val="000000"/>
          <w:sz w:val="20"/>
          <w:szCs w:val="20"/>
        </w:rPr>
        <w:t xml:space="preserve"> </w:t>
      </w:r>
    </w:p>
    <w:p w14:paraId="36FEB5B0" w14:textId="77777777" w:rsidR="00934C7F" w:rsidRPr="006006C3" w:rsidRDefault="00934C7F" w:rsidP="006006C3">
      <w:pPr>
        <w:autoSpaceDE w:val="0"/>
        <w:autoSpaceDN w:val="0"/>
        <w:adjustRightInd w:val="0"/>
        <w:spacing w:after="0" w:line="240" w:lineRule="auto"/>
        <w:rPr>
          <w:rFonts w:cs="Calibri"/>
          <w:color w:val="000000"/>
          <w:sz w:val="20"/>
          <w:szCs w:val="20"/>
        </w:rPr>
      </w:pPr>
    </w:p>
    <w:p w14:paraId="0613893F" w14:textId="77777777" w:rsidR="006006C3" w:rsidRPr="00096D3F" w:rsidRDefault="006006C3" w:rsidP="006006C3">
      <w:pPr>
        <w:autoSpaceDE w:val="0"/>
        <w:autoSpaceDN w:val="0"/>
        <w:adjustRightInd w:val="0"/>
        <w:spacing w:after="0" w:line="240" w:lineRule="auto"/>
        <w:rPr>
          <w:rFonts w:cs="Calibri"/>
          <w:color w:val="000000"/>
          <w:sz w:val="20"/>
          <w:szCs w:val="20"/>
        </w:rPr>
      </w:pPr>
      <w:r w:rsidRPr="006006C3">
        <w:rPr>
          <w:rFonts w:cs="Calibri"/>
          <w:color w:val="000000"/>
          <w:sz w:val="20"/>
          <w:szCs w:val="20"/>
          <w:u w:val="single"/>
        </w:rPr>
        <w:t>IP Address</w:t>
      </w:r>
      <w:r w:rsidRPr="006006C3">
        <w:rPr>
          <w:rFonts w:cs="Calibri"/>
          <w:color w:val="000000"/>
          <w:sz w:val="20"/>
          <w:szCs w:val="20"/>
        </w:rPr>
        <w:t xml:space="preserve"> – Internet Protocol Address is a unique number used to represent every computer in a network. The format of an IP Address is four sets of numbers separated by dots (e.g. 198.123.123.7) </w:t>
      </w:r>
    </w:p>
    <w:p w14:paraId="30D7AA69" w14:textId="77777777" w:rsidR="00934C7F" w:rsidRPr="006006C3" w:rsidRDefault="00934C7F" w:rsidP="006006C3">
      <w:pPr>
        <w:autoSpaceDE w:val="0"/>
        <w:autoSpaceDN w:val="0"/>
        <w:adjustRightInd w:val="0"/>
        <w:spacing w:after="0" w:line="240" w:lineRule="auto"/>
        <w:rPr>
          <w:rFonts w:cs="Calibri"/>
          <w:color w:val="000000"/>
          <w:sz w:val="20"/>
          <w:szCs w:val="20"/>
        </w:rPr>
      </w:pPr>
    </w:p>
    <w:p w14:paraId="45FD1DF2" w14:textId="77777777" w:rsidR="006006C3" w:rsidRDefault="006006C3" w:rsidP="006006C3">
      <w:pPr>
        <w:autoSpaceDE w:val="0"/>
        <w:autoSpaceDN w:val="0"/>
        <w:adjustRightInd w:val="0"/>
        <w:spacing w:after="0" w:line="240" w:lineRule="auto"/>
        <w:rPr>
          <w:rFonts w:cs="Calibri"/>
          <w:color w:val="000000"/>
          <w:sz w:val="20"/>
          <w:szCs w:val="20"/>
        </w:rPr>
      </w:pPr>
      <w:r w:rsidRPr="006006C3">
        <w:rPr>
          <w:rFonts w:cs="Calibri"/>
          <w:color w:val="000000"/>
          <w:sz w:val="20"/>
          <w:szCs w:val="20"/>
          <w:u w:val="single"/>
        </w:rPr>
        <w:t>Merchant</w:t>
      </w:r>
      <w:r w:rsidRPr="006006C3">
        <w:rPr>
          <w:rFonts w:cs="Calibri"/>
          <w:color w:val="000000"/>
          <w:sz w:val="20"/>
          <w:szCs w:val="20"/>
        </w:rPr>
        <w:t xml:space="preserve"> </w:t>
      </w:r>
      <w:r w:rsidR="00934C7F" w:rsidRPr="00096D3F">
        <w:rPr>
          <w:rFonts w:cs="Calibri"/>
          <w:color w:val="000000"/>
          <w:sz w:val="20"/>
          <w:szCs w:val="20"/>
        </w:rPr>
        <w:t xml:space="preserve">- </w:t>
      </w:r>
      <w:r w:rsidRPr="006006C3">
        <w:rPr>
          <w:rFonts w:cs="Calibri"/>
          <w:color w:val="000000"/>
          <w:sz w:val="20"/>
          <w:szCs w:val="20"/>
        </w:rPr>
        <w:t>A merchant is a department, entity, or affiliate that accepts cardholder payments using the University</w:t>
      </w:r>
      <w:r w:rsidR="007D235C">
        <w:rPr>
          <w:rFonts w:cs="Calibri"/>
          <w:color w:val="000000"/>
          <w:sz w:val="20"/>
          <w:szCs w:val="20"/>
        </w:rPr>
        <w:t>’s merchant processor(s). A University</w:t>
      </w:r>
      <w:r w:rsidRPr="006006C3">
        <w:rPr>
          <w:rFonts w:cs="Calibri"/>
          <w:color w:val="000000"/>
          <w:sz w:val="20"/>
          <w:szCs w:val="20"/>
        </w:rPr>
        <w:t xml:space="preserve"> merchant is assigned a merchant account number by </w:t>
      </w:r>
      <w:r w:rsidR="002211E0">
        <w:rPr>
          <w:rFonts w:cs="Calibri"/>
          <w:color w:val="000000"/>
          <w:sz w:val="20"/>
          <w:szCs w:val="20"/>
        </w:rPr>
        <w:t>the Office of the Treasurer</w:t>
      </w:r>
      <w:r w:rsidRPr="006006C3">
        <w:rPr>
          <w:rFonts w:cs="Calibri"/>
          <w:color w:val="000000"/>
          <w:sz w:val="20"/>
          <w:szCs w:val="20"/>
        </w:rPr>
        <w:t xml:space="preserve">. </w:t>
      </w:r>
    </w:p>
    <w:p w14:paraId="7196D064" w14:textId="77777777" w:rsidR="00162A7C" w:rsidRDefault="00162A7C" w:rsidP="006006C3">
      <w:pPr>
        <w:autoSpaceDE w:val="0"/>
        <w:autoSpaceDN w:val="0"/>
        <w:adjustRightInd w:val="0"/>
        <w:spacing w:after="0" w:line="240" w:lineRule="auto"/>
        <w:rPr>
          <w:rFonts w:cs="Calibri"/>
          <w:color w:val="000000"/>
          <w:sz w:val="20"/>
          <w:szCs w:val="20"/>
        </w:rPr>
      </w:pPr>
    </w:p>
    <w:p w14:paraId="5B0313DD" w14:textId="77777777" w:rsidR="00162A7C" w:rsidRPr="00096D3F" w:rsidRDefault="00162A7C" w:rsidP="006006C3">
      <w:pPr>
        <w:autoSpaceDE w:val="0"/>
        <w:autoSpaceDN w:val="0"/>
        <w:adjustRightInd w:val="0"/>
        <w:spacing w:after="0" w:line="240" w:lineRule="auto"/>
        <w:rPr>
          <w:rFonts w:cs="Calibri"/>
          <w:color w:val="000000"/>
          <w:sz w:val="20"/>
          <w:szCs w:val="20"/>
        </w:rPr>
      </w:pPr>
      <w:r>
        <w:rPr>
          <w:rFonts w:cs="Calibri"/>
          <w:color w:val="000000"/>
          <w:sz w:val="20"/>
          <w:szCs w:val="20"/>
        </w:rPr>
        <w:t xml:space="preserve">P2PE – P2PE stands for Point 2 Point Encryption.  A validated P2PE solution has been vetted and approved by the council and if installed using the vendor supplied PIM (P2PE Instruction Manual).  The following link provides a complete list of validated P2PE solutions.  </w:t>
      </w:r>
      <w:hyperlink r:id="rId39" w:history="1">
        <w:r w:rsidRPr="003F030F">
          <w:rPr>
            <w:rStyle w:val="Hyperlink"/>
            <w:rFonts w:cs="Calibri"/>
            <w:sz w:val="20"/>
            <w:szCs w:val="20"/>
          </w:rPr>
          <w:t>https://www.pcisecuritystandards.org/assessors_and_solutions/point_to_point_encryption_solutions</w:t>
        </w:r>
      </w:hyperlink>
      <w:r>
        <w:rPr>
          <w:rFonts w:cs="Calibri"/>
          <w:color w:val="000000"/>
          <w:sz w:val="20"/>
          <w:szCs w:val="20"/>
        </w:rPr>
        <w:t xml:space="preserve"> </w:t>
      </w:r>
    </w:p>
    <w:p w14:paraId="34FF1C98" w14:textId="77777777" w:rsidR="00934C7F" w:rsidRPr="006006C3" w:rsidRDefault="00934C7F" w:rsidP="006006C3">
      <w:pPr>
        <w:autoSpaceDE w:val="0"/>
        <w:autoSpaceDN w:val="0"/>
        <w:adjustRightInd w:val="0"/>
        <w:spacing w:after="0" w:line="240" w:lineRule="auto"/>
        <w:rPr>
          <w:rFonts w:cs="Calibri"/>
          <w:color w:val="000000"/>
          <w:sz w:val="20"/>
          <w:szCs w:val="20"/>
        </w:rPr>
      </w:pPr>
    </w:p>
    <w:p w14:paraId="44EA67B7" w14:textId="0D9F8DA9" w:rsidR="00934C7F" w:rsidRPr="00096D3F" w:rsidRDefault="006006C3" w:rsidP="006006C3">
      <w:pPr>
        <w:autoSpaceDE w:val="0"/>
        <w:autoSpaceDN w:val="0"/>
        <w:adjustRightInd w:val="0"/>
        <w:spacing w:after="0" w:line="240" w:lineRule="auto"/>
        <w:rPr>
          <w:rFonts w:cs="Calibri"/>
          <w:color w:val="0000FF"/>
          <w:sz w:val="20"/>
          <w:szCs w:val="20"/>
        </w:rPr>
      </w:pPr>
      <w:r w:rsidRPr="006006C3">
        <w:rPr>
          <w:rFonts w:cs="Calibri"/>
          <w:color w:val="000000"/>
          <w:sz w:val="20"/>
          <w:szCs w:val="20"/>
          <w:u w:val="single"/>
        </w:rPr>
        <w:t>PCI Software</w:t>
      </w:r>
      <w:r w:rsidRPr="006006C3">
        <w:rPr>
          <w:rFonts w:cs="Calibri"/>
          <w:color w:val="000000"/>
          <w:sz w:val="20"/>
          <w:szCs w:val="20"/>
        </w:rPr>
        <w:t xml:space="preserve"> - PCI software </w:t>
      </w:r>
      <w:r w:rsidR="00162A7C">
        <w:rPr>
          <w:rFonts w:cs="Calibri"/>
          <w:color w:val="000000"/>
          <w:sz w:val="20"/>
          <w:szCs w:val="20"/>
        </w:rPr>
        <w:t xml:space="preserve">or PA-DSS software (Payment Application Data Security Standard) </w:t>
      </w:r>
      <w:r w:rsidRPr="006006C3">
        <w:rPr>
          <w:rFonts w:cs="Calibri"/>
          <w:color w:val="000000"/>
          <w:sz w:val="20"/>
          <w:szCs w:val="20"/>
        </w:rPr>
        <w:t>is inst</w:t>
      </w:r>
      <w:r w:rsidR="007D235C">
        <w:rPr>
          <w:rFonts w:cs="Calibri"/>
          <w:color w:val="000000"/>
          <w:sz w:val="20"/>
          <w:szCs w:val="20"/>
        </w:rPr>
        <w:t>alled on a University</w:t>
      </w:r>
      <w:r w:rsidRPr="006006C3">
        <w:rPr>
          <w:rFonts w:cs="Calibri"/>
          <w:color w:val="000000"/>
          <w:sz w:val="20"/>
          <w:szCs w:val="20"/>
        </w:rPr>
        <w:t xml:space="preserve"> computer and determined by the credit card industry to follow the industry’s best practices for securing credit card information. </w:t>
      </w:r>
      <w:r w:rsidR="00162A7C">
        <w:rPr>
          <w:rFonts w:cs="Calibri"/>
          <w:color w:val="000000"/>
          <w:sz w:val="20"/>
          <w:szCs w:val="20"/>
        </w:rPr>
        <w:t xml:space="preserve"> All PA-DSS validated payment applications must be installed per the vendor supplied PA-DSS installation guide.  </w:t>
      </w:r>
      <w:r w:rsidRPr="006006C3">
        <w:rPr>
          <w:rFonts w:cs="Calibri"/>
          <w:color w:val="000000"/>
          <w:sz w:val="20"/>
          <w:szCs w:val="20"/>
        </w:rPr>
        <w:t xml:space="preserve">The following </w:t>
      </w:r>
      <w:r w:rsidRPr="00162A7C">
        <w:rPr>
          <w:rFonts w:cs="Calibri"/>
          <w:color w:val="000000"/>
          <w:sz w:val="20"/>
          <w:szCs w:val="20"/>
        </w:rPr>
        <w:t xml:space="preserve">link provides a complete list of PCI approved Payment </w:t>
      </w:r>
      <w:r w:rsidR="00162A7C" w:rsidRPr="00162A7C">
        <w:rPr>
          <w:rFonts w:cs="Calibri"/>
          <w:color w:val="000000"/>
          <w:sz w:val="20"/>
          <w:szCs w:val="20"/>
        </w:rPr>
        <w:t xml:space="preserve">applications.  </w:t>
      </w:r>
      <w:hyperlink r:id="rId40" w:history="1">
        <w:r w:rsidR="00681724" w:rsidRPr="00666C18">
          <w:rPr>
            <w:rStyle w:val="Hyperlink"/>
            <w:rFonts w:cs="Calibri"/>
            <w:sz w:val="20"/>
            <w:szCs w:val="20"/>
          </w:rPr>
          <w:t>https://listings.pcisecuritystandards.org/assessors_and_solutions/payment_applications</w:t>
        </w:r>
      </w:hyperlink>
      <w:r w:rsidR="00681724">
        <w:rPr>
          <w:rFonts w:cs="Calibri"/>
          <w:color w:val="000000"/>
          <w:sz w:val="20"/>
          <w:szCs w:val="20"/>
        </w:rPr>
        <w:t xml:space="preserve"> </w:t>
      </w:r>
    </w:p>
    <w:p w14:paraId="100C5B58" w14:textId="77777777" w:rsidR="006006C3" w:rsidRPr="006006C3" w:rsidRDefault="006006C3" w:rsidP="006006C3">
      <w:pPr>
        <w:autoSpaceDE w:val="0"/>
        <w:autoSpaceDN w:val="0"/>
        <w:adjustRightInd w:val="0"/>
        <w:spacing w:after="0" w:line="240" w:lineRule="auto"/>
        <w:rPr>
          <w:rFonts w:cs="Calibri"/>
          <w:color w:val="0000FF"/>
          <w:sz w:val="20"/>
          <w:szCs w:val="20"/>
        </w:rPr>
      </w:pPr>
      <w:r w:rsidRPr="006006C3">
        <w:rPr>
          <w:rFonts w:cs="Calibri"/>
          <w:color w:val="0000FF"/>
          <w:sz w:val="20"/>
          <w:szCs w:val="20"/>
        </w:rPr>
        <w:t xml:space="preserve"> </w:t>
      </w:r>
    </w:p>
    <w:p w14:paraId="0FFF89B1" w14:textId="77777777" w:rsidR="006006C3" w:rsidRPr="00096D3F" w:rsidRDefault="006006C3" w:rsidP="006006C3">
      <w:pPr>
        <w:autoSpaceDE w:val="0"/>
        <w:autoSpaceDN w:val="0"/>
        <w:adjustRightInd w:val="0"/>
        <w:spacing w:after="0" w:line="240" w:lineRule="auto"/>
        <w:rPr>
          <w:rFonts w:cs="Calibri"/>
          <w:color w:val="000000"/>
          <w:sz w:val="20"/>
          <w:szCs w:val="20"/>
        </w:rPr>
      </w:pPr>
      <w:r w:rsidRPr="006006C3">
        <w:rPr>
          <w:rFonts w:cs="Calibri"/>
          <w:color w:val="000000"/>
          <w:sz w:val="20"/>
          <w:szCs w:val="20"/>
          <w:u w:val="single"/>
        </w:rPr>
        <w:t>PAN (Primary Account Number)</w:t>
      </w:r>
      <w:r w:rsidRPr="006006C3">
        <w:rPr>
          <w:rFonts w:cs="Calibri"/>
          <w:color w:val="000000"/>
          <w:sz w:val="20"/>
          <w:szCs w:val="20"/>
        </w:rPr>
        <w:t xml:space="preserve"> – The 16 digit card number. </w:t>
      </w:r>
    </w:p>
    <w:p w14:paraId="6D072C0D" w14:textId="77777777" w:rsidR="00934C7F" w:rsidRPr="006006C3" w:rsidRDefault="00934C7F" w:rsidP="006006C3">
      <w:pPr>
        <w:autoSpaceDE w:val="0"/>
        <w:autoSpaceDN w:val="0"/>
        <w:adjustRightInd w:val="0"/>
        <w:spacing w:after="0" w:line="240" w:lineRule="auto"/>
        <w:rPr>
          <w:rFonts w:cs="Calibri"/>
          <w:color w:val="000000"/>
          <w:sz w:val="20"/>
          <w:szCs w:val="20"/>
        </w:rPr>
      </w:pPr>
    </w:p>
    <w:p w14:paraId="761E4770" w14:textId="77777777" w:rsidR="006006C3" w:rsidRPr="00096D3F" w:rsidRDefault="006006C3" w:rsidP="006006C3">
      <w:pPr>
        <w:autoSpaceDE w:val="0"/>
        <w:autoSpaceDN w:val="0"/>
        <w:adjustRightInd w:val="0"/>
        <w:spacing w:after="0" w:line="240" w:lineRule="auto"/>
        <w:rPr>
          <w:rFonts w:cs="Calibri"/>
          <w:color w:val="000000"/>
          <w:sz w:val="20"/>
          <w:szCs w:val="20"/>
        </w:rPr>
      </w:pPr>
      <w:r w:rsidRPr="006006C3">
        <w:rPr>
          <w:rFonts w:cs="Calibri"/>
          <w:color w:val="000000"/>
          <w:sz w:val="20"/>
          <w:szCs w:val="20"/>
          <w:u w:val="single"/>
        </w:rPr>
        <w:t>PED (Pin Entry Device)</w:t>
      </w:r>
      <w:r w:rsidRPr="006006C3">
        <w:rPr>
          <w:rFonts w:cs="Calibri"/>
          <w:color w:val="000000"/>
          <w:sz w:val="20"/>
          <w:szCs w:val="20"/>
        </w:rPr>
        <w:t xml:space="preserve"> – Terminal that allows entry of a customer’s Personal Identification Number. </w:t>
      </w:r>
    </w:p>
    <w:p w14:paraId="48A21919" w14:textId="77777777" w:rsidR="00934C7F" w:rsidRPr="006006C3" w:rsidRDefault="00934C7F" w:rsidP="006006C3">
      <w:pPr>
        <w:autoSpaceDE w:val="0"/>
        <w:autoSpaceDN w:val="0"/>
        <w:adjustRightInd w:val="0"/>
        <w:spacing w:after="0" w:line="240" w:lineRule="auto"/>
        <w:rPr>
          <w:rFonts w:cs="Calibri"/>
          <w:color w:val="000000"/>
          <w:sz w:val="20"/>
          <w:szCs w:val="20"/>
        </w:rPr>
      </w:pPr>
    </w:p>
    <w:p w14:paraId="7C08C9BA" w14:textId="77777777" w:rsidR="006006C3" w:rsidRPr="00096D3F" w:rsidRDefault="006006C3" w:rsidP="006006C3">
      <w:pPr>
        <w:autoSpaceDE w:val="0"/>
        <w:autoSpaceDN w:val="0"/>
        <w:adjustRightInd w:val="0"/>
        <w:spacing w:after="0" w:line="240" w:lineRule="auto"/>
        <w:rPr>
          <w:rFonts w:cs="Calibri"/>
          <w:color w:val="000000"/>
          <w:sz w:val="20"/>
          <w:szCs w:val="20"/>
        </w:rPr>
      </w:pPr>
      <w:r w:rsidRPr="006006C3">
        <w:rPr>
          <w:rFonts w:cs="Calibri"/>
          <w:color w:val="000000"/>
          <w:sz w:val="20"/>
          <w:szCs w:val="20"/>
          <w:u w:val="single"/>
        </w:rPr>
        <w:t>PIN (Personal Identification Number)</w:t>
      </w:r>
      <w:r w:rsidRPr="006006C3">
        <w:rPr>
          <w:rFonts w:cs="Calibri"/>
          <w:color w:val="000000"/>
          <w:sz w:val="20"/>
          <w:szCs w:val="20"/>
        </w:rPr>
        <w:t xml:space="preserve"> – Personal number used in debit card transactions. </w:t>
      </w:r>
    </w:p>
    <w:p w14:paraId="6BD18F9B" w14:textId="77777777" w:rsidR="00934C7F" w:rsidRPr="006006C3" w:rsidRDefault="00934C7F" w:rsidP="006006C3">
      <w:pPr>
        <w:autoSpaceDE w:val="0"/>
        <w:autoSpaceDN w:val="0"/>
        <w:adjustRightInd w:val="0"/>
        <w:spacing w:after="0" w:line="240" w:lineRule="auto"/>
        <w:rPr>
          <w:rFonts w:cs="Calibri"/>
          <w:color w:val="000000"/>
          <w:sz w:val="20"/>
          <w:szCs w:val="20"/>
        </w:rPr>
      </w:pPr>
    </w:p>
    <w:p w14:paraId="7EA2FE1B" w14:textId="77777777" w:rsidR="006006C3" w:rsidRPr="00096D3F" w:rsidRDefault="006006C3" w:rsidP="006006C3">
      <w:pPr>
        <w:autoSpaceDE w:val="0"/>
        <w:autoSpaceDN w:val="0"/>
        <w:adjustRightInd w:val="0"/>
        <w:spacing w:after="0" w:line="240" w:lineRule="auto"/>
        <w:rPr>
          <w:rFonts w:cs="Calibri"/>
          <w:color w:val="000000"/>
          <w:sz w:val="20"/>
          <w:szCs w:val="20"/>
        </w:rPr>
      </w:pPr>
      <w:r w:rsidRPr="006006C3">
        <w:rPr>
          <w:rFonts w:cs="Calibri"/>
          <w:color w:val="000000"/>
          <w:sz w:val="20"/>
          <w:szCs w:val="20"/>
          <w:u w:val="single"/>
        </w:rPr>
        <w:t>PCI Council (Payment Card Industry)</w:t>
      </w:r>
      <w:r w:rsidRPr="006006C3">
        <w:rPr>
          <w:rFonts w:cs="Calibri"/>
          <w:color w:val="000000"/>
          <w:sz w:val="20"/>
          <w:szCs w:val="20"/>
        </w:rPr>
        <w:t xml:space="preserve"> – Visa, MasterCard, Ame</w:t>
      </w:r>
      <w:r w:rsidR="006862F0">
        <w:rPr>
          <w:rFonts w:cs="Calibri"/>
          <w:color w:val="000000"/>
          <w:sz w:val="20"/>
          <w:szCs w:val="20"/>
        </w:rPr>
        <w:t>rican Express, and Discover, have formed a c</w:t>
      </w:r>
      <w:r w:rsidRPr="006006C3">
        <w:rPr>
          <w:rFonts w:cs="Calibri"/>
          <w:color w:val="000000"/>
          <w:sz w:val="20"/>
          <w:szCs w:val="20"/>
        </w:rPr>
        <w:t xml:space="preserve">ouncil to establish Data Security Standards (DSS) for the industry. Please see the following link for their website. </w:t>
      </w:r>
      <w:hyperlink r:id="rId41" w:history="1">
        <w:r w:rsidR="00934C7F" w:rsidRPr="00096D3F">
          <w:rPr>
            <w:rStyle w:val="Hyperlink"/>
            <w:rFonts w:cs="Calibri"/>
            <w:sz w:val="20"/>
            <w:szCs w:val="20"/>
          </w:rPr>
          <w:t>https://www.pcisecuritystandards.org/</w:t>
        </w:r>
      </w:hyperlink>
      <w:r w:rsidRPr="006006C3">
        <w:rPr>
          <w:rFonts w:cs="Calibri"/>
          <w:color w:val="000000"/>
          <w:sz w:val="20"/>
          <w:szCs w:val="20"/>
        </w:rPr>
        <w:t xml:space="preserve"> </w:t>
      </w:r>
    </w:p>
    <w:p w14:paraId="238601FE" w14:textId="77777777" w:rsidR="00934C7F" w:rsidRPr="006006C3" w:rsidRDefault="00934C7F" w:rsidP="006006C3">
      <w:pPr>
        <w:autoSpaceDE w:val="0"/>
        <w:autoSpaceDN w:val="0"/>
        <w:adjustRightInd w:val="0"/>
        <w:spacing w:after="0" w:line="240" w:lineRule="auto"/>
        <w:rPr>
          <w:rFonts w:cs="Calibri"/>
          <w:color w:val="000000"/>
          <w:sz w:val="20"/>
          <w:szCs w:val="20"/>
        </w:rPr>
      </w:pPr>
    </w:p>
    <w:p w14:paraId="7D56AFFC" w14:textId="77777777" w:rsidR="00934C7F" w:rsidRPr="00096D3F" w:rsidRDefault="006006C3" w:rsidP="006006C3">
      <w:pPr>
        <w:autoSpaceDE w:val="0"/>
        <w:autoSpaceDN w:val="0"/>
        <w:adjustRightInd w:val="0"/>
        <w:spacing w:after="0" w:line="240" w:lineRule="auto"/>
        <w:rPr>
          <w:rFonts w:cs="Calibri"/>
          <w:color w:val="000000"/>
          <w:sz w:val="20"/>
          <w:szCs w:val="20"/>
        </w:rPr>
      </w:pPr>
      <w:r w:rsidRPr="006006C3">
        <w:rPr>
          <w:rFonts w:cs="Calibri"/>
          <w:color w:val="000000"/>
          <w:sz w:val="20"/>
          <w:szCs w:val="20"/>
          <w:u w:val="single"/>
        </w:rPr>
        <w:t>Payment Gateway</w:t>
      </w:r>
      <w:r w:rsidRPr="006006C3">
        <w:rPr>
          <w:rFonts w:cs="Calibri"/>
          <w:color w:val="000000"/>
          <w:sz w:val="20"/>
          <w:szCs w:val="20"/>
        </w:rPr>
        <w:t xml:space="preserve"> – A payment gateway is a type of service provider that transmits, processes, or stores credit cardholder data as part of a payment transaction. They facilitate payment transactions such as authorizations and settlement between merchants or processors, also called endpoints. Merchants may send transactions directly to an endpoint or indirectly using a payment gateway.</w:t>
      </w:r>
    </w:p>
    <w:p w14:paraId="12F40E89" w14:textId="77777777" w:rsidR="006006C3" w:rsidRPr="006006C3" w:rsidRDefault="006006C3" w:rsidP="006006C3">
      <w:pPr>
        <w:autoSpaceDE w:val="0"/>
        <w:autoSpaceDN w:val="0"/>
        <w:adjustRightInd w:val="0"/>
        <w:spacing w:after="0" w:line="240" w:lineRule="auto"/>
        <w:rPr>
          <w:rFonts w:cs="Calibri"/>
          <w:color w:val="000000"/>
          <w:sz w:val="20"/>
          <w:szCs w:val="20"/>
        </w:rPr>
      </w:pPr>
      <w:r w:rsidRPr="006006C3">
        <w:rPr>
          <w:rFonts w:cs="Calibri"/>
          <w:color w:val="000000"/>
          <w:sz w:val="20"/>
          <w:szCs w:val="20"/>
        </w:rPr>
        <w:t xml:space="preserve"> </w:t>
      </w:r>
    </w:p>
    <w:p w14:paraId="1E3D9E90" w14:textId="77777777" w:rsidR="00934C7F" w:rsidRPr="00096D3F" w:rsidRDefault="006006C3" w:rsidP="006006C3">
      <w:pPr>
        <w:autoSpaceDE w:val="0"/>
        <w:autoSpaceDN w:val="0"/>
        <w:adjustRightInd w:val="0"/>
        <w:spacing w:after="0" w:line="240" w:lineRule="auto"/>
        <w:rPr>
          <w:rFonts w:cs="Calibri"/>
          <w:color w:val="000000"/>
          <w:sz w:val="20"/>
          <w:szCs w:val="20"/>
        </w:rPr>
      </w:pPr>
      <w:r w:rsidRPr="006006C3">
        <w:rPr>
          <w:rFonts w:cs="Calibri"/>
          <w:color w:val="000000"/>
          <w:sz w:val="20"/>
          <w:szCs w:val="20"/>
          <w:u w:val="single"/>
        </w:rPr>
        <w:t>RoC, Report of Compliance</w:t>
      </w:r>
      <w:r w:rsidRPr="006006C3">
        <w:rPr>
          <w:rFonts w:cs="Calibri"/>
          <w:color w:val="000000"/>
          <w:sz w:val="20"/>
          <w:szCs w:val="20"/>
        </w:rPr>
        <w:t xml:space="preserve"> – PCI Report prepared by a Qualified Security Assessor to verify a merchant’s compliance with the PCI DSS, Data Security Standards.</w:t>
      </w:r>
    </w:p>
    <w:p w14:paraId="608DEACE" w14:textId="77777777" w:rsidR="006006C3" w:rsidRPr="006006C3" w:rsidRDefault="006006C3" w:rsidP="006006C3">
      <w:pPr>
        <w:autoSpaceDE w:val="0"/>
        <w:autoSpaceDN w:val="0"/>
        <w:adjustRightInd w:val="0"/>
        <w:spacing w:after="0" w:line="240" w:lineRule="auto"/>
        <w:rPr>
          <w:rFonts w:cs="Calibri"/>
          <w:color w:val="000000"/>
          <w:sz w:val="20"/>
          <w:szCs w:val="20"/>
        </w:rPr>
      </w:pPr>
      <w:r w:rsidRPr="006006C3">
        <w:rPr>
          <w:rFonts w:cs="Calibri"/>
          <w:color w:val="000000"/>
          <w:sz w:val="20"/>
          <w:szCs w:val="20"/>
        </w:rPr>
        <w:t xml:space="preserve"> </w:t>
      </w:r>
    </w:p>
    <w:p w14:paraId="0160CBEC" w14:textId="77777777" w:rsidR="006006C3" w:rsidRPr="006006C3" w:rsidRDefault="006006C3" w:rsidP="006006C3">
      <w:pPr>
        <w:autoSpaceDE w:val="0"/>
        <w:autoSpaceDN w:val="0"/>
        <w:adjustRightInd w:val="0"/>
        <w:spacing w:after="0" w:line="240" w:lineRule="auto"/>
        <w:rPr>
          <w:rFonts w:cs="Calibri"/>
          <w:color w:val="000000"/>
          <w:sz w:val="20"/>
          <w:szCs w:val="20"/>
        </w:rPr>
      </w:pPr>
      <w:r w:rsidRPr="006006C3">
        <w:rPr>
          <w:rFonts w:cs="Calibri"/>
          <w:color w:val="000000"/>
          <w:sz w:val="20"/>
          <w:szCs w:val="20"/>
          <w:u w:val="single"/>
        </w:rPr>
        <w:t>QSA, Qualified Security Assessor</w:t>
      </w:r>
      <w:r w:rsidR="007D235C">
        <w:rPr>
          <w:rFonts w:cs="Calibri"/>
          <w:color w:val="000000"/>
          <w:sz w:val="20"/>
          <w:szCs w:val="20"/>
        </w:rPr>
        <w:t xml:space="preserve"> – A PCI assessor</w:t>
      </w:r>
      <w:r w:rsidRPr="006006C3">
        <w:rPr>
          <w:rFonts w:cs="Calibri"/>
          <w:color w:val="000000"/>
          <w:sz w:val="20"/>
          <w:szCs w:val="20"/>
        </w:rPr>
        <w:t xml:space="preserve"> certified and listed on the PCI Council’s list of QSA companies. </w:t>
      </w:r>
    </w:p>
    <w:p w14:paraId="0F3CABC7" w14:textId="77777777" w:rsidR="006862F0" w:rsidRDefault="006862F0" w:rsidP="006006C3">
      <w:pPr>
        <w:autoSpaceDE w:val="0"/>
        <w:autoSpaceDN w:val="0"/>
        <w:adjustRightInd w:val="0"/>
        <w:spacing w:after="0" w:line="240" w:lineRule="auto"/>
        <w:rPr>
          <w:rFonts w:cs="Calibri"/>
          <w:color w:val="000000"/>
          <w:sz w:val="20"/>
          <w:szCs w:val="20"/>
        </w:rPr>
      </w:pPr>
    </w:p>
    <w:p w14:paraId="71715627" w14:textId="77777777" w:rsidR="006006C3" w:rsidRDefault="006006C3" w:rsidP="006006C3">
      <w:pPr>
        <w:autoSpaceDE w:val="0"/>
        <w:autoSpaceDN w:val="0"/>
        <w:adjustRightInd w:val="0"/>
        <w:spacing w:after="0" w:line="240" w:lineRule="auto"/>
        <w:rPr>
          <w:rFonts w:cs="Calibri"/>
          <w:color w:val="000000"/>
          <w:sz w:val="20"/>
          <w:szCs w:val="20"/>
        </w:rPr>
      </w:pPr>
      <w:r w:rsidRPr="006862F0">
        <w:rPr>
          <w:rFonts w:cs="Calibri"/>
          <w:color w:val="000000"/>
          <w:sz w:val="20"/>
          <w:szCs w:val="20"/>
          <w:u w:val="single"/>
        </w:rPr>
        <w:t>Sensitive Authentication Data</w:t>
      </w:r>
      <w:r w:rsidRPr="006006C3">
        <w:rPr>
          <w:rFonts w:cs="Calibri"/>
          <w:color w:val="000000"/>
          <w:sz w:val="20"/>
          <w:szCs w:val="20"/>
        </w:rPr>
        <w:t xml:space="preserve"> - refers to the three (3) or four (4) digit validation code, CVV2, on the front or back of a card and PIN number, personal identification numbers. PCI does not permit this data to be stored even if it is protected according to the PCI Data Security Standards. </w:t>
      </w:r>
    </w:p>
    <w:p w14:paraId="5B08B5D1" w14:textId="77777777" w:rsidR="00C0327F" w:rsidRPr="006006C3" w:rsidRDefault="00C0327F" w:rsidP="006006C3">
      <w:pPr>
        <w:autoSpaceDE w:val="0"/>
        <w:autoSpaceDN w:val="0"/>
        <w:adjustRightInd w:val="0"/>
        <w:spacing w:after="0" w:line="240" w:lineRule="auto"/>
        <w:rPr>
          <w:rFonts w:cs="Calibri"/>
          <w:color w:val="000000"/>
          <w:sz w:val="20"/>
          <w:szCs w:val="20"/>
        </w:rPr>
      </w:pPr>
    </w:p>
    <w:p w14:paraId="320E75E9" w14:textId="77777777" w:rsidR="006006C3" w:rsidRPr="00096D3F" w:rsidRDefault="006006C3" w:rsidP="006006C3">
      <w:pPr>
        <w:autoSpaceDE w:val="0"/>
        <w:autoSpaceDN w:val="0"/>
        <w:adjustRightInd w:val="0"/>
        <w:spacing w:after="0" w:line="240" w:lineRule="auto"/>
        <w:rPr>
          <w:rFonts w:cs="Calibri"/>
          <w:color w:val="0000FF"/>
          <w:sz w:val="20"/>
          <w:szCs w:val="20"/>
        </w:rPr>
      </w:pPr>
      <w:r w:rsidRPr="00096D3F">
        <w:rPr>
          <w:rFonts w:cs="Calibri"/>
          <w:color w:val="000000"/>
          <w:sz w:val="20"/>
          <w:szCs w:val="20"/>
          <w:u w:val="single"/>
        </w:rPr>
        <w:t>Service Provider</w:t>
      </w:r>
      <w:r w:rsidRPr="00096D3F">
        <w:rPr>
          <w:rFonts w:cs="Calibri"/>
          <w:color w:val="000000"/>
          <w:sz w:val="20"/>
          <w:szCs w:val="20"/>
        </w:rPr>
        <w:t xml:space="preserve"> - A vendor that provides access to the Internet and to applications to facilitate the transfer and/or storage of credit card information. The following link provides a complete list of PCI Compliant Service Providers. (Please note, this list is maintained on Visa’s website.) </w:t>
      </w:r>
      <w:hyperlink r:id="rId42" w:history="1">
        <w:r w:rsidRPr="00096D3F">
          <w:rPr>
            <w:rStyle w:val="Hyperlink"/>
            <w:rFonts w:cs="Calibri"/>
            <w:sz w:val="20"/>
            <w:szCs w:val="20"/>
          </w:rPr>
          <w:t>http://www.visa.com/splisting/searchGrsp.do</w:t>
        </w:r>
      </w:hyperlink>
    </w:p>
    <w:p w14:paraId="16DEB4AB" w14:textId="77777777" w:rsidR="00934C7F" w:rsidRPr="00096D3F" w:rsidRDefault="00934C7F" w:rsidP="006006C3">
      <w:pPr>
        <w:autoSpaceDE w:val="0"/>
        <w:autoSpaceDN w:val="0"/>
        <w:adjustRightInd w:val="0"/>
        <w:spacing w:after="0" w:line="240" w:lineRule="auto"/>
        <w:rPr>
          <w:rFonts w:cs="Calibri"/>
          <w:color w:val="0000FF"/>
          <w:sz w:val="20"/>
          <w:szCs w:val="20"/>
        </w:rPr>
      </w:pPr>
    </w:p>
    <w:p w14:paraId="60120141" w14:textId="77777777" w:rsidR="006006C3" w:rsidRPr="00096D3F" w:rsidRDefault="00934C7F" w:rsidP="006006C3">
      <w:pPr>
        <w:autoSpaceDE w:val="0"/>
        <w:autoSpaceDN w:val="0"/>
        <w:adjustRightInd w:val="0"/>
        <w:spacing w:after="0" w:line="240" w:lineRule="auto"/>
        <w:rPr>
          <w:rFonts w:cs="Calibri"/>
          <w:b/>
          <w:sz w:val="24"/>
          <w:szCs w:val="24"/>
        </w:rPr>
      </w:pPr>
      <w:r w:rsidRPr="00096D3F">
        <w:rPr>
          <w:rFonts w:cs="Calibri"/>
          <w:b/>
          <w:sz w:val="24"/>
          <w:szCs w:val="24"/>
        </w:rPr>
        <w:t>Contacts</w:t>
      </w:r>
    </w:p>
    <w:tbl>
      <w:tblPr>
        <w:tblStyle w:val="TableGrid"/>
        <w:tblW w:w="0" w:type="auto"/>
        <w:tblLook w:val="04A0" w:firstRow="1" w:lastRow="0" w:firstColumn="1" w:lastColumn="0" w:noHBand="0" w:noVBand="1"/>
      </w:tblPr>
      <w:tblGrid>
        <w:gridCol w:w="2183"/>
        <w:gridCol w:w="2203"/>
        <w:gridCol w:w="2201"/>
        <w:gridCol w:w="2763"/>
      </w:tblGrid>
      <w:tr w:rsidR="00934C7F" w:rsidRPr="00096D3F" w14:paraId="4A9D5DC4" w14:textId="77777777" w:rsidTr="0060657C">
        <w:tc>
          <w:tcPr>
            <w:tcW w:w="2394" w:type="dxa"/>
            <w:shd w:val="clear" w:color="auto" w:fill="1F497D" w:themeFill="text2"/>
          </w:tcPr>
          <w:p w14:paraId="27B6226E" w14:textId="77777777" w:rsidR="00934C7F" w:rsidRPr="00096D3F" w:rsidRDefault="00934C7F" w:rsidP="006006C3">
            <w:pPr>
              <w:autoSpaceDE w:val="0"/>
              <w:autoSpaceDN w:val="0"/>
              <w:adjustRightInd w:val="0"/>
              <w:rPr>
                <w:rFonts w:cs="Calibri"/>
                <w:b/>
                <w:color w:val="FFFFFF" w:themeColor="background1"/>
              </w:rPr>
            </w:pPr>
            <w:r w:rsidRPr="00096D3F">
              <w:rPr>
                <w:rFonts w:cs="Calibri"/>
                <w:b/>
                <w:color w:val="FFFFFF" w:themeColor="background1"/>
              </w:rPr>
              <w:t>Subject</w:t>
            </w:r>
          </w:p>
        </w:tc>
        <w:tc>
          <w:tcPr>
            <w:tcW w:w="2394" w:type="dxa"/>
            <w:shd w:val="clear" w:color="auto" w:fill="1F497D" w:themeFill="text2"/>
          </w:tcPr>
          <w:p w14:paraId="34B5983A" w14:textId="77777777" w:rsidR="00934C7F" w:rsidRPr="00096D3F" w:rsidRDefault="00934C7F" w:rsidP="006006C3">
            <w:pPr>
              <w:autoSpaceDE w:val="0"/>
              <w:autoSpaceDN w:val="0"/>
              <w:adjustRightInd w:val="0"/>
              <w:rPr>
                <w:rFonts w:cs="Calibri"/>
                <w:b/>
                <w:color w:val="FFFFFF" w:themeColor="background1"/>
              </w:rPr>
            </w:pPr>
            <w:r w:rsidRPr="00096D3F">
              <w:rPr>
                <w:rFonts w:cs="Calibri"/>
                <w:b/>
                <w:color w:val="FFFFFF" w:themeColor="background1"/>
              </w:rPr>
              <w:t>Office</w:t>
            </w:r>
          </w:p>
        </w:tc>
        <w:tc>
          <w:tcPr>
            <w:tcW w:w="2394" w:type="dxa"/>
            <w:shd w:val="clear" w:color="auto" w:fill="1F497D" w:themeFill="text2"/>
          </w:tcPr>
          <w:p w14:paraId="322B2265" w14:textId="77777777" w:rsidR="00934C7F" w:rsidRPr="00096D3F" w:rsidRDefault="00934C7F" w:rsidP="006006C3">
            <w:pPr>
              <w:autoSpaceDE w:val="0"/>
              <w:autoSpaceDN w:val="0"/>
              <w:adjustRightInd w:val="0"/>
              <w:rPr>
                <w:rFonts w:cs="Calibri"/>
                <w:b/>
                <w:color w:val="FFFFFF" w:themeColor="background1"/>
              </w:rPr>
            </w:pPr>
            <w:r w:rsidRPr="00096D3F">
              <w:rPr>
                <w:rFonts w:cs="Calibri"/>
                <w:b/>
                <w:color w:val="FFFFFF" w:themeColor="background1"/>
              </w:rPr>
              <w:t>Telephone</w:t>
            </w:r>
          </w:p>
        </w:tc>
        <w:tc>
          <w:tcPr>
            <w:tcW w:w="2394" w:type="dxa"/>
            <w:shd w:val="clear" w:color="auto" w:fill="1F497D" w:themeFill="text2"/>
          </w:tcPr>
          <w:p w14:paraId="5A67876E" w14:textId="77777777" w:rsidR="00934C7F" w:rsidRPr="00096D3F" w:rsidRDefault="00934C7F" w:rsidP="006006C3">
            <w:pPr>
              <w:autoSpaceDE w:val="0"/>
              <w:autoSpaceDN w:val="0"/>
              <w:adjustRightInd w:val="0"/>
              <w:rPr>
                <w:rFonts w:cs="Calibri"/>
                <w:b/>
                <w:color w:val="FFFFFF" w:themeColor="background1"/>
              </w:rPr>
            </w:pPr>
            <w:r w:rsidRPr="00096D3F">
              <w:rPr>
                <w:rFonts w:cs="Calibri"/>
                <w:b/>
                <w:color w:val="FFFFFF" w:themeColor="background1"/>
              </w:rPr>
              <w:t>E-mail</w:t>
            </w:r>
          </w:p>
        </w:tc>
      </w:tr>
      <w:tr w:rsidR="00934C7F" w:rsidRPr="00096D3F" w14:paraId="4B551362" w14:textId="77777777" w:rsidTr="00934C7F">
        <w:tc>
          <w:tcPr>
            <w:tcW w:w="2394" w:type="dxa"/>
          </w:tcPr>
          <w:p w14:paraId="6D50E92A" w14:textId="77777777" w:rsidR="00934C7F" w:rsidRPr="00096D3F" w:rsidRDefault="00934C7F" w:rsidP="006006C3">
            <w:pPr>
              <w:autoSpaceDE w:val="0"/>
              <w:autoSpaceDN w:val="0"/>
              <w:adjustRightInd w:val="0"/>
              <w:rPr>
                <w:rFonts w:cs="Calibri"/>
                <w:color w:val="000000"/>
                <w:sz w:val="18"/>
                <w:szCs w:val="18"/>
              </w:rPr>
            </w:pPr>
            <w:r w:rsidRPr="00096D3F">
              <w:rPr>
                <w:rFonts w:cs="Calibri"/>
                <w:color w:val="000000"/>
                <w:sz w:val="18"/>
                <w:szCs w:val="18"/>
              </w:rPr>
              <w:t>PCI Compliance</w:t>
            </w:r>
          </w:p>
        </w:tc>
        <w:tc>
          <w:tcPr>
            <w:tcW w:w="2394" w:type="dxa"/>
          </w:tcPr>
          <w:p w14:paraId="3F50E805" w14:textId="77777777" w:rsidR="00934C7F" w:rsidRPr="00096D3F" w:rsidRDefault="00934C7F" w:rsidP="006006C3">
            <w:pPr>
              <w:autoSpaceDE w:val="0"/>
              <w:autoSpaceDN w:val="0"/>
              <w:adjustRightInd w:val="0"/>
              <w:rPr>
                <w:rFonts w:cs="Calibri"/>
                <w:color w:val="000000"/>
                <w:sz w:val="18"/>
                <w:szCs w:val="18"/>
              </w:rPr>
            </w:pPr>
            <w:r w:rsidRPr="00096D3F">
              <w:rPr>
                <w:rFonts w:cs="Calibri"/>
                <w:color w:val="000000"/>
                <w:sz w:val="18"/>
                <w:szCs w:val="18"/>
              </w:rPr>
              <w:t>Office of the Treasurer</w:t>
            </w:r>
          </w:p>
        </w:tc>
        <w:tc>
          <w:tcPr>
            <w:tcW w:w="2394" w:type="dxa"/>
          </w:tcPr>
          <w:p w14:paraId="6EA9FE11" w14:textId="77777777" w:rsidR="00934C7F" w:rsidRPr="00096D3F" w:rsidRDefault="00934C7F" w:rsidP="006006C3">
            <w:pPr>
              <w:autoSpaceDE w:val="0"/>
              <w:autoSpaceDN w:val="0"/>
              <w:adjustRightInd w:val="0"/>
              <w:rPr>
                <w:rFonts w:cs="Calibri"/>
                <w:color w:val="000000"/>
                <w:sz w:val="18"/>
                <w:szCs w:val="18"/>
              </w:rPr>
            </w:pPr>
            <w:r w:rsidRPr="00096D3F">
              <w:rPr>
                <w:rFonts w:cs="Calibri"/>
                <w:color w:val="000000"/>
                <w:sz w:val="18"/>
                <w:szCs w:val="18"/>
              </w:rPr>
              <w:t>573-882-3318</w:t>
            </w:r>
          </w:p>
        </w:tc>
        <w:tc>
          <w:tcPr>
            <w:tcW w:w="2394" w:type="dxa"/>
          </w:tcPr>
          <w:p w14:paraId="7AC03E05" w14:textId="77777777" w:rsidR="00934C7F" w:rsidRPr="00096D3F" w:rsidRDefault="00000000" w:rsidP="006006C3">
            <w:pPr>
              <w:autoSpaceDE w:val="0"/>
              <w:autoSpaceDN w:val="0"/>
              <w:adjustRightInd w:val="0"/>
              <w:rPr>
                <w:rFonts w:cs="Calibri"/>
                <w:color w:val="000000"/>
                <w:sz w:val="18"/>
                <w:szCs w:val="18"/>
              </w:rPr>
            </w:pPr>
            <w:hyperlink r:id="rId43" w:history="1">
              <w:r w:rsidR="00934C7F" w:rsidRPr="00096D3F">
                <w:rPr>
                  <w:rStyle w:val="Hyperlink"/>
                  <w:rFonts w:cs="Calibri"/>
                  <w:sz w:val="18"/>
                  <w:szCs w:val="18"/>
                </w:rPr>
                <w:t>laymanj@umsystem.edu</w:t>
              </w:r>
            </w:hyperlink>
            <w:r w:rsidR="00934C7F" w:rsidRPr="00096D3F">
              <w:rPr>
                <w:rFonts w:cs="Calibri"/>
                <w:color w:val="000000"/>
                <w:sz w:val="18"/>
                <w:szCs w:val="18"/>
              </w:rPr>
              <w:t xml:space="preserve"> </w:t>
            </w:r>
          </w:p>
        </w:tc>
      </w:tr>
      <w:tr w:rsidR="00934C7F" w:rsidRPr="00096D3F" w14:paraId="72609574" w14:textId="77777777" w:rsidTr="00934C7F">
        <w:tc>
          <w:tcPr>
            <w:tcW w:w="2394" w:type="dxa"/>
          </w:tcPr>
          <w:p w14:paraId="3F93D183" w14:textId="77777777" w:rsidR="00934C7F" w:rsidRPr="00096D3F" w:rsidRDefault="00934C7F" w:rsidP="006006C3">
            <w:pPr>
              <w:autoSpaceDE w:val="0"/>
              <w:autoSpaceDN w:val="0"/>
              <w:adjustRightInd w:val="0"/>
              <w:rPr>
                <w:rFonts w:cs="Calibri"/>
                <w:color w:val="000000"/>
                <w:sz w:val="18"/>
                <w:szCs w:val="18"/>
              </w:rPr>
            </w:pPr>
            <w:r w:rsidRPr="00096D3F">
              <w:rPr>
                <w:rFonts w:cs="Calibri"/>
                <w:color w:val="000000"/>
                <w:sz w:val="18"/>
                <w:szCs w:val="18"/>
              </w:rPr>
              <w:t>Data Security</w:t>
            </w:r>
            <w:r w:rsidR="00136682">
              <w:rPr>
                <w:rFonts w:cs="Calibri"/>
                <w:color w:val="000000"/>
                <w:sz w:val="18"/>
                <w:szCs w:val="18"/>
              </w:rPr>
              <w:t xml:space="preserve"> – MU, UM, HOSP, &amp; UP</w:t>
            </w:r>
          </w:p>
        </w:tc>
        <w:tc>
          <w:tcPr>
            <w:tcW w:w="2394" w:type="dxa"/>
          </w:tcPr>
          <w:p w14:paraId="4E2D8BEE" w14:textId="77777777" w:rsidR="00934C7F" w:rsidRPr="00096D3F" w:rsidRDefault="00934C7F" w:rsidP="006006C3">
            <w:pPr>
              <w:autoSpaceDE w:val="0"/>
              <w:autoSpaceDN w:val="0"/>
              <w:adjustRightInd w:val="0"/>
              <w:rPr>
                <w:rFonts w:cs="Calibri"/>
                <w:color w:val="000000"/>
                <w:sz w:val="18"/>
                <w:szCs w:val="18"/>
              </w:rPr>
            </w:pPr>
            <w:r w:rsidRPr="00096D3F">
              <w:rPr>
                <w:rFonts w:cs="Calibri"/>
                <w:color w:val="000000"/>
                <w:sz w:val="18"/>
                <w:szCs w:val="18"/>
              </w:rPr>
              <w:t>Information Security &amp; Access Management</w:t>
            </w:r>
          </w:p>
        </w:tc>
        <w:tc>
          <w:tcPr>
            <w:tcW w:w="2394" w:type="dxa"/>
          </w:tcPr>
          <w:p w14:paraId="0D9B7E3C" w14:textId="77777777" w:rsidR="00934C7F" w:rsidRPr="00096D3F" w:rsidRDefault="0060657C" w:rsidP="006006C3">
            <w:pPr>
              <w:autoSpaceDE w:val="0"/>
              <w:autoSpaceDN w:val="0"/>
              <w:adjustRightInd w:val="0"/>
              <w:rPr>
                <w:rFonts w:cs="Calibri"/>
                <w:color w:val="000000"/>
                <w:sz w:val="18"/>
                <w:szCs w:val="18"/>
              </w:rPr>
            </w:pPr>
            <w:r w:rsidRPr="00096D3F">
              <w:rPr>
                <w:rFonts w:cs="Calibri"/>
                <w:color w:val="000000"/>
                <w:sz w:val="18"/>
                <w:szCs w:val="18"/>
              </w:rPr>
              <w:t>573-882-5000</w:t>
            </w:r>
          </w:p>
        </w:tc>
        <w:tc>
          <w:tcPr>
            <w:tcW w:w="2394" w:type="dxa"/>
          </w:tcPr>
          <w:p w14:paraId="329FDCE7" w14:textId="77777777" w:rsidR="00934C7F" w:rsidRPr="00096D3F" w:rsidRDefault="00000000" w:rsidP="006006C3">
            <w:pPr>
              <w:autoSpaceDE w:val="0"/>
              <w:autoSpaceDN w:val="0"/>
              <w:adjustRightInd w:val="0"/>
              <w:rPr>
                <w:rFonts w:cs="Calibri"/>
                <w:color w:val="000000"/>
                <w:sz w:val="18"/>
                <w:szCs w:val="18"/>
              </w:rPr>
            </w:pPr>
            <w:hyperlink r:id="rId44" w:history="1">
              <w:r w:rsidR="0060657C" w:rsidRPr="00096D3F">
                <w:rPr>
                  <w:rStyle w:val="Hyperlink"/>
                  <w:rFonts w:cs="Calibri"/>
                  <w:sz w:val="18"/>
                  <w:szCs w:val="18"/>
                </w:rPr>
                <w:t>isam@missouri.edu</w:t>
              </w:r>
            </w:hyperlink>
            <w:r w:rsidR="0060657C" w:rsidRPr="00096D3F">
              <w:rPr>
                <w:rFonts w:cs="Calibri"/>
                <w:color w:val="000000"/>
                <w:sz w:val="18"/>
                <w:szCs w:val="18"/>
              </w:rPr>
              <w:t xml:space="preserve"> </w:t>
            </w:r>
          </w:p>
        </w:tc>
      </w:tr>
      <w:tr w:rsidR="00136682" w:rsidRPr="00096D3F" w14:paraId="12EA923E" w14:textId="77777777" w:rsidTr="00934C7F">
        <w:tc>
          <w:tcPr>
            <w:tcW w:w="2394" w:type="dxa"/>
          </w:tcPr>
          <w:p w14:paraId="34612267" w14:textId="77777777" w:rsidR="00136682" w:rsidRPr="00096D3F" w:rsidRDefault="00136682" w:rsidP="006006C3">
            <w:pPr>
              <w:autoSpaceDE w:val="0"/>
              <w:autoSpaceDN w:val="0"/>
              <w:adjustRightInd w:val="0"/>
              <w:rPr>
                <w:rFonts w:cs="Calibri"/>
                <w:color w:val="000000"/>
                <w:sz w:val="18"/>
                <w:szCs w:val="18"/>
              </w:rPr>
            </w:pPr>
            <w:r>
              <w:rPr>
                <w:rFonts w:cs="Calibri"/>
                <w:color w:val="000000"/>
                <w:sz w:val="18"/>
                <w:szCs w:val="18"/>
              </w:rPr>
              <w:t xml:space="preserve">Data Security – UMSL </w:t>
            </w:r>
          </w:p>
        </w:tc>
        <w:tc>
          <w:tcPr>
            <w:tcW w:w="2394" w:type="dxa"/>
          </w:tcPr>
          <w:p w14:paraId="32F5D4C1" w14:textId="77777777" w:rsidR="00136682" w:rsidRPr="00096D3F" w:rsidRDefault="00136682" w:rsidP="006006C3">
            <w:pPr>
              <w:autoSpaceDE w:val="0"/>
              <w:autoSpaceDN w:val="0"/>
              <w:adjustRightInd w:val="0"/>
              <w:rPr>
                <w:rFonts w:cs="Calibri"/>
                <w:color w:val="000000"/>
                <w:sz w:val="18"/>
                <w:szCs w:val="18"/>
              </w:rPr>
            </w:pPr>
            <w:r>
              <w:rPr>
                <w:rFonts w:cs="Calibri"/>
                <w:color w:val="000000"/>
                <w:sz w:val="18"/>
                <w:szCs w:val="18"/>
              </w:rPr>
              <w:t>UMSL IT Security</w:t>
            </w:r>
          </w:p>
        </w:tc>
        <w:tc>
          <w:tcPr>
            <w:tcW w:w="2394" w:type="dxa"/>
          </w:tcPr>
          <w:p w14:paraId="064A9763" w14:textId="77777777" w:rsidR="00136682" w:rsidRPr="00096D3F" w:rsidRDefault="00136682" w:rsidP="006006C3">
            <w:pPr>
              <w:autoSpaceDE w:val="0"/>
              <w:autoSpaceDN w:val="0"/>
              <w:adjustRightInd w:val="0"/>
              <w:rPr>
                <w:rFonts w:cs="Calibri"/>
                <w:color w:val="000000"/>
                <w:sz w:val="18"/>
                <w:szCs w:val="18"/>
              </w:rPr>
            </w:pPr>
            <w:r>
              <w:rPr>
                <w:rFonts w:cs="Calibri"/>
                <w:color w:val="000000"/>
                <w:sz w:val="18"/>
                <w:szCs w:val="18"/>
              </w:rPr>
              <w:t>314-516-4859</w:t>
            </w:r>
          </w:p>
        </w:tc>
        <w:tc>
          <w:tcPr>
            <w:tcW w:w="2394" w:type="dxa"/>
          </w:tcPr>
          <w:p w14:paraId="2B69F0EB" w14:textId="77777777" w:rsidR="00136682" w:rsidRPr="00136682" w:rsidRDefault="00000000" w:rsidP="006006C3">
            <w:pPr>
              <w:autoSpaceDE w:val="0"/>
              <w:autoSpaceDN w:val="0"/>
              <w:adjustRightInd w:val="0"/>
              <w:rPr>
                <w:sz w:val="18"/>
                <w:szCs w:val="18"/>
              </w:rPr>
            </w:pPr>
            <w:hyperlink r:id="rId45" w:history="1">
              <w:r w:rsidR="00136682" w:rsidRPr="00676420">
                <w:rPr>
                  <w:rStyle w:val="Hyperlink"/>
                  <w:sz w:val="18"/>
                  <w:szCs w:val="18"/>
                </w:rPr>
                <w:t>monroem@umsl.edu</w:t>
              </w:r>
            </w:hyperlink>
            <w:r w:rsidR="00136682">
              <w:rPr>
                <w:sz w:val="18"/>
                <w:szCs w:val="18"/>
              </w:rPr>
              <w:t xml:space="preserve"> </w:t>
            </w:r>
          </w:p>
        </w:tc>
      </w:tr>
      <w:tr w:rsidR="00136682" w:rsidRPr="00096D3F" w14:paraId="7869E539" w14:textId="77777777" w:rsidTr="00934C7F">
        <w:tc>
          <w:tcPr>
            <w:tcW w:w="2394" w:type="dxa"/>
          </w:tcPr>
          <w:p w14:paraId="675B80A0" w14:textId="77777777" w:rsidR="00136682" w:rsidRDefault="00136682" w:rsidP="006006C3">
            <w:pPr>
              <w:autoSpaceDE w:val="0"/>
              <w:autoSpaceDN w:val="0"/>
              <w:adjustRightInd w:val="0"/>
              <w:rPr>
                <w:rFonts w:cs="Calibri"/>
                <w:color w:val="000000"/>
                <w:sz w:val="18"/>
                <w:szCs w:val="18"/>
              </w:rPr>
            </w:pPr>
            <w:r>
              <w:rPr>
                <w:rFonts w:cs="Calibri"/>
                <w:color w:val="000000"/>
                <w:sz w:val="18"/>
                <w:szCs w:val="18"/>
              </w:rPr>
              <w:t>Data Security – MO S&amp;T</w:t>
            </w:r>
          </w:p>
        </w:tc>
        <w:tc>
          <w:tcPr>
            <w:tcW w:w="2394" w:type="dxa"/>
          </w:tcPr>
          <w:p w14:paraId="6EC4A6E1" w14:textId="77777777" w:rsidR="00136682" w:rsidRDefault="00136682" w:rsidP="006006C3">
            <w:pPr>
              <w:autoSpaceDE w:val="0"/>
              <w:autoSpaceDN w:val="0"/>
              <w:adjustRightInd w:val="0"/>
              <w:rPr>
                <w:rFonts w:cs="Calibri"/>
                <w:color w:val="000000"/>
                <w:sz w:val="18"/>
                <w:szCs w:val="18"/>
              </w:rPr>
            </w:pPr>
            <w:r>
              <w:rPr>
                <w:rFonts w:cs="Calibri"/>
                <w:color w:val="000000"/>
                <w:sz w:val="18"/>
                <w:szCs w:val="18"/>
              </w:rPr>
              <w:t>MO S&amp;T IT Security</w:t>
            </w:r>
          </w:p>
        </w:tc>
        <w:tc>
          <w:tcPr>
            <w:tcW w:w="2394" w:type="dxa"/>
          </w:tcPr>
          <w:p w14:paraId="6B6D02A1" w14:textId="77777777" w:rsidR="00136682" w:rsidRDefault="005425A8" w:rsidP="006006C3">
            <w:pPr>
              <w:autoSpaceDE w:val="0"/>
              <w:autoSpaceDN w:val="0"/>
              <w:adjustRightInd w:val="0"/>
              <w:rPr>
                <w:rFonts w:cs="Calibri"/>
                <w:color w:val="000000"/>
                <w:sz w:val="18"/>
                <w:szCs w:val="18"/>
              </w:rPr>
            </w:pPr>
            <w:r>
              <w:rPr>
                <w:rFonts w:cs="Calibri"/>
                <w:color w:val="000000"/>
                <w:sz w:val="18"/>
                <w:szCs w:val="18"/>
              </w:rPr>
              <w:t>573-341-6398</w:t>
            </w:r>
          </w:p>
        </w:tc>
        <w:tc>
          <w:tcPr>
            <w:tcW w:w="2394" w:type="dxa"/>
          </w:tcPr>
          <w:p w14:paraId="3DEEDAA4" w14:textId="23610958" w:rsidR="00136682" w:rsidRPr="00F71E2D" w:rsidRDefault="00000000" w:rsidP="006006C3">
            <w:pPr>
              <w:autoSpaceDE w:val="0"/>
              <w:autoSpaceDN w:val="0"/>
              <w:adjustRightInd w:val="0"/>
              <w:rPr>
                <w:sz w:val="18"/>
                <w:szCs w:val="18"/>
              </w:rPr>
            </w:pPr>
            <w:hyperlink r:id="rId46" w:history="1">
              <w:r w:rsidR="00F71E2D" w:rsidRPr="00F71E2D">
                <w:rPr>
                  <w:rStyle w:val="Hyperlink"/>
                  <w:sz w:val="18"/>
                  <w:szCs w:val="18"/>
                </w:rPr>
                <w:t>koobp@mst.edu</w:t>
              </w:r>
            </w:hyperlink>
            <w:r w:rsidR="00F71E2D" w:rsidRPr="00F71E2D">
              <w:rPr>
                <w:sz w:val="18"/>
                <w:szCs w:val="18"/>
              </w:rPr>
              <w:t xml:space="preserve"> </w:t>
            </w:r>
          </w:p>
        </w:tc>
      </w:tr>
      <w:tr w:rsidR="00136682" w:rsidRPr="00096D3F" w14:paraId="285A1E4F" w14:textId="77777777" w:rsidTr="00934C7F">
        <w:tc>
          <w:tcPr>
            <w:tcW w:w="2394" w:type="dxa"/>
          </w:tcPr>
          <w:p w14:paraId="3C792B9F" w14:textId="77777777" w:rsidR="00136682" w:rsidRDefault="00136682" w:rsidP="006006C3">
            <w:pPr>
              <w:autoSpaceDE w:val="0"/>
              <w:autoSpaceDN w:val="0"/>
              <w:adjustRightInd w:val="0"/>
              <w:rPr>
                <w:rFonts w:cs="Calibri"/>
                <w:color w:val="000000"/>
                <w:sz w:val="18"/>
                <w:szCs w:val="18"/>
              </w:rPr>
            </w:pPr>
            <w:r>
              <w:rPr>
                <w:rFonts w:cs="Calibri"/>
                <w:color w:val="000000"/>
                <w:sz w:val="18"/>
                <w:szCs w:val="18"/>
              </w:rPr>
              <w:t xml:space="preserve">Data Security – UMKC </w:t>
            </w:r>
          </w:p>
        </w:tc>
        <w:tc>
          <w:tcPr>
            <w:tcW w:w="2394" w:type="dxa"/>
          </w:tcPr>
          <w:p w14:paraId="64816751" w14:textId="77777777" w:rsidR="00136682" w:rsidRDefault="00136682" w:rsidP="006006C3">
            <w:pPr>
              <w:autoSpaceDE w:val="0"/>
              <w:autoSpaceDN w:val="0"/>
              <w:adjustRightInd w:val="0"/>
              <w:rPr>
                <w:rFonts w:cs="Calibri"/>
                <w:color w:val="000000"/>
                <w:sz w:val="18"/>
                <w:szCs w:val="18"/>
              </w:rPr>
            </w:pPr>
            <w:r>
              <w:rPr>
                <w:rFonts w:cs="Calibri"/>
                <w:color w:val="000000"/>
                <w:sz w:val="18"/>
                <w:szCs w:val="18"/>
              </w:rPr>
              <w:t>UMKC IT Security</w:t>
            </w:r>
          </w:p>
        </w:tc>
        <w:tc>
          <w:tcPr>
            <w:tcW w:w="2394" w:type="dxa"/>
          </w:tcPr>
          <w:p w14:paraId="61E2BA00" w14:textId="77777777" w:rsidR="00136682" w:rsidRDefault="005425A8" w:rsidP="006006C3">
            <w:pPr>
              <w:autoSpaceDE w:val="0"/>
              <w:autoSpaceDN w:val="0"/>
              <w:adjustRightInd w:val="0"/>
              <w:rPr>
                <w:rFonts w:cs="Calibri"/>
                <w:color w:val="000000"/>
                <w:sz w:val="18"/>
                <w:szCs w:val="18"/>
              </w:rPr>
            </w:pPr>
            <w:r>
              <w:rPr>
                <w:rFonts w:cs="Calibri"/>
                <w:color w:val="000000"/>
                <w:sz w:val="18"/>
                <w:szCs w:val="18"/>
              </w:rPr>
              <w:t>816-235-5294</w:t>
            </w:r>
          </w:p>
        </w:tc>
        <w:tc>
          <w:tcPr>
            <w:tcW w:w="2394" w:type="dxa"/>
          </w:tcPr>
          <w:p w14:paraId="1BBDAB51" w14:textId="77777777" w:rsidR="00136682" w:rsidRDefault="00000000" w:rsidP="006006C3">
            <w:pPr>
              <w:autoSpaceDE w:val="0"/>
              <w:autoSpaceDN w:val="0"/>
              <w:adjustRightInd w:val="0"/>
              <w:rPr>
                <w:sz w:val="18"/>
                <w:szCs w:val="18"/>
              </w:rPr>
            </w:pPr>
            <w:hyperlink r:id="rId47" w:history="1">
              <w:r w:rsidR="005425A8" w:rsidRPr="00676420">
                <w:rPr>
                  <w:rStyle w:val="Hyperlink"/>
                  <w:sz w:val="18"/>
                  <w:szCs w:val="18"/>
                </w:rPr>
                <w:t>malynj@umkc.edu</w:t>
              </w:r>
            </w:hyperlink>
            <w:r w:rsidR="005425A8">
              <w:rPr>
                <w:sz w:val="18"/>
                <w:szCs w:val="18"/>
              </w:rPr>
              <w:t xml:space="preserve"> </w:t>
            </w:r>
          </w:p>
        </w:tc>
      </w:tr>
      <w:tr w:rsidR="00CA1373" w:rsidRPr="00096D3F" w14:paraId="248C235A" w14:textId="77777777" w:rsidTr="00934C7F">
        <w:tc>
          <w:tcPr>
            <w:tcW w:w="2394" w:type="dxa"/>
          </w:tcPr>
          <w:p w14:paraId="249ED9DD" w14:textId="77777777" w:rsidR="00CA1373" w:rsidRDefault="00CA1373" w:rsidP="006006C3">
            <w:pPr>
              <w:autoSpaceDE w:val="0"/>
              <w:autoSpaceDN w:val="0"/>
              <w:adjustRightInd w:val="0"/>
              <w:rPr>
                <w:rFonts w:cs="Calibri"/>
                <w:color w:val="000000"/>
                <w:sz w:val="18"/>
                <w:szCs w:val="18"/>
              </w:rPr>
            </w:pPr>
            <w:r>
              <w:rPr>
                <w:rFonts w:cs="Calibri"/>
                <w:color w:val="000000"/>
                <w:sz w:val="18"/>
                <w:szCs w:val="18"/>
              </w:rPr>
              <w:t>Columbia Business PCI Policy</w:t>
            </w:r>
          </w:p>
        </w:tc>
        <w:tc>
          <w:tcPr>
            <w:tcW w:w="2394" w:type="dxa"/>
          </w:tcPr>
          <w:p w14:paraId="5D3CEC17" w14:textId="77777777" w:rsidR="00CA1373" w:rsidRDefault="00A0205C" w:rsidP="006006C3">
            <w:pPr>
              <w:autoSpaceDE w:val="0"/>
              <w:autoSpaceDN w:val="0"/>
              <w:adjustRightInd w:val="0"/>
              <w:rPr>
                <w:rFonts w:cs="Calibri"/>
                <w:color w:val="000000"/>
                <w:sz w:val="18"/>
                <w:szCs w:val="18"/>
              </w:rPr>
            </w:pPr>
            <w:r>
              <w:rPr>
                <w:rFonts w:cs="Calibri"/>
                <w:color w:val="000000"/>
                <w:sz w:val="18"/>
                <w:szCs w:val="18"/>
              </w:rPr>
              <w:t>MU Cashiers</w:t>
            </w:r>
          </w:p>
        </w:tc>
        <w:tc>
          <w:tcPr>
            <w:tcW w:w="2394" w:type="dxa"/>
          </w:tcPr>
          <w:p w14:paraId="475F42DF" w14:textId="77777777" w:rsidR="00CA1373" w:rsidRDefault="00A0205C" w:rsidP="006006C3">
            <w:pPr>
              <w:autoSpaceDE w:val="0"/>
              <w:autoSpaceDN w:val="0"/>
              <w:adjustRightInd w:val="0"/>
              <w:rPr>
                <w:rFonts w:cs="Calibri"/>
                <w:color w:val="000000"/>
                <w:sz w:val="18"/>
                <w:szCs w:val="18"/>
              </w:rPr>
            </w:pPr>
            <w:r>
              <w:rPr>
                <w:rFonts w:cs="Calibri"/>
                <w:color w:val="000000"/>
                <w:sz w:val="18"/>
                <w:szCs w:val="18"/>
              </w:rPr>
              <w:t>573-882-8227</w:t>
            </w:r>
          </w:p>
        </w:tc>
        <w:tc>
          <w:tcPr>
            <w:tcW w:w="2394" w:type="dxa"/>
          </w:tcPr>
          <w:p w14:paraId="51A2904B" w14:textId="77777777" w:rsidR="00CA1373" w:rsidRPr="00CA1373" w:rsidRDefault="00000000" w:rsidP="006006C3">
            <w:pPr>
              <w:autoSpaceDE w:val="0"/>
              <w:autoSpaceDN w:val="0"/>
              <w:adjustRightInd w:val="0"/>
              <w:rPr>
                <w:sz w:val="18"/>
                <w:szCs w:val="18"/>
              </w:rPr>
            </w:pPr>
            <w:hyperlink r:id="rId48" w:history="1">
              <w:r w:rsidR="00A0205C" w:rsidRPr="00100DFC">
                <w:rPr>
                  <w:rStyle w:val="Hyperlink"/>
                  <w:sz w:val="18"/>
                  <w:szCs w:val="18"/>
                </w:rPr>
                <w:t>carrmm@missouri.edu</w:t>
              </w:r>
            </w:hyperlink>
            <w:r w:rsidR="00A0205C">
              <w:rPr>
                <w:sz w:val="18"/>
                <w:szCs w:val="18"/>
              </w:rPr>
              <w:t xml:space="preserve"> </w:t>
            </w:r>
          </w:p>
        </w:tc>
      </w:tr>
      <w:tr w:rsidR="00CA1373" w:rsidRPr="00096D3F" w14:paraId="3828AB5B" w14:textId="77777777" w:rsidTr="00934C7F">
        <w:tc>
          <w:tcPr>
            <w:tcW w:w="2394" w:type="dxa"/>
          </w:tcPr>
          <w:p w14:paraId="0FEAF525" w14:textId="77777777" w:rsidR="00CA1373" w:rsidRDefault="00CA1373" w:rsidP="006006C3">
            <w:pPr>
              <w:autoSpaceDE w:val="0"/>
              <w:autoSpaceDN w:val="0"/>
              <w:adjustRightInd w:val="0"/>
              <w:rPr>
                <w:rFonts w:cs="Calibri"/>
                <w:color w:val="000000"/>
                <w:sz w:val="18"/>
                <w:szCs w:val="18"/>
              </w:rPr>
            </w:pPr>
            <w:r>
              <w:rPr>
                <w:rFonts w:cs="Calibri"/>
                <w:color w:val="000000"/>
                <w:sz w:val="18"/>
                <w:szCs w:val="18"/>
              </w:rPr>
              <w:t>UMKC Business PCI Policy</w:t>
            </w:r>
          </w:p>
        </w:tc>
        <w:tc>
          <w:tcPr>
            <w:tcW w:w="2394" w:type="dxa"/>
          </w:tcPr>
          <w:p w14:paraId="320E5AC0" w14:textId="77777777" w:rsidR="00CA1373" w:rsidRDefault="008E554C" w:rsidP="006006C3">
            <w:pPr>
              <w:autoSpaceDE w:val="0"/>
              <w:autoSpaceDN w:val="0"/>
              <w:adjustRightInd w:val="0"/>
              <w:rPr>
                <w:rFonts w:cs="Calibri"/>
                <w:color w:val="000000"/>
                <w:sz w:val="18"/>
                <w:szCs w:val="18"/>
              </w:rPr>
            </w:pPr>
            <w:r>
              <w:rPr>
                <w:rFonts w:cs="Calibri"/>
                <w:color w:val="000000"/>
                <w:sz w:val="18"/>
                <w:szCs w:val="18"/>
              </w:rPr>
              <w:t>UMKC C</w:t>
            </w:r>
            <w:r w:rsidR="00A0205C">
              <w:rPr>
                <w:rFonts w:cs="Calibri"/>
                <w:color w:val="000000"/>
                <w:sz w:val="18"/>
                <w:szCs w:val="18"/>
              </w:rPr>
              <w:t>ashiers and Collections</w:t>
            </w:r>
          </w:p>
        </w:tc>
        <w:tc>
          <w:tcPr>
            <w:tcW w:w="2394" w:type="dxa"/>
          </w:tcPr>
          <w:p w14:paraId="01469DCB" w14:textId="77777777" w:rsidR="00CA1373" w:rsidRDefault="00A0205C" w:rsidP="006006C3">
            <w:pPr>
              <w:autoSpaceDE w:val="0"/>
              <w:autoSpaceDN w:val="0"/>
              <w:adjustRightInd w:val="0"/>
              <w:rPr>
                <w:rFonts w:cs="Calibri"/>
                <w:color w:val="000000"/>
                <w:sz w:val="18"/>
                <w:szCs w:val="18"/>
              </w:rPr>
            </w:pPr>
            <w:r>
              <w:rPr>
                <w:rFonts w:cs="Calibri"/>
                <w:color w:val="000000"/>
                <w:sz w:val="18"/>
                <w:szCs w:val="18"/>
              </w:rPr>
              <w:t>816-235-1366</w:t>
            </w:r>
          </w:p>
        </w:tc>
        <w:tc>
          <w:tcPr>
            <w:tcW w:w="2394" w:type="dxa"/>
          </w:tcPr>
          <w:p w14:paraId="5E2AC60D" w14:textId="77777777" w:rsidR="00CA1373" w:rsidRPr="00556BB6" w:rsidRDefault="00000000" w:rsidP="006006C3">
            <w:pPr>
              <w:autoSpaceDE w:val="0"/>
              <w:autoSpaceDN w:val="0"/>
              <w:adjustRightInd w:val="0"/>
              <w:rPr>
                <w:sz w:val="18"/>
                <w:szCs w:val="18"/>
              </w:rPr>
            </w:pPr>
            <w:hyperlink r:id="rId49" w:history="1">
              <w:r w:rsidR="00A0205C" w:rsidRPr="00100DFC">
                <w:rPr>
                  <w:rStyle w:val="Hyperlink"/>
                  <w:sz w:val="18"/>
                  <w:szCs w:val="18"/>
                </w:rPr>
                <w:t>SchwartzPN@umkc.edu</w:t>
              </w:r>
            </w:hyperlink>
            <w:r w:rsidR="00A0205C">
              <w:rPr>
                <w:sz w:val="18"/>
                <w:szCs w:val="18"/>
              </w:rPr>
              <w:t xml:space="preserve"> </w:t>
            </w:r>
          </w:p>
        </w:tc>
      </w:tr>
      <w:tr w:rsidR="00CA1373" w:rsidRPr="00096D3F" w14:paraId="3A808A6E" w14:textId="77777777" w:rsidTr="00934C7F">
        <w:tc>
          <w:tcPr>
            <w:tcW w:w="2394" w:type="dxa"/>
          </w:tcPr>
          <w:p w14:paraId="18DE3DE4" w14:textId="77777777" w:rsidR="00CA1373" w:rsidRDefault="00CA1373" w:rsidP="006006C3">
            <w:pPr>
              <w:autoSpaceDE w:val="0"/>
              <w:autoSpaceDN w:val="0"/>
              <w:adjustRightInd w:val="0"/>
              <w:rPr>
                <w:rFonts w:cs="Calibri"/>
                <w:color w:val="000000"/>
                <w:sz w:val="18"/>
                <w:szCs w:val="18"/>
              </w:rPr>
            </w:pPr>
            <w:r>
              <w:rPr>
                <w:rFonts w:cs="Calibri"/>
                <w:color w:val="000000"/>
                <w:sz w:val="18"/>
                <w:szCs w:val="18"/>
              </w:rPr>
              <w:t>MO S&amp;T Business PCI Policy</w:t>
            </w:r>
          </w:p>
        </w:tc>
        <w:tc>
          <w:tcPr>
            <w:tcW w:w="2394" w:type="dxa"/>
          </w:tcPr>
          <w:p w14:paraId="6F7F8179" w14:textId="77777777" w:rsidR="00CA1373" w:rsidRDefault="00CF4571" w:rsidP="006006C3">
            <w:pPr>
              <w:autoSpaceDE w:val="0"/>
              <w:autoSpaceDN w:val="0"/>
              <w:adjustRightInd w:val="0"/>
              <w:rPr>
                <w:rFonts w:cs="Calibri"/>
                <w:color w:val="000000"/>
                <w:sz w:val="18"/>
                <w:szCs w:val="18"/>
              </w:rPr>
            </w:pPr>
            <w:r>
              <w:rPr>
                <w:rFonts w:cs="Calibri"/>
                <w:color w:val="000000"/>
                <w:sz w:val="18"/>
                <w:szCs w:val="18"/>
              </w:rPr>
              <w:t>S&amp;T Cashiers Office</w:t>
            </w:r>
          </w:p>
        </w:tc>
        <w:tc>
          <w:tcPr>
            <w:tcW w:w="2394" w:type="dxa"/>
          </w:tcPr>
          <w:p w14:paraId="474F62B9" w14:textId="1F410C66" w:rsidR="00CA1373" w:rsidRDefault="00CF4571" w:rsidP="006006C3">
            <w:pPr>
              <w:autoSpaceDE w:val="0"/>
              <w:autoSpaceDN w:val="0"/>
              <w:adjustRightInd w:val="0"/>
              <w:rPr>
                <w:rFonts w:cs="Calibri"/>
                <w:color w:val="000000"/>
                <w:sz w:val="18"/>
                <w:szCs w:val="18"/>
              </w:rPr>
            </w:pPr>
            <w:r>
              <w:rPr>
                <w:rFonts w:cs="Calibri"/>
                <w:color w:val="000000"/>
                <w:sz w:val="18"/>
                <w:szCs w:val="18"/>
              </w:rPr>
              <w:t>573-341-</w:t>
            </w:r>
            <w:r w:rsidR="00785FE2">
              <w:rPr>
                <w:rFonts w:cs="Calibri"/>
                <w:color w:val="000000"/>
                <w:sz w:val="18"/>
                <w:szCs w:val="18"/>
              </w:rPr>
              <w:t>7691</w:t>
            </w:r>
          </w:p>
        </w:tc>
        <w:tc>
          <w:tcPr>
            <w:tcW w:w="2394" w:type="dxa"/>
          </w:tcPr>
          <w:p w14:paraId="30E9A5A8" w14:textId="1161D7B0" w:rsidR="00CA1373" w:rsidRPr="00556BB6" w:rsidRDefault="00000000" w:rsidP="006006C3">
            <w:pPr>
              <w:autoSpaceDE w:val="0"/>
              <w:autoSpaceDN w:val="0"/>
              <w:adjustRightInd w:val="0"/>
              <w:rPr>
                <w:sz w:val="18"/>
                <w:szCs w:val="18"/>
              </w:rPr>
            </w:pPr>
            <w:hyperlink r:id="rId50" w:history="1">
              <w:r w:rsidR="00681724" w:rsidRPr="00666C18">
                <w:rPr>
                  <w:rStyle w:val="Hyperlink"/>
                  <w:sz w:val="18"/>
                  <w:szCs w:val="18"/>
                </w:rPr>
                <w:t>kelleykm@mst.edu</w:t>
              </w:r>
            </w:hyperlink>
            <w:r w:rsidR="00681724">
              <w:rPr>
                <w:sz w:val="18"/>
                <w:szCs w:val="18"/>
              </w:rPr>
              <w:t xml:space="preserve"> </w:t>
            </w:r>
          </w:p>
        </w:tc>
      </w:tr>
      <w:tr w:rsidR="00CA1373" w:rsidRPr="00096D3F" w14:paraId="7C5D82C6" w14:textId="77777777" w:rsidTr="00934C7F">
        <w:tc>
          <w:tcPr>
            <w:tcW w:w="2394" w:type="dxa"/>
          </w:tcPr>
          <w:p w14:paraId="04B614D7" w14:textId="77777777" w:rsidR="00CA1373" w:rsidRDefault="00CA1373" w:rsidP="006006C3">
            <w:pPr>
              <w:autoSpaceDE w:val="0"/>
              <w:autoSpaceDN w:val="0"/>
              <w:adjustRightInd w:val="0"/>
              <w:rPr>
                <w:rFonts w:cs="Calibri"/>
                <w:color w:val="000000"/>
                <w:sz w:val="18"/>
                <w:szCs w:val="18"/>
              </w:rPr>
            </w:pPr>
            <w:r>
              <w:rPr>
                <w:rFonts w:cs="Calibri"/>
                <w:color w:val="000000"/>
                <w:sz w:val="18"/>
                <w:szCs w:val="18"/>
              </w:rPr>
              <w:t>UMSL Business PCI Policy</w:t>
            </w:r>
          </w:p>
        </w:tc>
        <w:tc>
          <w:tcPr>
            <w:tcW w:w="2394" w:type="dxa"/>
          </w:tcPr>
          <w:p w14:paraId="58877016" w14:textId="77777777" w:rsidR="00CA1373" w:rsidRDefault="008E554C" w:rsidP="006006C3">
            <w:pPr>
              <w:autoSpaceDE w:val="0"/>
              <w:autoSpaceDN w:val="0"/>
              <w:adjustRightInd w:val="0"/>
              <w:rPr>
                <w:rFonts w:cs="Calibri"/>
                <w:color w:val="000000"/>
                <w:sz w:val="18"/>
                <w:szCs w:val="18"/>
              </w:rPr>
            </w:pPr>
            <w:r>
              <w:rPr>
                <w:rFonts w:cs="Calibri"/>
                <w:color w:val="000000"/>
                <w:sz w:val="18"/>
                <w:szCs w:val="18"/>
              </w:rPr>
              <w:t>UMSL C</w:t>
            </w:r>
            <w:r w:rsidR="00CA1373">
              <w:rPr>
                <w:rFonts w:cs="Calibri"/>
                <w:color w:val="000000"/>
                <w:sz w:val="18"/>
                <w:szCs w:val="18"/>
              </w:rPr>
              <w:t>ashiers</w:t>
            </w:r>
          </w:p>
        </w:tc>
        <w:tc>
          <w:tcPr>
            <w:tcW w:w="2394" w:type="dxa"/>
          </w:tcPr>
          <w:p w14:paraId="753DA1BB" w14:textId="77777777" w:rsidR="00CA1373" w:rsidRDefault="00556BB6" w:rsidP="006006C3">
            <w:pPr>
              <w:autoSpaceDE w:val="0"/>
              <w:autoSpaceDN w:val="0"/>
              <w:adjustRightInd w:val="0"/>
              <w:rPr>
                <w:rFonts w:cs="Calibri"/>
                <w:color w:val="000000"/>
                <w:sz w:val="18"/>
                <w:szCs w:val="18"/>
              </w:rPr>
            </w:pPr>
            <w:r>
              <w:rPr>
                <w:rFonts w:cs="Calibri"/>
                <w:color w:val="000000"/>
                <w:sz w:val="18"/>
                <w:szCs w:val="18"/>
              </w:rPr>
              <w:t>314-516-6608</w:t>
            </w:r>
          </w:p>
        </w:tc>
        <w:tc>
          <w:tcPr>
            <w:tcW w:w="2394" w:type="dxa"/>
          </w:tcPr>
          <w:p w14:paraId="4D29B8E2" w14:textId="688BC744" w:rsidR="00CA1373" w:rsidRPr="00785FE2" w:rsidRDefault="00000000" w:rsidP="006006C3">
            <w:pPr>
              <w:autoSpaceDE w:val="0"/>
              <w:autoSpaceDN w:val="0"/>
              <w:adjustRightInd w:val="0"/>
              <w:rPr>
                <w:sz w:val="18"/>
                <w:szCs w:val="18"/>
              </w:rPr>
            </w:pPr>
            <w:hyperlink r:id="rId51" w:history="1">
              <w:r w:rsidR="00785FE2" w:rsidRPr="00785FE2">
                <w:rPr>
                  <w:rStyle w:val="Hyperlink"/>
                  <w:sz w:val="18"/>
                  <w:szCs w:val="18"/>
                </w:rPr>
                <w:t>hessmr@umsl.edu</w:t>
              </w:r>
            </w:hyperlink>
            <w:r w:rsidR="00785FE2" w:rsidRPr="00785FE2">
              <w:rPr>
                <w:sz w:val="18"/>
                <w:szCs w:val="18"/>
              </w:rPr>
              <w:t xml:space="preserve"> </w:t>
            </w:r>
          </w:p>
        </w:tc>
      </w:tr>
      <w:tr w:rsidR="00CA1373" w:rsidRPr="00096D3F" w14:paraId="770B8211" w14:textId="77777777" w:rsidTr="00934C7F">
        <w:tc>
          <w:tcPr>
            <w:tcW w:w="2394" w:type="dxa"/>
          </w:tcPr>
          <w:p w14:paraId="6BCFCC88" w14:textId="77777777" w:rsidR="00CA1373" w:rsidRDefault="00CA1373" w:rsidP="006006C3">
            <w:pPr>
              <w:autoSpaceDE w:val="0"/>
              <w:autoSpaceDN w:val="0"/>
              <w:adjustRightInd w:val="0"/>
              <w:rPr>
                <w:rFonts w:cs="Calibri"/>
                <w:color w:val="000000"/>
                <w:sz w:val="18"/>
                <w:szCs w:val="18"/>
              </w:rPr>
            </w:pPr>
            <w:r>
              <w:rPr>
                <w:rFonts w:cs="Calibri"/>
                <w:color w:val="000000"/>
                <w:sz w:val="18"/>
                <w:szCs w:val="18"/>
              </w:rPr>
              <w:t>UP Business PCI Policy</w:t>
            </w:r>
          </w:p>
        </w:tc>
        <w:tc>
          <w:tcPr>
            <w:tcW w:w="2394" w:type="dxa"/>
          </w:tcPr>
          <w:p w14:paraId="429A4A53" w14:textId="77777777" w:rsidR="00CA1373" w:rsidRDefault="00CA1373" w:rsidP="006006C3">
            <w:pPr>
              <w:autoSpaceDE w:val="0"/>
              <w:autoSpaceDN w:val="0"/>
              <w:adjustRightInd w:val="0"/>
              <w:rPr>
                <w:rFonts w:cs="Calibri"/>
                <w:color w:val="000000"/>
                <w:sz w:val="18"/>
                <w:szCs w:val="18"/>
              </w:rPr>
            </w:pPr>
            <w:r>
              <w:rPr>
                <w:rFonts w:cs="Calibri"/>
                <w:color w:val="000000"/>
                <w:sz w:val="18"/>
                <w:szCs w:val="18"/>
              </w:rPr>
              <w:t>UP Finance</w:t>
            </w:r>
          </w:p>
        </w:tc>
        <w:tc>
          <w:tcPr>
            <w:tcW w:w="2394" w:type="dxa"/>
          </w:tcPr>
          <w:p w14:paraId="2018972E" w14:textId="7170F25A" w:rsidR="00CA1373" w:rsidRDefault="00556BB6" w:rsidP="006006C3">
            <w:pPr>
              <w:autoSpaceDE w:val="0"/>
              <w:autoSpaceDN w:val="0"/>
              <w:adjustRightInd w:val="0"/>
              <w:rPr>
                <w:rFonts w:cs="Calibri"/>
                <w:color w:val="000000"/>
                <w:sz w:val="18"/>
                <w:szCs w:val="18"/>
              </w:rPr>
            </w:pPr>
            <w:r>
              <w:rPr>
                <w:rFonts w:cs="Calibri"/>
                <w:color w:val="000000"/>
                <w:sz w:val="18"/>
                <w:szCs w:val="18"/>
              </w:rPr>
              <w:t>573-88</w:t>
            </w:r>
            <w:r w:rsidR="008E25DA">
              <w:rPr>
                <w:rFonts w:cs="Calibri"/>
                <w:color w:val="000000"/>
                <w:sz w:val="18"/>
                <w:szCs w:val="18"/>
              </w:rPr>
              <w:t>2-0427</w:t>
            </w:r>
          </w:p>
        </w:tc>
        <w:tc>
          <w:tcPr>
            <w:tcW w:w="2394" w:type="dxa"/>
          </w:tcPr>
          <w:p w14:paraId="48205544" w14:textId="00613551" w:rsidR="00CA1373" w:rsidRPr="00556BB6" w:rsidRDefault="00000000" w:rsidP="006006C3">
            <w:pPr>
              <w:autoSpaceDE w:val="0"/>
              <w:autoSpaceDN w:val="0"/>
              <w:adjustRightInd w:val="0"/>
              <w:rPr>
                <w:sz w:val="18"/>
                <w:szCs w:val="18"/>
              </w:rPr>
            </w:pPr>
            <w:hyperlink r:id="rId52" w:history="1">
              <w:r w:rsidR="00681724" w:rsidRPr="00666C18">
                <w:rPr>
                  <w:rStyle w:val="Hyperlink"/>
                  <w:sz w:val="18"/>
                  <w:szCs w:val="18"/>
                </w:rPr>
                <w:t>mckinzier@health.missouri.edu</w:t>
              </w:r>
            </w:hyperlink>
            <w:r w:rsidR="00681724">
              <w:rPr>
                <w:sz w:val="18"/>
                <w:szCs w:val="18"/>
              </w:rPr>
              <w:t xml:space="preserve"> </w:t>
            </w:r>
          </w:p>
        </w:tc>
      </w:tr>
      <w:tr w:rsidR="00CA1373" w:rsidRPr="00096D3F" w14:paraId="66093559" w14:textId="77777777" w:rsidTr="00934C7F">
        <w:tc>
          <w:tcPr>
            <w:tcW w:w="2394" w:type="dxa"/>
          </w:tcPr>
          <w:p w14:paraId="7901C510" w14:textId="77777777" w:rsidR="00CA1373" w:rsidRDefault="00CA1373" w:rsidP="006006C3">
            <w:pPr>
              <w:autoSpaceDE w:val="0"/>
              <w:autoSpaceDN w:val="0"/>
              <w:adjustRightInd w:val="0"/>
              <w:rPr>
                <w:rFonts w:cs="Calibri"/>
                <w:color w:val="000000"/>
                <w:sz w:val="18"/>
                <w:szCs w:val="18"/>
              </w:rPr>
            </w:pPr>
            <w:r>
              <w:rPr>
                <w:rFonts w:cs="Calibri"/>
                <w:color w:val="000000"/>
                <w:sz w:val="18"/>
                <w:szCs w:val="18"/>
              </w:rPr>
              <w:t>Hospital Business PCI Policy</w:t>
            </w:r>
          </w:p>
        </w:tc>
        <w:tc>
          <w:tcPr>
            <w:tcW w:w="2394" w:type="dxa"/>
          </w:tcPr>
          <w:p w14:paraId="57D53E60" w14:textId="77777777" w:rsidR="00CA1373" w:rsidRDefault="00CA1373" w:rsidP="006006C3">
            <w:pPr>
              <w:autoSpaceDE w:val="0"/>
              <w:autoSpaceDN w:val="0"/>
              <w:adjustRightInd w:val="0"/>
              <w:rPr>
                <w:rFonts w:cs="Calibri"/>
                <w:color w:val="000000"/>
                <w:sz w:val="18"/>
                <w:szCs w:val="18"/>
              </w:rPr>
            </w:pPr>
            <w:r>
              <w:rPr>
                <w:rFonts w:cs="Calibri"/>
                <w:color w:val="000000"/>
                <w:sz w:val="18"/>
                <w:szCs w:val="18"/>
              </w:rPr>
              <w:t>Hospital Patient Revenue</w:t>
            </w:r>
          </w:p>
        </w:tc>
        <w:tc>
          <w:tcPr>
            <w:tcW w:w="2394" w:type="dxa"/>
          </w:tcPr>
          <w:p w14:paraId="0A4736AA" w14:textId="1EA74EBF" w:rsidR="00CA1373" w:rsidRDefault="00556BB6" w:rsidP="006006C3">
            <w:pPr>
              <w:autoSpaceDE w:val="0"/>
              <w:autoSpaceDN w:val="0"/>
              <w:adjustRightInd w:val="0"/>
              <w:rPr>
                <w:rFonts w:cs="Calibri"/>
                <w:color w:val="000000"/>
                <w:sz w:val="18"/>
                <w:szCs w:val="18"/>
              </w:rPr>
            </w:pPr>
            <w:r>
              <w:rPr>
                <w:rFonts w:cs="Calibri"/>
                <w:color w:val="000000"/>
                <w:sz w:val="18"/>
                <w:szCs w:val="18"/>
              </w:rPr>
              <w:t>573-882-</w:t>
            </w:r>
            <w:r w:rsidR="002529B6">
              <w:rPr>
                <w:rFonts w:cs="Calibri"/>
                <w:color w:val="000000"/>
                <w:sz w:val="18"/>
                <w:szCs w:val="18"/>
              </w:rPr>
              <w:t>8874</w:t>
            </w:r>
          </w:p>
        </w:tc>
        <w:tc>
          <w:tcPr>
            <w:tcW w:w="2394" w:type="dxa"/>
          </w:tcPr>
          <w:p w14:paraId="7DA7FE7D" w14:textId="770F1743" w:rsidR="00CA1373" w:rsidRPr="00556BB6" w:rsidRDefault="00000000" w:rsidP="006006C3">
            <w:pPr>
              <w:autoSpaceDE w:val="0"/>
              <w:autoSpaceDN w:val="0"/>
              <w:adjustRightInd w:val="0"/>
              <w:rPr>
                <w:sz w:val="18"/>
                <w:szCs w:val="18"/>
              </w:rPr>
            </w:pPr>
            <w:hyperlink r:id="rId53" w:history="1">
              <w:r w:rsidR="00681724" w:rsidRPr="00666C18">
                <w:rPr>
                  <w:rStyle w:val="Hyperlink"/>
                  <w:sz w:val="18"/>
                  <w:szCs w:val="18"/>
                </w:rPr>
                <w:t>smithleann@health.missouri.edu</w:t>
              </w:r>
            </w:hyperlink>
            <w:r w:rsidR="00681724">
              <w:rPr>
                <w:sz w:val="18"/>
                <w:szCs w:val="18"/>
              </w:rPr>
              <w:t xml:space="preserve"> </w:t>
            </w:r>
          </w:p>
        </w:tc>
      </w:tr>
      <w:tr w:rsidR="00CE6354" w:rsidRPr="00096D3F" w14:paraId="0DCB35DE" w14:textId="77777777" w:rsidTr="00934C7F">
        <w:tc>
          <w:tcPr>
            <w:tcW w:w="2394" w:type="dxa"/>
          </w:tcPr>
          <w:p w14:paraId="0AD9C6F4" w14:textId="77777777" w:rsidR="00CE6354" w:rsidRDefault="00CE6354" w:rsidP="006006C3">
            <w:pPr>
              <w:autoSpaceDE w:val="0"/>
              <w:autoSpaceDN w:val="0"/>
              <w:adjustRightInd w:val="0"/>
              <w:rPr>
                <w:rFonts w:cs="Calibri"/>
                <w:color w:val="000000"/>
                <w:sz w:val="18"/>
                <w:szCs w:val="18"/>
              </w:rPr>
            </w:pPr>
          </w:p>
        </w:tc>
        <w:tc>
          <w:tcPr>
            <w:tcW w:w="2394" w:type="dxa"/>
          </w:tcPr>
          <w:p w14:paraId="3BE5C873" w14:textId="77777777" w:rsidR="00CE6354" w:rsidRDefault="00CE6354" w:rsidP="006006C3">
            <w:pPr>
              <w:autoSpaceDE w:val="0"/>
              <w:autoSpaceDN w:val="0"/>
              <w:adjustRightInd w:val="0"/>
              <w:rPr>
                <w:rFonts w:cs="Calibri"/>
                <w:color w:val="000000"/>
                <w:sz w:val="18"/>
                <w:szCs w:val="18"/>
              </w:rPr>
            </w:pPr>
            <w:r>
              <w:rPr>
                <w:rFonts w:cs="Calibri"/>
                <w:color w:val="000000"/>
                <w:sz w:val="18"/>
                <w:szCs w:val="18"/>
              </w:rPr>
              <w:t>Pharmacies</w:t>
            </w:r>
          </w:p>
        </w:tc>
        <w:tc>
          <w:tcPr>
            <w:tcW w:w="2394" w:type="dxa"/>
          </w:tcPr>
          <w:p w14:paraId="650DC14C" w14:textId="5B3C59BA" w:rsidR="00CE6354" w:rsidRDefault="00CE6354" w:rsidP="006006C3">
            <w:pPr>
              <w:autoSpaceDE w:val="0"/>
              <w:autoSpaceDN w:val="0"/>
              <w:adjustRightInd w:val="0"/>
              <w:rPr>
                <w:rFonts w:cs="Calibri"/>
                <w:color w:val="000000"/>
                <w:sz w:val="18"/>
                <w:szCs w:val="18"/>
              </w:rPr>
            </w:pPr>
            <w:r>
              <w:rPr>
                <w:rFonts w:cs="Calibri"/>
                <w:color w:val="000000"/>
                <w:sz w:val="18"/>
                <w:szCs w:val="18"/>
              </w:rPr>
              <w:t>573-88</w:t>
            </w:r>
            <w:r w:rsidR="00C93BCB">
              <w:rPr>
                <w:rFonts w:cs="Calibri"/>
                <w:color w:val="000000"/>
                <w:sz w:val="18"/>
                <w:szCs w:val="18"/>
              </w:rPr>
              <w:t>4-6139</w:t>
            </w:r>
          </w:p>
        </w:tc>
        <w:tc>
          <w:tcPr>
            <w:tcW w:w="2394" w:type="dxa"/>
          </w:tcPr>
          <w:p w14:paraId="0490B889" w14:textId="45F9FA6F" w:rsidR="00CE6354" w:rsidRPr="00CE6354" w:rsidRDefault="00000000" w:rsidP="006006C3">
            <w:pPr>
              <w:autoSpaceDE w:val="0"/>
              <w:autoSpaceDN w:val="0"/>
              <w:adjustRightInd w:val="0"/>
              <w:rPr>
                <w:sz w:val="18"/>
                <w:szCs w:val="18"/>
              </w:rPr>
            </w:pPr>
            <w:hyperlink r:id="rId54" w:history="1">
              <w:r w:rsidR="00D82E00" w:rsidRPr="00577FB3">
                <w:rPr>
                  <w:rStyle w:val="Hyperlink"/>
                  <w:sz w:val="18"/>
                  <w:szCs w:val="18"/>
                </w:rPr>
                <w:t>danaharman@health.missouri.edu</w:t>
              </w:r>
            </w:hyperlink>
            <w:r w:rsidR="00D82E00">
              <w:rPr>
                <w:sz w:val="18"/>
                <w:szCs w:val="18"/>
              </w:rPr>
              <w:t xml:space="preserve"> </w:t>
            </w:r>
          </w:p>
        </w:tc>
      </w:tr>
      <w:tr w:rsidR="00CE6354" w:rsidRPr="00096D3F" w14:paraId="765ACCA5" w14:textId="77777777" w:rsidTr="00934C7F">
        <w:tc>
          <w:tcPr>
            <w:tcW w:w="2394" w:type="dxa"/>
          </w:tcPr>
          <w:p w14:paraId="4B1F511A" w14:textId="77777777" w:rsidR="00CE6354" w:rsidRDefault="00CE6354" w:rsidP="006006C3">
            <w:pPr>
              <w:autoSpaceDE w:val="0"/>
              <w:autoSpaceDN w:val="0"/>
              <w:adjustRightInd w:val="0"/>
              <w:rPr>
                <w:rFonts w:cs="Calibri"/>
                <w:color w:val="000000"/>
                <w:sz w:val="18"/>
                <w:szCs w:val="18"/>
              </w:rPr>
            </w:pPr>
          </w:p>
        </w:tc>
        <w:tc>
          <w:tcPr>
            <w:tcW w:w="2394" w:type="dxa"/>
          </w:tcPr>
          <w:p w14:paraId="2A040D69" w14:textId="77777777" w:rsidR="00CE6354" w:rsidRDefault="00CE6354" w:rsidP="006006C3">
            <w:pPr>
              <w:autoSpaceDE w:val="0"/>
              <w:autoSpaceDN w:val="0"/>
              <w:adjustRightInd w:val="0"/>
              <w:rPr>
                <w:rFonts w:cs="Calibri"/>
                <w:color w:val="000000"/>
                <w:sz w:val="18"/>
                <w:szCs w:val="18"/>
              </w:rPr>
            </w:pPr>
            <w:r>
              <w:rPr>
                <w:rFonts w:cs="Calibri"/>
                <w:color w:val="000000"/>
                <w:sz w:val="18"/>
                <w:szCs w:val="18"/>
              </w:rPr>
              <w:t>Cafeterias &amp; Gift Shops</w:t>
            </w:r>
          </w:p>
        </w:tc>
        <w:tc>
          <w:tcPr>
            <w:tcW w:w="2394" w:type="dxa"/>
          </w:tcPr>
          <w:p w14:paraId="383033D3" w14:textId="7835B1BA" w:rsidR="00CE6354" w:rsidRDefault="00CE6354" w:rsidP="006006C3">
            <w:pPr>
              <w:autoSpaceDE w:val="0"/>
              <w:autoSpaceDN w:val="0"/>
              <w:adjustRightInd w:val="0"/>
              <w:rPr>
                <w:rFonts w:cs="Calibri"/>
                <w:color w:val="000000"/>
                <w:sz w:val="18"/>
                <w:szCs w:val="18"/>
              </w:rPr>
            </w:pPr>
            <w:r>
              <w:rPr>
                <w:rFonts w:cs="Calibri"/>
                <w:color w:val="000000"/>
                <w:sz w:val="18"/>
                <w:szCs w:val="18"/>
              </w:rPr>
              <w:t>573-88</w:t>
            </w:r>
            <w:r w:rsidR="00D82E00">
              <w:rPr>
                <w:rFonts w:cs="Calibri"/>
                <w:color w:val="000000"/>
                <w:sz w:val="18"/>
                <w:szCs w:val="18"/>
              </w:rPr>
              <w:t>4-7759</w:t>
            </w:r>
          </w:p>
        </w:tc>
        <w:tc>
          <w:tcPr>
            <w:tcW w:w="2394" w:type="dxa"/>
          </w:tcPr>
          <w:p w14:paraId="661C0CF8" w14:textId="3787BAC4" w:rsidR="00CE6354" w:rsidRPr="00CE6354" w:rsidRDefault="00000000" w:rsidP="006006C3">
            <w:pPr>
              <w:autoSpaceDE w:val="0"/>
              <w:autoSpaceDN w:val="0"/>
              <w:adjustRightInd w:val="0"/>
              <w:rPr>
                <w:sz w:val="18"/>
                <w:szCs w:val="18"/>
              </w:rPr>
            </w:pPr>
            <w:hyperlink r:id="rId55" w:history="1">
              <w:r w:rsidR="00681724" w:rsidRPr="00666C18">
                <w:rPr>
                  <w:rStyle w:val="Hyperlink"/>
                  <w:sz w:val="18"/>
                  <w:szCs w:val="18"/>
                </w:rPr>
                <w:t>gebhardtc@health.missouri.edu</w:t>
              </w:r>
            </w:hyperlink>
            <w:r w:rsidR="00681724">
              <w:rPr>
                <w:sz w:val="18"/>
                <w:szCs w:val="18"/>
              </w:rPr>
              <w:t xml:space="preserve"> </w:t>
            </w:r>
          </w:p>
        </w:tc>
      </w:tr>
    </w:tbl>
    <w:p w14:paraId="65F9C3DC" w14:textId="77777777" w:rsidR="006006C3" w:rsidRPr="006006C3" w:rsidRDefault="006006C3" w:rsidP="006006C3">
      <w:pPr>
        <w:autoSpaceDE w:val="0"/>
        <w:autoSpaceDN w:val="0"/>
        <w:adjustRightInd w:val="0"/>
        <w:spacing w:after="0" w:line="240" w:lineRule="auto"/>
        <w:rPr>
          <w:rFonts w:cs="Calibri"/>
          <w:color w:val="000000"/>
          <w:sz w:val="18"/>
          <w:szCs w:val="18"/>
        </w:rPr>
      </w:pPr>
    </w:p>
    <w:p w14:paraId="5023141B" w14:textId="77777777" w:rsidR="00DB3F35" w:rsidRPr="00096D3F" w:rsidRDefault="00DB3F35" w:rsidP="00DB3F35"/>
    <w:sectPr w:rsidR="00DB3F35" w:rsidRPr="00096D3F" w:rsidSect="00D37EA9">
      <w:headerReference w:type="default" r:id="rId56"/>
      <w:footerReference w:type="default" r:id="rId57"/>
      <w:headerReference w:type="first" r:id="rId58"/>
      <w:footerReference w:type="first" r:id="rId59"/>
      <w:pgSz w:w="12240" w:h="15840"/>
      <w:pgMar w:top="1440" w:right="1440" w:bottom="1440" w:left="1440" w:header="144"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A64FFE" w14:textId="77777777" w:rsidR="00EC1071" w:rsidRDefault="00EC1071" w:rsidP="00E512A4">
      <w:pPr>
        <w:spacing w:after="0" w:line="240" w:lineRule="auto"/>
      </w:pPr>
      <w:r>
        <w:separator/>
      </w:r>
    </w:p>
  </w:endnote>
  <w:endnote w:type="continuationSeparator" w:id="0">
    <w:p w14:paraId="41D7E563" w14:textId="77777777" w:rsidR="00EC1071" w:rsidRDefault="00EC1071" w:rsidP="00E51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7205763"/>
      <w:docPartObj>
        <w:docPartGallery w:val="Page Numbers (Bottom of Page)"/>
        <w:docPartUnique/>
      </w:docPartObj>
    </w:sdtPr>
    <w:sdtEndPr>
      <w:rPr>
        <w:noProof/>
      </w:rPr>
    </w:sdtEndPr>
    <w:sdtContent>
      <w:p w14:paraId="4FBF0734" w14:textId="77777777" w:rsidR="005465D0" w:rsidRDefault="005465D0">
        <w:pPr>
          <w:pStyle w:val="Footer"/>
          <w:jc w:val="right"/>
        </w:pPr>
        <w:r>
          <w:fldChar w:fldCharType="begin"/>
        </w:r>
        <w:r>
          <w:instrText xml:space="preserve"> PAGE   \* MERGEFORMAT </w:instrText>
        </w:r>
        <w:r>
          <w:fldChar w:fldCharType="separate"/>
        </w:r>
        <w:r w:rsidR="00C20998">
          <w:rPr>
            <w:noProof/>
          </w:rPr>
          <w:t>11</w:t>
        </w:r>
        <w:r>
          <w:rPr>
            <w:noProof/>
          </w:rPr>
          <w:fldChar w:fldCharType="end"/>
        </w:r>
      </w:p>
    </w:sdtContent>
  </w:sdt>
  <w:p w14:paraId="1F3B1409" w14:textId="77777777" w:rsidR="005465D0" w:rsidRDefault="005465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9536379"/>
      <w:docPartObj>
        <w:docPartGallery w:val="Page Numbers (Bottom of Page)"/>
        <w:docPartUnique/>
      </w:docPartObj>
    </w:sdtPr>
    <w:sdtEndPr>
      <w:rPr>
        <w:noProof/>
      </w:rPr>
    </w:sdtEndPr>
    <w:sdtContent>
      <w:p w14:paraId="3D3D22A9" w14:textId="77777777" w:rsidR="005465D0" w:rsidRDefault="005465D0">
        <w:pPr>
          <w:pStyle w:val="Footer"/>
          <w:jc w:val="right"/>
        </w:pPr>
        <w:r>
          <w:fldChar w:fldCharType="begin"/>
        </w:r>
        <w:r>
          <w:instrText xml:space="preserve"> PAGE   \* MERGEFORMAT </w:instrText>
        </w:r>
        <w:r>
          <w:fldChar w:fldCharType="separate"/>
        </w:r>
        <w:r w:rsidR="00C20998">
          <w:rPr>
            <w:noProof/>
          </w:rPr>
          <w:t>1</w:t>
        </w:r>
        <w:r>
          <w:rPr>
            <w:noProof/>
          </w:rPr>
          <w:fldChar w:fldCharType="end"/>
        </w:r>
      </w:p>
    </w:sdtContent>
  </w:sdt>
  <w:p w14:paraId="44FB30F8" w14:textId="77777777" w:rsidR="005465D0" w:rsidRDefault="005465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8E754D" w14:textId="77777777" w:rsidR="00EC1071" w:rsidRDefault="00EC1071" w:rsidP="00E512A4">
      <w:pPr>
        <w:spacing w:after="0" w:line="240" w:lineRule="auto"/>
      </w:pPr>
      <w:r>
        <w:separator/>
      </w:r>
    </w:p>
  </w:footnote>
  <w:footnote w:type="continuationSeparator" w:id="0">
    <w:p w14:paraId="7DBDB13C" w14:textId="77777777" w:rsidR="00EC1071" w:rsidRDefault="00EC1071" w:rsidP="00E512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A9D5E" w14:textId="333D20ED" w:rsidR="005465D0" w:rsidRDefault="00D604F4">
    <w:pPr>
      <w:pStyle w:val="Header"/>
    </w:pPr>
    <w:r>
      <w:rPr>
        <w:b/>
        <w:noProof/>
        <w:sz w:val="32"/>
        <w:szCs w:val="32"/>
      </w:rPr>
      <w:drawing>
        <wp:inline distT="0" distB="0" distL="0" distR="0" wp14:anchorId="4B24E968" wp14:editId="0CC45560">
          <wp:extent cx="2907601" cy="891540"/>
          <wp:effectExtent l="0" t="0" r="7620" b="3810"/>
          <wp:docPr id="10018351" name="Picture 2" descr="A group of logo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351" name="Picture 2" descr="A group of logos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11671" cy="892788"/>
                  </a:xfrm>
                  <a:prstGeom prst="rect">
                    <a:avLst/>
                  </a:prstGeom>
                </pic:spPr>
              </pic:pic>
            </a:graphicData>
          </a:graphic>
        </wp:inline>
      </w:drawing>
    </w:r>
    <w:r w:rsidR="005465D0" w:rsidRPr="00D37EA9">
      <w:rPr>
        <w:b/>
        <w:sz w:val="32"/>
        <w:szCs w:val="32"/>
      </w:rPr>
      <w:ptab w:relativeTo="margin" w:alignment="center" w:leader="none"/>
    </w:r>
    <w:r w:rsidR="005465D0" w:rsidRPr="00D37EA9">
      <w:rPr>
        <w:b/>
        <w:sz w:val="32"/>
        <w:szCs w:val="32"/>
      </w:rPr>
      <w:ptab w:relativeTo="margin" w:alignment="right" w:leader="none"/>
    </w:r>
    <w:r w:rsidR="005465D0" w:rsidRPr="00D37EA9">
      <w:rPr>
        <w:b/>
        <w:sz w:val="32"/>
        <w:szCs w:val="32"/>
      </w:rPr>
      <w:t>Credit Card Policy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950F8" w14:textId="196AE46B" w:rsidR="005465D0" w:rsidRPr="00E512A4" w:rsidRDefault="00D604F4">
    <w:pPr>
      <w:pStyle w:val="Header"/>
      <w:rPr>
        <w:b/>
        <w:sz w:val="32"/>
        <w:szCs w:val="32"/>
      </w:rPr>
    </w:pPr>
    <w:r>
      <w:rPr>
        <w:b/>
        <w:noProof/>
        <w:sz w:val="32"/>
        <w:szCs w:val="32"/>
      </w:rPr>
      <w:drawing>
        <wp:inline distT="0" distB="0" distL="0" distR="0" wp14:anchorId="34C9A913" wp14:editId="707778D0">
          <wp:extent cx="3106411" cy="952500"/>
          <wp:effectExtent l="0" t="0" r="0" b="0"/>
          <wp:docPr id="351815583" name="Picture 1" descr="A group of logo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815583" name="Picture 1" descr="A group of logos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23653" cy="957787"/>
                  </a:xfrm>
                  <a:prstGeom prst="rect">
                    <a:avLst/>
                  </a:prstGeom>
                </pic:spPr>
              </pic:pic>
            </a:graphicData>
          </a:graphic>
        </wp:inline>
      </w:drawing>
    </w:r>
    <w:r w:rsidR="005465D0" w:rsidRPr="007474AF">
      <w:rPr>
        <w:b/>
        <w:sz w:val="32"/>
        <w:szCs w:val="32"/>
      </w:rPr>
      <w:ptab w:relativeTo="margin" w:alignment="center" w:leader="none"/>
    </w:r>
    <w:r w:rsidR="005465D0" w:rsidRPr="007474AF">
      <w:rPr>
        <w:b/>
        <w:sz w:val="32"/>
        <w:szCs w:val="32"/>
      </w:rPr>
      <w:ptab w:relativeTo="margin" w:alignment="right" w:leader="none"/>
    </w:r>
    <w:r w:rsidR="005465D0">
      <w:rPr>
        <w:b/>
        <w:sz w:val="32"/>
        <w:szCs w:val="32"/>
      </w:rPr>
      <w:t>Credit Card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8147A"/>
    <w:multiLevelType w:val="hybridMultilevel"/>
    <w:tmpl w:val="E92036BC"/>
    <w:lvl w:ilvl="0" w:tplc="659C9C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D75D06"/>
    <w:multiLevelType w:val="hybridMultilevel"/>
    <w:tmpl w:val="CF6615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42E5A"/>
    <w:multiLevelType w:val="hybridMultilevel"/>
    <w:tmpl w:val="6E2C2EF6"/>
    <w:lvl w:ilvl="0" w:tplc="66E24C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9B0549"/>
    <w:multiLevelType w:val="hybridMultilevel"/>
    <w:tmpl w:val="B20037F2"/>
    <w:lvl w:ilvl="0" w:tplc="21FE79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1E5F6F"/>
    <w:multiLevelType w:val="hybridMultilevel"/>
    <w:tmpl w:val="6478D032"/>
    <w:lvl w:ilvl="0" w:tplc="19B6C9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3056105"/>
    <w:multiLevelType w:val="hybridMultilevel"/>
    <w:tmpl w:val="96828E50"/>
    <w:lvl w:ilvl="0" w:tplc="0409000B">
      <w:start w:val="1"/>
      <w:numFmt w:val="bullet"/>
      <w:lvlText w:val=""/>
      <w:lvlJc w:val="left"/>
      <w:pPr>
        <w:ind w:left="907" w:hanging="360"/>
      </w:pPr>
      <w:rPr>
        <w:rFonts w:ascii="Wingdings" w:hAnsi="Wingdings" w:hint="default"/>
      </w:rPr>
    </w:lvl>
    <w:lvl w:ilvl="1" w:tplc="04090003">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6" w15:restartNumberingAfterBreak="0">
    <w:nsid w:val="13252F1E"/>
    <w:multiLevelType w:val="hybridMultilevel"/>
    <w:tmpl w:val="039CF110"/>
    <w:lvl w:ilvl="0" w:tplc="2FBA5B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FC6B1C"/>
    <w:multiLevelType w:val="hybridMultilevel"/>
    <w:tmpl w:val="3676B92E"/>
    <w:lvl w:ilvl="0" w:tplc="569E7CB2">
      <w:start w:val="1"/>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260298"/>
    <w:multiLevelType w:val="hybridMultilevel"/>
    <w:tmpl w:val="40821508"/>
    <w:lvl w:ilvl="0" w:tplc="5EAE90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D9520D8"/>
    <w:multiLevelType w:val="hybridMultilevel"/>
    <w:tmpl w:val="75FE348A"/>
    <w:lvl w:ilvl="0" w:tplc="358466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FA65B51"/>
    <w:multiLevelType w:val="hybridMultilevel"/>
    <w:tmpl w:val="0FA6C956"/>
    <w:lvl w:ilvl="0" w:tplc="04090003">
      <w:start w:val="1"/>
      <w:numFmt w:val="bullet"/>
      <w:lvlText w:val="o"/>
      <w:lvlJc w:val="left"/>
      <w:pPr>
        <w:ind w:left="1267" w:hanging="360"/>
      </w:pPr>
      <w:rPr>
        <w:rFonts w:ascii="Courier New" w:hAnsi="Courier New" w:cs="Courier New"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1" w15:restartNumberingAfterBreak="0">
    <w:nsid w:val="20F16EBE"/>
    <w:multiLevelType w:val="multilevel"/>
    <w:tmpl w:val="89BED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E27E6D"/>
    <w:multiLevelType w:val="hybridMultilevel"/>
    <w:tmpl w:val="52CE1DA6"/>
    <w:lvl w:ilvl="0" w:tplc="B0E4AB48">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7790AB8"/>
    <w:multiLevelType w:val="hybridMultilevel"/>
    <w:tmpl w:val="D4485B00"/>
    <w:lvl w:ilvl="0" w:tplc="6C52F2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78E3AC8"/>
    <w:multiLevelType w:val="hybridMultilevel"/>
    <w:tmpl w:val="80FA5A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795270E"/>
    <w:multiLevelType w:val="hybridMultilevel"/>
    <w:tmpl w:val="5792FFCE"/>
    <w:lvl w:ilvl="0" w:tplc="399C769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8B442A5"/>
    <w:multiLevelType w:val="hybridMultilevel"/>
    <w:tmpl w:val="A756FA0A"/>
    <w:lvl w:ilvl="0" w:tplc="A8EE32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A0F2E97"/>
    <w:multiLevelType w:val="hybridMultilevel"/>
    <w:tmpl w:val="1C2ACAF4"/>
    <w:lvl w:ilvl="0" w:tplc="61FC9D44">
      <w:start w:val="1"/>
      <w:numFmt w:val="bullet"/>
      <w:lvlText w:val="-"/>
      <w:lvlJc w:val="left"/>
      <w:pPr>
        <w:ind w:left="1440" w:hanging="360"/>
      </w:pPr>
      <w:rPr>
        <w:rFonts w:ascii="Calibri" w:eastAsiaTheme="minorHAnsi" w:hAnsi="Calibri" w:cs="Calibri"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B563FAB"/>
    <w:multiLevelType w:val="hybridMultilevel"/>
    <w:tmpl w:val="7EFE7F14"/>
    <w:lvl w:ilvl="0" w:tplc="C2E696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0E0031"/>
    <w:multiLevelType w:val="hybridMultilevel"/>
    <w:tmpl w:val="9176E7FA"/>
    <w:lvl w:ilvl="0" w:tplc="C98815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00E48BF"/>
    <w:multiLevelType w:val="hybridMultilevel"/>
    <w:tmpl w:val="2CCCD5BE"/>
    <w:lvl w:ilvl="0" w:tplc="75C6AA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1DE589B"/>
    <w:multiLevelType w:val="hybridMultilevel"/>
    <w:tmpl w:val="D778CD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524676B"/>
    <w:multiLevelType w:val="hybridMultilevel"/>
    <w:tmpl w:val="9820867A"/>
    <w:lvl w:ilvl="0" w:tplc="0B225162">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C455FD7"/>
    <w:multiLevelType w:val="hybridMultilevel"/>
    <w:tmpl w:val="7098F0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C874B5"/>
    <w:multiLevelType w:val="hybridMultilevel"/>
    <w:tmpl w:val="6D584574"/>
    <w:lvl w:ilvl="0" w:tplc="9A02D5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17854A8"/>
    <w:multiLevelType w:val="hybridMultilevel"/>
    <w:tmpl w:val="0F8258EE"/>
    <w:lvl w:ilvl="0" w:tplc="E4DC5C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5742545"/>
    <w:multiLevelType w:val="hybridMultilevel"/>
    <w:tmpl w:val="91724F50"/>
    <w:lvl w:ilvl="0" w:tplc="16DA28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A642504"/>
    <w:multiLevelType w:val="hybridMultilevel"/>
    <w:tmpl w:val="585424E6"/>
    <w:lvl w:ilvl="0" w:tplc="0ADCE5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DB25E3E"/>
    <w:multiLevelType w:val="hybridMultilevel"/>
    <w:tmpl w:val="62BC62C6"/>
    <w:lvl w:ilvl="0" w:tplc="555AC1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3937F62"/>
    <w:multiLevelType w:val="hybridMultilevel"/>
    <w:tmpl w:val="3D2AB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812B1B"/>
    <w:multiLevelType w:val="hybridMultilevel"/>
    <w:tmpl w:val="99942AD6"/>
    <w:lvl w:ilvl="0" w:tplc="023AD2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65372FA"/>
    <w:multiLevelType w:val="hybridMultilevel"/>
    <w:tmpl w:val="D1F67990"/>
    <w:lvl w:ilvl="0" w:tplc="2EF27C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6831B39"/>
    <w:multiLevelType w:val="hybridMultilevel"/>
    <w:tmpl w:val="471428CC"/>
    <w:lvl w:ilvl="0" w:tplc="A538F8BE">
      <w:start w:val="1"/>
      <w:numFmt w:val="lowerLetter"/>
      <w:lvlText w:val="%1."/>
      <w:lvlJc w:val="left"/>
      <w:pPr>
        <w:ind w:left="1440" w:hanging="360"/>
      </w:pPr>
      <w:rPr>
        <w:rFonts w:hint="default"/>
        <w:b w:val="0"/>
        <w:bCs/>
      </w:rPr>
    </w:lvl>
    <w:lvl w:ilvl="1" w:tplc="EDD83B34">
      <w:start w:val="1"/>
      <w:numFmt w:val="decimal"/>
      <w:lvlText w:val="%2."/>
      <w:lvlJc w:val="left"/>
      <w:pPr>
        <w:ind w:left="2160" w:hanging="360"/>
      </w:pPr>
      <w:rPr>
        <w:rFonts w:hint="default"/>
        <w:b/>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793784C"/>
    <w:multiLevelType w:val="hybridMultilevel"/>
    <w:tmpl w:val="D6A87A82"/>
    <w:lvl w:ilvl="0" w:tplc="61FC9D44">
      <w:start w:val="1"/>
      <w:numFmt w:val="bullet"/>
      <w:lvlText w:val="-"/>
      <w:lvlJc w:val="left"/>
      <w:pPr>
        <w:ind w:left="720" w:hanging="360"/>
      </w:pPr>
      <w:rPr>
        <w:rFonts w:ascii="Calibri" w:eastAsiaTheme="minorHAnsi" w:hAnsi="Calibri" w:cs="Calibri"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D146EE"/>
    <w:multiLevelType w:val="hybridMultilevel"/>
    <w:tmpl w:val="F1D06B34"/>
    <w:lvl w:ilvl="0" w:tplc="3A0423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F4941AD"/>
    <w:multiLevelType w:val="hybridMultilevel"/>
    <w:tmpl w:val="8EE09F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3A0473E"/>
    <w:multiLevelType w:val="hybridMultilevel"/>
    <w:tmpl w:val="029C9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791DBB"/>
    <w:multiLevelType w:val="hybridMultilevel"/>
    <w:tmpl w:val="A19A0D4A"/>
    <w:lvl w:ilvl="0" w:tplc="2E4EE3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B956ED6"/>
    <w:multiLevelType w:val="hybridMultilevel"/>
    <w:tmpl w:val="FA9A7B04"/>
    <w:lvl w:ilvl="0" w:tplc="1F9C123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BA149CB"/>
    <w:multiLevelType w:val="hybridMultilevel"/>
    <w:tmpl w:val="32DC704E"/>
    <w:lvl w:ilvl="0" w:tplc="6EE256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BE21D60"/>
    <w:multiLevelType w:val="hybridMultilevel"/>
    <w:tmpl w:val="164CC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675F28"/>
    <w:multiLevelType w:val="hybridMultilevel"/>
    <w:tmpl w:val="ACEEB9C4"/>
    <w:lvl w:ilvl="0" w:tplc="8D7A07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961461D"/>
    <w:multiLevelType w:val="hybridMultilevel"/>
    <w:tmpl w:val="74C65B5C"/>
    <w:lvl w:ilvl="0" w:tplc="60A86E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C1F78FB"/>
    <w:multiLevelType w:val="hybridMultilevel"/>
    <w:tmpl w:val="B06A6790"/>
    <w:lvl w:ilvl="0" w:tplc="5860CB9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D492990"/>
    <w:multiLevelType w:val="hybridMultilevel"/>
    <w:tmpl w:val="48C07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2469502">
    <w:abstractNumId w:val="18"/>
  </w:num>
  <w:num w:numId="2" w16cid:durableId="165175465">
    <w:abstractNumId w:val="42"/>
  </w:num>
  <w:num w:numId="3" w16cid:durableId="286007880">
    <w:abstractNumId w:val="19"/>
  </w:num>
  <w:num w:numId="4" w16cid:durableId="1046833756">
    <w:abstractNumId w:val="2"/>
  </w:num>
  <w:num w:numId="5" w16cid:durableId="1115976387">
    <w:abstractNumId w:val="43"/>
  </w:num>
  <w:num w:numId="6" w16cid:durableId="953444812">
    <w:abstractNumId w:val="8"/>
  </w:num>
  <w:num w:numId="7" w16cid:durableId="238373392">
    <w:abstractNumId w:val="25"/>
  </w:num>
  <w:num w:numId="8" w16cid:durableId="1063214727">
    <w:abstractNumId w:val="31"/>
  </w:num>
  <w:num w:numId="9" w16cid:durableId="1535919543">
    <w:abstractNumId w:val="30"/>
  </w:num>
  <w:num w:numId="10" w16cid:durableId="751465564">
    <w:abstractNumId w:val="28"/>
  </w:num>
  <w:num w:numId="11" w16cid:durableId="1381319923">
    <w:abstractNumId w:val="4"/>
  </w:num>
  <w:num w:numId="12" w16cid:durableId="1994867244">
    <w:abstractNumId w:val="24"/>
  </w:num>
  <w:num w:numId="13" w16cid:durableId="1174151736">
    <w:abstractNumId w:val="9"/>
  </w:num>
  <w:num w:numId="14" w16cid:durableId="1795445309">
    <w:abstractNumId w:val="15"/>
  </w:num>
  <w:num w:numId="15" w16cid:durableId="148326122">
    <w:abstractNumId w:val="23"/>
  </w:num>
  <w:num w:numId="16" w16cid:durableId="398286612">
    <w:abstractNumId w:val="34"/>
  </w:num>
  <w:num w:numId="17" w16cid:durableId="1774280810">
    <w:abstractNumId w:val="26"/>
  </w:num>
  <w:num w:numId="18" w16cid:durableId="238948246">
    <w:abstractNumId w:val="16"/>
  </w:num>
  <w:num w:numId="19" w16cid:durableId="1199052074">
    <w:abstractNumId w:val="37"/>
  </w:num>
  <w:num w:numId="20" w16cid:durableId="1272515565">
    <w:abstractNumId w:val="38"/>
  </w:num>
  <w:num w:numId="21" w16cid:durableId="987324583">
    <w:abstractNumId w:val="27"/>
  </w:num>
  <w:num w:numId="22" w16cid:durableId="514880083">
    <w:abstractNumId w:val="40"/>
  </w:num>
  <w:num w:numId="23" w16cid:durableId="941453507">
    <w:abstractNumId w:val="20"/>
  </w:num>
  <w:num w:numId="24" w16cid:durableId="875310979">
    <w:abstractNumId w:val="41"/>
  </w:num>
  <w:num w:numId="25" w16cid:durableId="1401126575">
    <w:abstractNumId w:val="0"/>
  </w:num>
  <w:num w:numId="26" w16cid:durableId="423574894">
    <w:abstractNumId w:val="39"/>
  </w:num>
  <w:num w:numId="27" w16cid:durableId="361323223">
    <w:abstractNumId w:val="32"/>
  </w:num>
  <w:num w:numId="28" w16cid:durableId="1761870211">
    <w:abstractNumId w:val="13"/>
  </w:num>
  <w:num w:numId="29" w16cid:durableId="1058937890">
    <w:abstractNumId w:val="1"/>
  </w:num>
  <w:num w:numId="30" w16cid:durableId="1363629073">
    <w:abstractNumId w:val="7"/>
  </w:num>
  <w:num w:numId="31" w16cid:durableId="1997299938">
    <w:abstractNumId w:val="33"/>
  </w:num>
  <w:num w:numId="32" w16cid:durableId="100272732">
    <w:abstractNumId w:val="35"/>
  </w:num>
  <w:num w:numId="33" w16cid:durableId="457843035">
    <w:abstractNumId w:val="21"/>
  </w:num>
  <w:num w:numId="34" w16cid:durableId="526407340">
    <w:abstractNumId w:val="12"/>
  </w:num>
  <w:num w:numId="35" w16cid:durableId="1605377965">
    <w:abstractNumId w:val="22"/>
  </w:num>
  <w:num w:numId="36" w16cid:durableId="58794994">
    <w:abstractNumId w:val="6"/>
  </w:num>
  <w:num w:numId="37" w16cid:durableId="414322150">
    <w:abstractNumId w:val="3"/>
  </w:num>
  <w:num w:numId="38" w16cid:durableId="1255896337">
    <w:abstractNumId w:val="17"/>
  </w:num>
  <w:num w:numId="39" w16cid:durableId="36005513">
    <w:abstractNumId w:val="14"/>
  </w:num>
  <w:num w:numId="40" w16cid:durableId="954867377">
    <w:abstractNumId w:val="29"/>
  </w:num>
  <w:num w:numId="41" w16cid:durableId="1009940465">
    <w:abstractNumId w:val="44"/>
  </w:num>
  <w:num w:numId="42" w16cid:durableId="750811366">
    <w:abstractNumId w:val="5"/>
  </w:num>
  <w:num w:numId="43" w16cid:durableId="1402603402">
    <w:abstractNumId w:val="10"/>
  </w:num>
  <w:num w:numId="44" w16cid:durableId="1064644966">
    <w:abstractNumId w:val="36"/>
  </w:num>
  <w:num w:numId="45" w16cid:durableId="9369042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F35"/>
    <w:rsid w:val="00002048"/>
    <w:rsid w:val="00013E62"/>
    <w:rsid w:val="00024D6E"/>
    <w:rsid w:val="00032F74"/>
    <w:rsid w:val="00036DB5"/>
    <w:rsid w:val="00061CDE"/>
    <w:rsid w:val="00075652"/>
    <w:rsid w:val="000870D8"/>
    <w:rsid w:val="00087DF4"/>
    <w:rsid w:val="00095D0C"/>
    <w:rsid w:val="00096D3F"/>
    <w:rsid w:val="000A3326"/>
    <w:rsid w:val="000D209D"/>
    <w:rsid w:val="000E45DE"/>
    <w:rsid w:val="000F4E2E"/>
    <w:rsid w:val="00102DC3"/>
    <w:rsid w:val="00120301"/>
    <w:rsid w:val="00120D8F"/>
    <w:rsid w:val="00123970"/>
    <w:rsid w:val="00136682"/>
    <w:rsid w:val="00162A7C"/>
    <w:rsid w:val="001751AF"/>
    <w:rsid w:val="00196B0C"/>
    <w:rsid w:val="001A23CF"/>
    <w:rsid w:val="001A7B63"/>
    <w:rsid w:val="001B77F4"/>
    <w:rsid w:val="001C1A13"/>
    <w:rsid w:val="001C201D"/>
    <w:rsid w:val="001C6DE1"/>
    <w:rsid w:val="001D6607"/>
    <w:rsid w:val="001F49C9"/>
    <w:rsid w:val="001F5CF8"/>
    <w:rsid w:val="002155E6"/>
    <w:rsid w:val="002211E0"/>
    <w:rsid w:val="00222D40"/>
    <w:rsid w:val="00225F2D"/>
    <w:rsid w:val="00226FCE"/>
    <w:rsid w:val="002529B6"/>
    <w:rsid w:val="00266200"/>
    <w:rsid w:val="00272E10"/>
    <w:rsid w:val="00283C88"/>
    <w:rsid w:val="00286B80"/>
    <w:rsid w:val="002A0E09"/>
    <w:rsid w:val="002A236B"/>
    <w:rsid w:val="002B7015"/>
    <w:rsid w:val="002C1C76"/>
    <w:rsid w:val="002E40AD"/>
    <w:rsid w:val="00306C3A"/>
    <w:rsid w:val="00326763"/>
    <w:rsid w:val="003311F1"/>
    <w:rsid w:val="00331509"/>
    <w:rsid w:val="00334459"/>
    <w:rsid w:val="00342AD7"/>
    <w:rsid w:val="00342F8A"/>
    <w:rsid w:val="00355085"/>
    <w:rsid w:val="00367EB1"/>
    <w:rsid w:val="00375179"/>
    <w:rsid w:val="00396582"/>
    <w:rsid w:val="003A06BC"/>
    <w:rsid w:val="003A1B25"/>
    <w:rsid w:val="003A39A4"/>
    <w:rsid w:val="003A48F0"/>
    <w:rsid w:val="003F6AC7"/>
    <w:rsid w:val="003F6EFD"/>
    <w:rsid w:val="004068CB"/>
    <w:rsid w:val="00422FBC"/>
    <w:rsid w:val="004466CA"/>
    <w:rsid w:val="004568E6"/>
    <w:rsid w:val="00457DD9"/>
    <w:rsid w:val="0046225E"/>
    <w:rsid w:val="0046583D"/>
    <w:rsid w:val="004703DF"/>
    <w:rsid w:val="00487D7A"/>
    <w:rsid w:val="00493882"/>
    <w:rsid w:val="004938CA"/>
    <w:rsid w:val="004B21B7"/>
    <w:rsid w:val="004B5D36"/>
    <w:rsid w:val="004C7682"/>
    <w:rsid w:val="004D0CDA"/>
    <w:rsid w:val="004D2D38"/>
    <w:rsid w:val="004E77D5"/>
    <w:rsid w:val="004F41BB"/>
    <w:rsid w:val="004F4D2F"/>
    <w:rsid w:val="00500F5E"/>
    <w:rsid w:val="00541A0E"/>
    <w:rsid w:val="00541D3B"/>
    <w:rsid w:val="005425A8"/>
    <w:rsid w:val="005465D0"/>
    <w:rsid w:val="00547D17"/>
    <w:rsid w:val="00555ED4"/>
    <w:rsid w:val="00556BB6"/>
    <w:rsid w:val="005647B4"/>
    <w:rsid w:val="00592F71"/>
    <w:rsid w:val="005948A3"/>
    <w:rsid w:val="005978F3"/>
    <w:rsid w:val="005A22F4"/>
    <w:rsid w:val="005A6B1C"/>
    <w:rsid w:val="005D1B00"/>
    <w:rsid w:val="006006C3"/>
    <w:rsid w:val="0060657C"/>
    <w:rsid w:val="0061110C"/>
    <w:rsid w:val="006174E4"/>
    <w:rsid w:val="0063541C"/>
    <w:rsid w:val="0064014E"/>
    <w:rsid w:val="006564CB"/>
    <w:rsid w:val="00664C87"/>
    <w:rsid w:val="006668D7"/>
    <w:rsid w:val="00681027"/>
    <w:rsid w:val="00681724"/>
    <w:rsid w:val="00685414"/>
    <w:rsid w:val="006862F0"/>
    <w:rsid w:val="006867C5"/>
    <w:rsid w:val="006878B9"/>
    <w:rsid w:val="00694D4C"/>
    <w:rsid w:val="006A1936"/>
    <w:rsid w:val="006A2EE3"/>
    <w:rsid w:val="006B14BB"/>
    <w:rsid w:val="006C0033"/>
    <w:rsid w:val="006C26CE"/>
    <w:rsid w:val="006C5C03"/>
    <w:rsid w:val="006D0B8D"/>
    <w:rsid w:val="006D46F2"/>
    <w:rsid w:val="006D4A6D"/>
    <w:rsid w:val="006F583A"/>
    <w:rsid w:val="00700751"/>
    <w:rsid w:val="0070592C"/>
    <w:rsid w:val="007274BF"/>
    <w:rsid w:val="00734A02"/>
    <w:rsid w:val="007468AF"/>
    <w:rsid w:val="007474AF"/>
    <w:rsid w:val="00750B7B"/>
    <w:rsid w:val="00760A0C"/>
    <w:rsid w:val="007663E1"/>
    <w:rsid w:val="00772C40"/>
    <w:rsid w:val="00781E95"/>
    <w:rsid w:val="00785FE2"/>
    <w:rsid w:val="00793F8E"/>
    <w:rsid w:val="00796B3D"/>
    <w:rsid w:val="007B2941"/>
    <w:rsid w:val="007C648C"/>
    <w:rsid w:val="007D235C"/>
    <w:rsid w:val="007F3AD6"/>
    <w:rsid w:val="007F5C2A"/>
    <w:rsid w:val="008040D1"/>
    <w:rsid w:val="0081396C"/>
    <w:rsid w:val="00824146"/>
    <w:rsid w:val="00824765"/>
    <w:rsid w:val="00843729"/>
    <w:rsid w:val="00844E77"/>
    <w:rsid w:val="00853C3C"/>
    <w:rsid w:val="008749C0"/>
    <w:rsid w:val="00877495"/>
    <w:rsid w:val="008868B2"/>
    <w:rsid w:val="00896F52"/>
    <w:rsid w:val="008A1FFC"/>
    <w:rsid w:val="008A6000"/>
    <w:rsid w:val="008B1E2E"/>
    <w:rsid w:val="008C3C34"/>
    <w:rsid w:val="008D1B2A"/>
    <w:rsid w:val="008E1C25"/>
    <w:rsid w:val="008E25DA"/>
    <w:rsid w:val="008E554C"/>
    <w:rsid w:val="0090226C"/>
    <w:rsid w:val="00903997"/>
    <w:rsid w:val="00904BF5"/>
    <w:rsid w:val="009317B0"/>
    <w:rsid w:val="00934C7F"/>
    <w:rsid w:val="009442A8"/>
    <w:rsid w:val="00975C1F"/>
    <w:rsid w:val="0098512D"/>
    <w:rsid w:val="009B7109"/>
    <w:rsid w:val="009B7D8F"/>
    <w:rsid w:val="009C53F6"/>
    <w:rsid w:val="009D145D"/>
    <w:rsid w:val="009D4B94"/>
    <w:rsid w:val="009E61FB"/>
    <w:rsid w:val="009F1BE1"/>
    <w:rsid w:val="009F2FA5"/>
    <w:rsid w:val="00A0205C"/>
    <w:rsid w:val="00A141F0"/>
    <w:rsid w:val="00A15928"/>
    <w:rsid w:val="00A22DFE"/>
    <w:rsid w:val="00A300C7"/>
    <w:rsid w:val="00A37944"/>
    <w:rsid w:val="00A415B2"/>
    <w:rsid w:val="00A550E6"/>
    <w:rsid w:val="00A55690"/>
    <w:rsid w:val="00A5584B"/>
    <w:rsid w:val="00A66817"/>
    <w:rsid w:val="00A66BAE"/>
    <w:rsid w:val="00A71E4E"/>
    <w:rsid w:val="00A726ED"/>
    <w:rsid w:val="00AA1287"/>
    <w:rsid w:val="00AC3ABD"/>
    <w:rsid w:val="00AC5229"/>
    <w:rsid w:val="00AC5B27"/>
    <w:rsid w:val="00AC6302"/>
    <w:rsid w:val="00AD3EE5"/>
    <w:rsid w:val="00AF1621"/>
    <w:rsid w:val="00AF7A60"/>
    <w:rsid w:val="00B035B8"/>
    <w:rsid w:val="00B03B09"/>
    <w:rsid w:val="00B072A3"/>
    <w:rsid w:val="00B1009D"/>
    <w:rsid w:val="00B12BFD"/>
    <w:rsid w:val="00B309B9"/>
    <w:rsid w:val="00B52C28"/>
    <w:rsid w:val="00B610F8"/>
    <w:rsid w:val="00B77EA6"/>
    <w:rsid w:val="00B93BC5"/>
    <w:rsid w:val="00B94C0A"/>
    <w:rsid w:val="00BA2A4A"/>
    <w:rsid w:val="00BC3571"/>
    <w:rsid w:val="00BD424E"/>
    <w:rsid w:val="00BD43E3"/>
    <w:rsid w:val="00C0115E"/>
    <w:rsid w:val="00C0327F"/>
    <w:rsid w:val="00C0623F"/>
    <w:rsid w:val="00C20998"/>
    <w:rsid w:val="00C25E2C"/>
    <w:rsid w:val="00C35420"/>
    <w:rsid w:val="00C45070"/>
    <w:rsid w:val="00C45CB0"/>
    <w:rsid w:val="00C47131"/>
    <w:rsid w:val="00C6125E"/>
    <w:rsid w:val="00C833FD"/>
    <w:rsid w:val="00C93BCB"/>
    <w:rsid w:val="00C951C0"/>
    <w:rsid w:val="00CA1373"/>
    <w:rsid w:val="00CA65FD"/>
    <w:rsid w:val="00CB1969"/>
    <w:rsid w:val="00CD647E"/>
    <w:rsid w:val="00CE6354"/>
    <w:rsid w:val="00CF1D20"/>
    <w:rsid w:val="00CF4571"/>
    <w:rsid w:val="00CF4BE3"/>
    <w:rsid w:val="00D04EB8"/>
    <w:rsid w:val="00D1604B"/>
    <w:rsid w:val="00D27A46"/>
    <w:rsid w:val="00D36C72"/>
    <w:rsid w:val="00D37EA9"/>
    <w:rsid w:val="00D45318"/>
    <w:rsid w:val="00D50033"/>
    <w:rsid w:val="00D553D9"/>
    <w:rsid w:val="00D604F4"/>
    <w:rsid w:val="00D65249"/>
    <w:rsid w:val="00D65A79"/>
    <w:rsid w:val="00D65E34"/>
    <w:rsid w:val="00D67C9F"/>
    <w:rsid w:val="00D82E00"/>
    <w:rsid w:val="00D9265D"/>
    <w:rsid w:val="00DB29BD"/>
    <w:rsid w:val="00DB3F35"/>
    <w:rsid w:val="00DC7CD7"/>
    <w:rsid w:val="00DD6BF3"/>
    <w:rsid w:val="00DE02DD"/>
    <w:rsid w:val="00DE37B0"/>
    <w:rsid w:val="00E027DD"/>
    <w:rsid w:val="00E15F88"/>
    <w:rsid w:val="00E27067"/>
    <w:rsid w:val="00E33BCA"/>
    <w:rsid w:val="00E34D78"/>
    <w:rsid w:val="00E512A4"/>
    <w:rsid w:val="00E557C1"/>
    <w:rsid w:val="00E612EA"/>
    <w:rsid w:val="00E64C72"/>
    <w:rsid w:val="00E70389"/>
    <w:rsid w:val="00E712DF"/>
    <w:rsid w:val="00E72324"/>
    <w:rsid w:val="00E8250F"/>
    <w:rsid w:val="00E91F30"/>
    <w:rsid w:val="00EA26CC"/>
    <w:rsid w:val="00EB1A3D"/>
    <w:rsid w:val="00EC0844"/>
    <w:rsid w:val="00EC1071"/>
    <w:rsid w:val="00EF099C"/>
    <w:rsid w:val="00EF1966"/>
    <w:rsid w:val="00EF425D"/>
    <w:rsid w:val="00F000BA"/>
    <w:rsid w:val="00F25859"/>
    <w:rsid w:val="00F32465"/>
    <w:rsid w:val="00F32A6E"/>
    <w:rsid w:val="00F4288E"/>
    <w:rsid w:val="00F71E2D"/>
    <w:rsid w:val="00F85EBA"/>
    <w:rsid w:val="00FA6783"/>
    <w:rsid w:val="00FC0241"/>
    <w:rsid w:val="00FC2270"/>
    <w:rsid w:val="00FC3E41"/>
    <w:rsid w:val="00FC4A5B"/>
    <w:rsid w:val="00FD380E"/>
    <w:rsid w:val="00FF45CB"/>
    <w:rsid w:val="04E36455"/>
    <w:rsid w:val="1055BA7B"/>
    <w:rsid w:val="213B4D14"/>
    <w:rsid w:val="30E76EB7"/>
    <w:rsid w:val="3C753EE3"/>
    <w:rsid w:val="74366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74C626"/>
  <w15:docId w15:val="{5AE836FC-2523-4890-9515-38C3DDBB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729"/>
    <w:pPr>
      <w:ind w:left="720"/>
      <w:contextualSpacing/>
    </w:pPr>
  </w:style>
  <w:style w:type="character" w:styleId="Hyperlink">
    <w:name w:val="Hyperlink"/>
    <w:basedOn w:val="DefaultParagraphFont"/>
    <w:uiPriority w:val="99"/>
    <w:unhideWhenUsed/>
    <w:rsid w:val="00843729"/>
    <w:rPr>
      <w:color w:val="0000FF" w:themeColor="hyperlink"/>
      <w:u w:val="single"/>
    </w:rPr>
  </w:style>
  <w:style w:type="paragraph" w:customStyle="1" w:styleId="Default">
    <w:name w:val="Default"/>
    <w:rsid w:val="00DB3F3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E512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2A4"/>
  </w:style>
  <w:style w:type="paragraph" w:styleId="Footer">
    <w:name w:val="footer"/>
    <w:basedOn w:val="Normal"/>
    <w:link w:val="FooterChar"/>
    <w:uiPriority w:val="99"/>
    <w:unhideWhenUsed/>
    <w:rsid w:val="00E512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2A4"/>
  </w:style>
  <w:style w:type="paragraph" w:styleId="BalloonText">
    <w:name w:val="Balloon Text"/>
    <w:basedOn w:val="Normal"/>
    <w:link w:val="BalloonTextChar"/>
    <w:uiPriority w:val="99"/>
    <w:semiHidden/>
    <w:unhideWhenUsed/>
    <w:rsid w:val="00E512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2A4"/>
    <w:rPr>
      <w:rFonts w:ascii="Tahoma" w:hAnsi="Tahoma" w:cs="Tahoma"/>
      <w:sz w:val="16"/>
      <w:szCs w:val="16"/>
    </w:rPr>
  </w:style>
  <w:style w:type="table" w:styleId="TableGrid">
    <w:name w:val="Table Grid"/>
    <w:basedOn w:val="TableNormal"/>
    <w:uiPriority w:val="59"/>
    <w:rsid w:val="007474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24765"/>
    <w:rPr>
      <w:sz w:val="16"/>
      <w:szCs w:val="16"/>
    </w:rPr>
  </w:style>
  <w:style w:type="paragraph" w:styleId="CommentText">
    <w:name w:val="annotation text"/>
    <w:basedOn w:val="Normal"/>
    <w:link w:val="CommentTextChar"/>
    <w:uiPriority w:val="99"/>
    <w:semiHidden/>
    <w:unhideWhenUsed/>
    <w:rsid w:val="00824765"/>
    <w:pPr>
      <w:spacing w:line="240" w:lineRule="auto"/>
    </w:pPr>
    <w:rPr>
      <w:sz w:val="20"/>
      <w:szCs w:val="20"/>
    </w:rPr>
  </w:style>
  <w:style w:type="character" w:customStyle="1" w:styleId="CommentTextChar">
    <w:name w:val="Comment Text Char"/>
    <w:basedOn w:val="DefaultParagraphFont"/>
    <w:link w:val="CommentText"/>
    <w:uiPriority w:val="99"/>
    <w:semiHidden/>
    <w:rsid w:val="00824765"/>
    <w:rPr>
      <w:sz w:val="20"/>
      <w:szCs w:val="20"/>
    </w:rPr>
  </w:style>
  <w:style w:type="paragraph" w:styleId="CommentSubject">
    <w:name w:val="annotation subject"/>
    <w:basedOn w:val="CommentText"/>
    <w:next w:val="CommentText"/>
    <w:link w:val="CommentSubjectChar"/>
    <w:uiPriority w:val="99"/>
    <w:semiHidden/>
    <w:unhideWhenUsed/>
    <w:rsid w:val="00824765"/>
    <w:rPr>
      <w:b/>
      <w:bCs/>
    </w:rPr>
  </w:style>
  <w:style w:type="character" w:customStyle="1" w:styleId="CommentSubjectChar">
    <w:name w:val="Comment Subject Char"/>
    <w:basedOn w:val="CommentTextChar"/>
    <w:link w:val="CommentSubject"/>
    <w:uiPriority w:val="99"/>
    <w:semiHidden/>
    <w:rsid w:val="00824765"/>
    <w:rPr>
      <w:b/>
      <w:bCs/>
      <w:sz w:val="20"/>
      <w:szCs w:val="20"/>
    </w:rPr>
  </w:style>
  <w:style w:type="character" w:styleId="FollowedHyperlink">
    <w:name w:val="FollowedHyperlink"/>
    <w:basedOn w:val="DefaultParagraphFont"/>
    <w:uiPriority w:val="99"/>
    <w:semiHidden/>
    <w:unhideWhenUsed/>
    <w:rsid w:val="00A300C7"/>
    <w:rPr>
      <w:color w:val="800080" w:themeColor="followedHyperlink"/>
      <w:u w:val="single"/>
    </w:rPr>
  </w:style>
  <w:style w:type="table" w:customStyle="1" w:styleId="TableGrid1">
    <w:name w:val="Table Grid1"/>
    <w:basedOn w:val="TableNormal"/>
    <w:next w:val="TableGrid"/>
    <w:uiPriority w:val="59"/>
    <w:rsid w:val="007F3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ListBullet"/>
    <w:rsid w:val="00306C3A"/>
    <w:pPr>
      <w:tabs>
        <w:tab w:val="clear" w:pos="360"/>
        <w:tab w:val="num" w:pos="900"/>
      </w:tabs>
      <w:spacing w:after="120" w:line="240" w:lineRule="auto"/>
      <w:ind w:left="900"/>
      <w:contextualSpacing w:val="0"/>
    </w:pPr>
    <w:rPr>
      <w:rFonts w:ascii="Verdana" w:eastAsia="Times New Roman" w:hAnsi="Verdana" w:cs="Times New Roman"/>
      <w:sz w:val="20"/>
      <w:szCs w:val="20"/>
    </w:rPr>
  </w:style>
  <w:style w:type="paragraph" w:styleId="BodyText">
    <w:name w:val="Body Text"/>
    <w:basedOn w:val="Normal"/>
    <w:link w:val="BodyTextChar"/>
    <w:rsid w:val="00306C3A"/>
    <w:pPr>
      <w:spacing w:after="120" w:line="240" w:lineRule="auto"/>
    </w:pPr>
    <w:rPr>
      <w:rFonts w:ascii="Arial" w:eastAsia="Times New Roman" w:hAnsi="Arial" w:cs="Times New Roman"/>
      <w:sz w:val="20"/>
      <w:szCs w:val="20"/>
    </w:rPr>
  </w:style>
  <w:style w:type="character" w:customStyle="1" w:styleId="BodyTextChar">
    <w:name w:val="Body Text Char"/>
    <w:basedOn w:val="DefaultParagraphFont"/>
    <w:link w:val="BodyText"/>
    <w:rsid w:val="00306C3A"/>
    <w:rPr>
      <w:rFonts w:ascii="Arial" w:eastAsia="Times New Roman" w:hAnsi="Arial" w:cs="Times New Roman"/>
      <w:sz w:val="20"/>
      <w:szCs w:val="20"/>
    </w:rPr>
  </w:style>
  <w:style w:type="paragraph" w:styleId="ListBullet">
    <w:name w:val="List Bullet"/>
    <w:basedOn w:val="Normal"/>
    <w:uiPriority w:val="99"/>
    <w:semiHidden/>
    <w:unhideWhenUsed/>
    <w:rsid w:val="00306C3A"/>
    <w:pPr>
      <w:tabs>
        <w:tab w:val="num" w:pos="360"/>
      </w:tabs>
      <w:ind w:left="360" w:hanging="360"/>
      <w:contextualSpacing/>
    </w:pPr>
  </w:style>
  <w:style w:type="character" w:styleId="UnresolvedMention">
    <w:name w:val="Unresolved Mention"/>
    <w:basedOn w:val="DefaultParagraphFont"/>
    <w:uiPriority w:val="99"/>
    <w:semiHidden/>
    <w:unhideWhenUsed/>
    <w:rsid w:val="007007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68979">
      <w:bodyDiv w:val="1"/>
      <w:marLeft w:val="0"/>
      <w:marRight w:val="0"/>
      <w:marTop w:val="0"/>
      <w:marBottom w:val="0"/>
      <w:divBdr>
        <w:top w:val="none" w:sz="0" w:space="0" w:color="auto"/>
        <w:left w:val="none" w:sz="0" w:space="0" w:color="auto"/>
        <w:bottom w:val="none" w:sz="0" w:space="0" w:color="auto"/>
        <w:right w:val="none" w:sz="0" w:space="0" w:color="auto"/>
      </w:divBdr>
    </w:div>
    <w:div w:id="601379920">
      <w:bodyDiv w:val="1"/>
      <w:marLeft w:val="0"/>
      <w:marRight w:val="0"/>
      <w:marTop w:val="0"/>
      <w:marBottom w:val="0"/>
      <w:divBdr>
        <w:top w:val="none" w:sz="0" w:space="0" w:color="auto"/>
        <w:left w:val="none" w:sz="0" w:space="0" w:color="auto"/>
        <w:bottom w:val="none" w:sz="0" w:space="0" w:color="auto"/>
        <w:right w:val="none" w:sz="0" w:space="0" w:color="auto"/>
      </w:divBdr>
      <w:divsChild>
        <w:div w:id="1783725049">
          <w:marLeft w:val="0"/>
          <w:marRight w:val="0"/>
          <w:marTop w:val="0"/>
          <w:marBottom w:val="0"/>
          <w:divBdr>
            <w:top w:val="none" w:sz="0" w:space="0" w:color="auto"/>
            <w:left w:val="none" w:sz="0" w:space="0" w:color="auto"/>
            <w:bottom w:val="none" w:sz="0" w:space="0" w:color="auto"/>
            <w:right w:val="none" w:sz="0" w:space="0" w:color="auto"/>
          </w:divBdr>
          <w:divsChild>
            <w:div w:id="123373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2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msystem.edu/ums/fa/treasurer/payment_card_policies" TargetMode="External"/><Relationship Id="rId18" Type="http://schemas.openxmlformats.org/officeDocument/2006/relationships/hyperlink" Target="http://www.umsystem.edu/ums/fa/treasurer/training" TargetMode="External"/><Relationship Id="rId26" Type="http://schemas.openxmlformats.org/officeDocument/2006/relationships/hyperlink" Target="https://sharepoint.umsystem.edu/sites/uminfopoint/media/fa/treasurer/credit_cards/3rd_Party_Checklist.docx?d=w1f1f7e4b799e4d28a56643a2c720dfb8" TargetMode="External"/><Relationship Id="rId39" Type="http://schemas.openxmlformats.org/officeDocument/2006/relationships/hyperlink" Target="https://www.pcisecuritystandards.org/assessors_and_solutions/point_to_point_encryption_solutions" TargetMode="External"/><Relationship Id="rId21" Type="http://schemas.openxmlformats.org/officeDocument/2006/relationships/hyperlink" Target="https://www.umsystem.edu/ums/is/infosec/iso" TargetMode="External"/><Relationship Id="rId34" Type="http://schemas.openxmlformats.org/officeDocument/2006/relationships/hyperlink" Target="https://www.umsystem.edu/ums/is/infosec/iso" TargetMode="External"/><Relationship Id="rId42" Type="http://schemas.openxmlformats.org/officeDocument/2006/relationships/hyperlink" Target="http://www.visa.com/splisting/searchGrsp.do" TargetMode="External"/><Relationship Id="rId47" Type="http://schemas.openxmlformats.org/officeDocument/2006/relationships/hyperlink" Target="mailto:malynj@umkc.edu" TargetMode="External"/><Relationship Id="rId50" Type="http://schemas.openxmlformats.org/officeDocument/2006/relationships/hyperlink" Target="mailto:kelleykm@mst.edu" TargetMode="External"/><Relationship Id="rId55" Type="http://schemas.openxmlformats.org/officeDocument/2006/relationships/hyperlink" Target="mailto:gebhardtc@health.missouri.edu"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harepoint.umsystem.edu/sites/uminfopoint/media/fa/treasurer/credit_cards/Cardholder_Data_Processing_Agreement.docx?d=w56a9f73d7aff4510837074d7748bb23c" TargetMode="External"/><Relationship Id="rId29" Type="http://schemas.openxmlformats.org/officeDocument/2006/relationships/hyperlink" Target="http://www.umsystem.edu/ums/fa/treasurer/credit_card_costs" TargetMode="External"/><Relationship Id="rId11" Type="http://schemas.openxmlformats.org/officeDocument/2006/relationships/hyperlink" Target="https://www.pcisecuritystandards.org/document_library/" TargetMode="External"/><Relationship Id="rId24" Type="http://schemas.openxmlformats.org/officeDocument/2006/relationships/hyperlink" Target="https://www.umsystem.edu/ums/fa/management/records/guide/records-retention-authorization" TargetMode="External"/><Relationship Id="rId32" Type="http://schemas.openxmlformats.org/officeDocument/2006/relationships/hyperlink" Target="https://sharepoint.umsystem.edu/sites/uminfopoint/media/fa/treasurer/credit_cards/Credit_Card_Policy.docx?d=we18ee794de464d918d363432a2e1df5f" TargetMode="External"/><Relationship Id="rId37" Type="http://schemas.openxmlformats.org/officeDocument/2006/relationships/hyperlink" Target="https://sharepoint.umsystem.edu/sites/uminfopoint/media/fa/treasurer/credit_cards/Capture_Device_Periodic_Inspection_Procedure.docx?d=w491cec7229dd43c0b7ebcc1e797fb32a" TargetMode="External"/><Relationship Id="rId40" Type="http://schemas.openxmlformats.org/officeDocument/2006/relationships/hyperlink" Target="https://listings.pcisecuritystandards.org/assessors_and_solutions/payment_applications" TargetMode="External"/><Relationship Id="rId45" Type="http://schemas.openxmlformats.org/officeDocument/2006/relationships/hyperlink" Target="mailto:monroem@umsl.edu" TargetMode="External"/><Relationship Id="rId53" Type="http://schemas.openxmlformats.org/officeDocument/2006/relationships/hyperlink" Target="mailto:smithleann@health.missouri.edu" TargetMode="External"/><Relationship Id="rId58" Type="http://schemas.openxmlformats.org/officeDocument/2006/relationships/header" Target="header2.xm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s://www.umsystem.edu/ums/is/infosec/iso" TargetMode="External"/><Relationship Id="rId14" Type="http://schemas.openxmlformats.org/officeDocument/2006/relationships/hyperlink" Target="https://sharepoint.umsystem.edu/sites/uminfopoint/media/fa/treasurer/credit_cards/3rd_Party_Checklist.docx?d=w1f1f7e4b799e4d28a56643a2c720dfb8" TargetMode="External"/><Relationship Id="rId22" Type="http://schemas.openxmlformats.org/officeDocument/2006/relationships/hyperlink" Target="https://www.umsystem.edu/ums/is/infosec/iso" TargetMode="External"/><Relationship Id="rId27" Type="http://schemas.openxmlformats.org/officeDocument/2006/relationships/hyperlink" Target="https://sharepoint.umsystem.edu/sites/uminfopoint/media/_layouts/15/WopiFrame.aspx?sourcedoc=%7b491CEC72-29DD-43C0-B7EB-CC1E797FB32A%7d&amp;file=Capture_Device_Periodic_Inspection_Procedure.docx&amp;action=default" TargetMode="External"/><Relationship Id="rId30" Type="http://schemas.openxmlformats.org/officeDocument/2006/relationships/hyperlink" Target="https://sharepoint.umsystem.edu/sites/uminfopoint/media/fa/treasurer/credit_cards/Credit_Card_Policy.docx?d=we18ee794de464d918d363432a2e1df5f" TargetMode="External"/><Relationship Id="rId35" Type="http://schemas.openxmlformats.org/officeDocument/2006/relationships/hyperlink" Target="https://sharepoint.umsystem.edu/sites/uminfopoint/media/fa/treasurer/credit_cards/Capture_Device_Inventory_Log.docx?d=w01eea484fe174cd688f377c95f01128f" TargetMode="External"/><Relationship Id="rId43" Type="http://schemas.openxmlformats.org/officeDocument/2006/relationships/hyperlink" Target="mailto:laymanj@umsystem.edu" TargetMode="External"/><Relationship Id="rId48" Type="http://schemas.openxmlformats.org/officeDocument/2006/relationships/hyperlink" Target="mailto:carrmm@missouri.edu" TargetMode="External"/><Relationship Id="rId56"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mailto:hessmr@umsl.edu" TargetMode="External"/><Relationship Id="rId3" Type="http://schemas.openxmlformats.org/officeDocument/2006/relationships/customXml" Target="../customXml/item3.xml"/><Relationship Id="rId12" Type="http://schemas.openxmlformats.org/officeDocument/2006/relationships/hyperlink" Target="https://sharepoint.umsystem.edu/sites/uminfopoint/media/fa/treasurer/credit_cards/3rd_Party_Checklist.docx?d=w1f1f7e4b799e4d28a56643a2c720dfb8" TargetMode="External"/><Relationship Id="rId17" Type="http://schemas.openxmlformats.org/officeDocument/2006/relationships/hyperlink" Target="https://www.umsystem.edu/ums/is/infosec/" TargetMode="External"/><Relationship Id="rId25" Type="http://schemas.openxmlformats.org/officeDocument/2006/relationships/hyperlink" Target="https://www.umsystem.edu/ums/fa/management/records/" TargetMode="External"/><Relationship Id="rId33" Type="http://schemas.openxmlformats.org/officeDocument/2006/relationships/hyperlink" Target="http://www.umsystem.edu/ums/fa/treasurer/training" TargetMode="External"/><Relationship Id="rId38" Type="http://schemas.openxmlformats.org/officeDocument/2006/relationships/hyperlink" Target="https://www.pcisecuritystandards.org/security_standards/documents.php" TargetMode="External"/><Relationship Id="rId46" Type="http://schemas.openxmlformats.org/officeDocument/2006/relationships/hyperlink" Target="mailto:koobp@mst.edu" TargetMode="External"/><Relationship Id="rId59" Type="http://schemas.openxmlformats.org/officeDocument/2006/relationships/footer" Target="footer2.xml"/><Relationship Id="rId20" Type="http://schemas.openxmlformats.org/officeDocument/2006/relationships/hyperlink" Target="https://www.umsystem.edu/ums/is/infosec/iso" TargetMode="External"/><Relationship Id="rId41" Type="http://schemas.openxmlformats.org/officeDocument/2006/relationships/hyperlink" Target="https://www.pcisecuritystandards.org/" TargetMode="External"/><Relationship Id="rId54" Type="http://schemas.openxmlformats.org/officeDocument/2006/relationships/hyperlink" Target="mailto:danaharman@health.missouri.edu"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sharepoint.umsystem.edu/sites/uminfopoint/media/fa/treasurer/credit_cards/Merchant_Request_Form.docx?d=w27f4e88c0e8e4029b6b9b75734b13ade" TargetMode="External"/><Relationship Id="rId23" Type="http://schemas.openxmlformats.org/officeDocument/2006/relationships/hyperlink" Target="https://www.umsystem.edu/ums/is/infosec/iso" TargetMode="External"/><Relationship Id="rId28" Type="http://schemas.openxmlformats.org/officeDocument/2006/relationships/hyperlink" Target="https://sharepoint.umsystem.edu/sites/uminfopoint/media/fa/treasurer/credit_cards/Credit_Card_Policy.docx?d=we18ee794de464d918d363432a2e1df5f" TargetMode="External"/><Relationship Id="rId36" Type="http://schemas.openxmlformats.org/officeDocument/2006/relationships/hyperlink" Target="https://sharepoint.umsystem.edu/sites/uminfopoint/media/fa/treasurer/credit_cards/Capture_Device_Inspection_Log.docx?d=w660489f0bdcc454591f3aa5ea58acaf5" TargetMode="External"/><Relationship Id="rId49" Type="http://schemas.openxmlformats.org/officeDocument/2006/relationships/hyperlink" Target="mailto:SchwartzPN@umkc.edu" TargetMode="External"/><Relationship Id="rId57"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www.umsystem.edu/ums/fa/treasurer/credit_card_costs" TargetMode="External"/><Relationship Id="rId44" Type="http://schemas.openxmlformats.org/officeDocument/2006/relationships/hyperlink" Target="mailto:isam@missouri.edu" TargetMode="External"/><Relationship Id="rId52" Type="http://schemas.openxmlformats.org/officeDocument/2006/relationships/hyperlink" Target="mailto:mckinzier@health.missouri.edu"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F33A2FA18B854E91BDAC3F6CFE4163" ma:contentTypeVersion="2" ma:contentTypeDescription="Create a new document." ma:contentTypeScope="" ma:versionID="34a607d9a5734fb738faebcbe1143a77">
  <xsd:schema xmlns:xsd="http://www.w3.org/2001/XMLSchema" xmlns:xs="http://www.w3.org/2001/XMLSchema" xmlns:p="http://schemas.microsoft.com/office/2006/metadata/properties" xmlns:ns2="679c2509-708a-4ea0-b0a6-f5e236cc69ad" targetNamespace="http://schemas.microsoft.com/office/2006/metadata/properties" ma:root="true" ma:fieldsID="c14a358877044539a3a1e44bfac41736" ns2:_="">
    <xsd:import namespace="679c2509-708a-4ea0-b0a6-f5e236cc69a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c2509-708a-4ea0-b0a6-f5e236cc69a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633E9-F26B-4837-A738-E2ED1BE2F778}">
  <ds:schemaRefs>
    <ds:schemaRef ds:uri="http://schemas.microsoft.com/sharepoint/v3/contenttype/forms"/>
  </ds:schemaRefs>
</ds:datastoreItem>
</file>

<file path=customXml/itemProps2.xml><?xml version="1.0" encoding="utf-8"?>
<ds:datastoreItem xmlns:ds="http://schemas.openxmlformats.org/officeDocument/2006/customXml" ds:itemID="{FA905F33-C4F6-4AB0-A8D3-D1A0CC663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c2509-708a-4ea0-b0a6-f5e236cc69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430E15-C7D4-4409-9CAA-FBD0B15C057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C2C6842-62A7-4A68-A53C-3A490FDD3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11</Pages>
  <Words>5729</Words>
  <Characters>32660</Characters>
  <Application>Microsoft Office Word</Application>
  <DocSecurity>0</DocSecurity>
  <Lines>272</Lines>
  <Paragraphs>76</Paragraphs>
  <ScaleCrop>false</ScaleCrop>
  <Company/>
  <LinksUpToDate>false</LinksUpToDate>
  <CharactersWithSpaces>38313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Layman, John F.</dc:creator>
  <cp:lastModifiedBy>Layman, John F.</cp:lastModifiedBy>
  <cp:revision>57</cp:revision>
  <dcterms:created xsi:type="dcterms:W3CDTF">2024-06-26T16:08:00Z</dcterms:created>
  <dcterms:modified xsi:type="dcterms:W3CDTF">2024-07-10T18:35:00Z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0x010100DFF33A2FA18B854E91BDAC3F6CFE4163</vt:lpwstr>
  </property>
  <property fmtid="{D5CDD505-2E9C-101B-9397-08002B2CF9AE}" pid="3" name="Order">
    <vt:r8>455800</vt:r8>
  </property>
  <property fmtid="{D5CDD505-2E9C-101B-9397-08002B2CF9AE}" pid="4" name="xd_ProgID">
    <vt:lpwstr/>
  </property>
  <property fmtid="{D5CDD505-2E9C-101B-9397-08002B2CF9AE}" pid="5" name="TemplateUrl">
    <vt:lpwstr/>
  </property>
</Properties>
</file>