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A4D4" w14:textId="77777777" w:rsidR="00EF5D4B" w:rsidRDefault="00EF5D4B" w:rsidP="00EF5D4B">
      <w:pPr>
        <w:pStyle w:val="Heading1"/>
      </w:pPr>
      <w:r>
        <w:t>Appendix C</w:t>
      </w:r>
    </w:p>
    <w:p w14:paraId="530FFE08" w14:textId="77777777" w:rsidR="00EF5D4B" w:rsidRPr="002C684A" w:rsidRDefault="00EF5D4B" w:rsidP="00EF5D4B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2C684A">
        <w:rPr>
          <w:rFonts w:ascii="Times New Roman" w:hAnsi="Times New Roman"/>
          <w:sz w:val="20"/>
          <w:szCs w:val="20"/>
        </w:rPr>
        <w:t>Case #:  ____________ (Please list case # assigned by GRP)</w:t>
      </w:r>
    </w:p>
    <w:p w14:paraId="27914868" w14:textId="77777777" w:rsidR="00EF5D4B" w:rsidRPr="00E57B76" w:rsidRDefault="00EF5D4B" w:rsidP="00EF5D4B">
      <w:pPr>
        <w:spacing w:after="0" w:line="240" w:lineRule="auto"/>
        <w:jc w:val="both"/>
        <w:rPr>
          <w:b/>
        </w:rPr>
      </w:pPr>
      <w:r w:rsidRPr="00E57B76">
        <w:rPr>
          <w:b/>
        </w:rPr>
        <w:t>University of Missouri</w:t>
      </w:r>
    </w:p>
    <w:p w14:paraId="0B938CE9" w14:textId="77777777" w:rsidR="00EF5D4B" w:rsidRPr="00971A50" w:rsidRDefault="00EF5D4B" w:rsidP="00EF5D4B">
      <w:pPr>
        <w:spacing w:after="0" w:line="240" w:lineRule="auto"/>
        <w:jc w:val="both"/>
        <w:rPr>
          <w:b/>
          <w:smallCaps/>
          <w:sz w:val="32"/>
          <w:szCs w:val="36"/>
        </w:rPr>
      </w:pPr>
      <w:r w:rsidRPr="00971A50">
        <w:rPr>
          <w:b/>
          <w:smallCaps/>
          <w:sz w:val="32"/>
          <w:szCs w:val="36"/>
        </w:rPr>
        <w:t>Grievance Acceptance Form</w:t>
      </w:r>
    </w:p>
    <w:p w14:paraId="369172EE" w14:textId="77777777" w:rsidR="00EF5D4B" w:rsidRPr="002C684A" w:rsidRDefault="00EF5D4B" w:rsidP="00EF5D4B">
      <w:pPr>
        <w:spacing w:line="240" w:lineRule="auto"/>
        <w:jc w:val="both"/>
        <w:rPr>
          <w:rFonts w:ascii="Times New Roman" w:hAnsi="Times New Roman"/>
          <w:b/>
          <w:sz w:val="20"/>
        </w:rPr>
      </w:pPr>
      <w:r w:rsidRPr="002C684A">
        <w:rPr>
          <w:rFonts w:ascii="Times New Roman" w:hAnsi="Times New Roman"/>
          <w:b/>
          <w:sz w:val="20"/>
        </w:rPr>
        <w:t>Instructions for the grievant:</w:t>
      </w:r>
    </w:p>
    <w:p w14:paraId="04F2D55A" w14:textId="77777777" w:rsidR="00EF5D4B" w:rsidRPr="002C684A" w:rsidRDefault="00EF5D4B" w:rsidP="00EF5D4B">
      <w:pPr>
        <w:spacing w:line="240" w:lineRule="auto"/>
        <w:jc w:val="both"/>
        <w:rPr>
          <w:rFonts w:ascii="Times New Roman" w:hAnsi="Times New Roman"/>
          <w:sz w:val="20"/>
        </w:rPr>
      </w:pPr>
      <w:r w:rsidRPr="002C684A">
        <w:rPr>
          <w:rFonts w:ascii="Times New Roman" w:hAnsi="Times New Roman"/>
          <w:sz w:val="20"/>
        </w:rPr>
        <w:t xml:space="preserve">Section 370.010.C.8-10 of the Collected Rules and Regulations of the University of Missouri set forth the rights and responsibilities of the grievant concerning the final decision.  Failure to file this form within 15 </w:t>
      </w:r>
      <w:r>
        <w:rPr>
          <w:rFonts w:ascii="Times New Roman" w:hAnsi="Times New Roman"/>
          <w:sz w:val="20"/>
        </w:rPr>
        <w:t xml:space="preserve">calendar </w:t>
      </w:r>
      <w:r w:rsidRPr="002C684A">
        <w:rPr>
          <w:rFonts w:ascii="Times New Roman" w:hAnsi="Times New Roman"/>
          <w:sz w:val="20"/>
        </w:rPr>
        <w:t>days of notification of the final decision will cause the grievant to “…suffer the loss of all remedies favorable to the grievant.”</w:t>
      </w:r>
    </w:p>
    <w:p w14:paraId="72EF9CB5" w14:textId="77777777" w:rsidR="00EF5D4B" w:rsidRPr="002C684A" w:rsidRDefault="00EF5D4B" w:rsidP="00EF5D4B">
      <w:pPr>
        <w:spacing w:line="240" w:lineRule="auto"/>
        <w:jc w:val="both"/>
        <w:rPr>
          <w:rFonts w:ascii="Times New Roman" w:hAnsi="Times New Roman"/>
          <w:sz w:val="20"/>
        </w:rPr>
      </w:pPr>
      <w:r w:rsidRPr="002C684A">
        <w:rPr>
          <w:rFonts w:ascii="Times New Roman" w:hAnsi="Times New Roman"/>
          <w:sz w:val="20"/>
        </w:rPr>
        <w:t>Please review the options below and check the appropriate box, sign the form and mail or email to the appropriate campus address shown on this form.</w:t>
      </w:r>
    </w:p>
    <w:p w14:paraId="6D5BC2BD" w14:textId="77777777" w:rsidR="00EF5D4B" w:rsidRPr="002C684A" w:rsidRDefault="00EF5D4B" w:rsidP="00EF5D4B">
      <w:pPr>
        <w:spacing w:after="0" w:line="240" w:lineRule="auto"/>
        <w:ind w:left="720"/>
        <w:jc w:val="both"/>
        <w:rPr>
          <w:rFonts w:ascii="Times New Roman" w:hAnsi="Times New Roman"/>
          <w:sz w:val="20"/>
        </w:rPr>
      </w:pPr>
      <w:r w:rsidRPr="002C684A">
        <w:rPr>
          <w:rFonts w:ascii="Times New Roman" w:hAnsi="Times New Roman"/>
          <w:sz w:val="20"/>
        </w:rPr>
        <w:t xml:space="preserve">I </w:t>
      </w:r>
      <w:r w:rsidR="00A9055C">
        <w:rPr>
          <w:rFonts w:ascii="Times New Roman" w:hAnsi="Times New Roman"/>
          <w:noProof/>
          <w:sz w:val="20"/>
          <w:u w:val="single"/>
        </w:rPr>
        <w:pict w14:anchorId="57BCAFA5">
          <v:rect id="Rectangle 5" o:spid="_x0000_s1029" style="position:absolute;left:0;text-align:left;margin-left:1.5pt;margin-top:.75pt;width:13.5pt;height:14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0yIAIAADs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"/>
        </w:pict>
      </w:r>
      <w:r w:rsidRPr="002C684A">
        <w:rPr>
          <w:rFonts w:ascii="Times New Roman" w:hAnsi="Times New Roman"/>
          <w:sz w:val="20"/>
          <w:u w:val="single"/>
        </w:rPr>
        <w:t>accept</w:t>
      </w:r>
      <w:r w:rsidRPr="002C684A">
        <w:rPr>
          <w:rFonts w:ascii="Times New Roman" w:hAnsi="Times New Roman"/>
          <w:sz w:val="20"/>
        </w:rPr>
        <w:t xml:space="preserve"> the final decision.  I understand I may not accept part of the decision and reject part of it, but must accept or reject it in its entirety.  I understand that by accepting the final decision I waive my rights (if any) to bring a claim, demand, or cause of action in any court of law concerning any matters that were a subject of this grievance.  I further understand and agree to abide by the confidentiality requirements of Section 370.010.C.12.</w:t>
      </w:r>
    </w:p>
    <w:p w14:paraId="744AB794" w14:textId="77777777" w:rsidR="00EF5D4B" w:rsidRPr="002C684A" w:rsidRDefault="00EF5D4B" w:rsidP="00EF5D4B">
      <w:pPr>
        <w:spacing w:line="240" w:lineRule="auto"/>
        <w:ind w:left="720"/>
        <w:jc w:val="both"/>
        <w:rPr>
          <w:rFonts w:ascii="Times New Roman" w:hAnsi="Times New Roman"/>
          <w:sz w:val="20"/>
        </w:rPr>
      </w:pPr>
      <w:r w:rsidRPr="002C684A">
        <w:rPr>
          <w:rFonts w:ascii="Times New Roman" w:hAnsi="Times New Roman"/>
          <w:sz w:val="20"/>
        </w:rPr>
        <w:t xml:space="preserve">I </w:t>
      </w:r>
      <w:r w:rsidR="00A9055C">
        <w:rPr>
          <w:rFonts w:ascii="Times New Roman" w:hAnsi="Times New Roman"/>
          <w:noProof/>
          <w:sz w:val="20"/>
        </w:rPr>
        <w:pict w14:anchorId="7CAB2CB2">
          <v:rect id="Rectangle 6" o:spid="_x0000_s1028" style="position:absolute;left:0;text-align:left;margin-left:1.5pt;margin-top:.75pt;width:13.5pt;height:14.2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ZhXIAIAADs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"/>
        </w:pict>
      </w:r>
      <w:r w:rsidRPr="002C684A">
        <w:rPr>
          <w:rFonts w:ascii="Times New Roman" w:hAnsi="Times New Roman"/>
          <w:sz w:val="20"/>
          <w:u w:val="single"/>
        </w:rPr>
        <w:t>do</w:t>
      </w:r>
      <w:r w:rsidRPr="002C684A">
        <w:rPr>
          <w:rFonts w:ascii="Times New Roman" w:hAnsi="Times New Roman"/>
          <w:sz w:val="20"/>
        </w:rPr>
        <w:t xml:space="preserve"> </w:t>
      </w:r>
      <w:r w:rsidRPr="002C684A">
        <w:rPr>
          <w:rFonts w:ascii="Times New Roman" w:hAnsi="Times New Roman"/>
          <w:sz w:val="20"/>
          <w:u w:val="single"/>
        </w:rPr>
        <w:t>not</w:t>
      </w:r>
      <w:r w:rsidRPr="002C684A">
        <w:rPr>
          <w:rFonts w:ascii="Times New Roman" w:hAnsi="Times New Roman"/>
          <w:sz w:val="20"/>
        </w:rPr>
        <w:t xml:space="preserve"> </w:t>
      </w:r>
      <w:r w:rsidRPr="002C684A">
        <w:rPr>
          <w:rFonts w:ascii="Times New Roman" w:hAnsi="Times New Roman"/>
          <w:sz w:val="20"/>
          <w:u w:val="single"/>
        </w:rPr>
        <w:t>accept</w:t>
      </w:r>
      <w:r w:rsidRPr="002C684A">
        <w:rPr>
          <w:rFonts w:ascii="Times New Roman" w:hAnsi="Times New Roman"/>
          <w:sz w:val="20"/>
        </w:rPr>
        <w:t xml:space="preserve"> the final decision.  I understand I may not accept part of the decision and reject part of it, but must accept or reject it in its entirety.  I fully understand that by rejecting the final decision I will suffer the loss of any and all remedies contained in the final decision that are favorable to me.  I also understand that if I reject the final decision neither I nor the respondent is bound by the confidentiality requirements of Section 370.010.C.12.</w:t>
      </w:r>
    </w:p>
    <w:p w14:paraId="7171B0C2" w14:textId="77777777" w:rsidR="00EF5D4B" w:rsidRPr="000C42A1" w:rsidRDefault="00EF5D4B" w:rsidP="00EF5D4B">
      <w:pPr>
        <w:spacing w:after="0" w:line="240" w:lineRule="auto"/>
        <w:jc w:val="both"/>
        <w:rPr>
          <w:rFonts w:ascii="Times New Roman" w:hAnsi="Times New Roman"/>
        </w:rPr>
      </w:pPr>
      <w:r w:rsidRPr="000C42A1">
        <w:rPr>
          <w:rFonts w:ascii="Times New Roman" w:hAnsi="Times New Roman"/>
        </w:rPr>
        <w:tab/>
        <w:t>________________________________________</w:t>
      </w:r>
    </w:p>
    <w:p w14:paraId="3196F664" w14:textId="77777777" w:rsidR="00EF5D4B" w:rsidRPr="000C42A1" w:rsidRDefault="00EF5D4B" w:rsidP="00EF5D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42A1">
        <w:rPr>
          <w:rFonts w:ascii="Times New Roman" w:hAnsi="Times New Roman"/>
        </w:rPr>
        <w:t>Typed or printed name</w:t>
      </w:r>
    </w:p>
    <w:p w14:paraId="0777342C" w14:textId="77777777" w:rsidR="00EF5D4B" w:rsidRPr="00EC0E16" w:rsidRDefault="00EF5D4B" w:rsidP="00EF5D4B">
      <w:pPr>
        <w:spacing w:line="240" w:lineRule="auto"/>
        <w:jc w:val="both"/>
        <w:rPr>
          <w:rFonts w:ascii="Times New Roman" w:hAnsi="Times New Roman"/>
          <w:sz w:val="14"/>
        </w:rPr>
      </w:pPr>
    </w:p>
    <w:p w14:paraId="0319274C" w14:textId="77777777" w:rsidR="00EF5D4B" w:rsidRPr="000C42A1" w:rsidRDefault="00EF5D4B" w:rsidP="00EF5D4B">
      <w:pPr>
        <w:spacing w:after="0" w:line="240" w:lineRule="auto"/>
        <w:jc w:val="both"/>
        <w:rPr>
          <w:rFonts w:ascii="Times New Roman" w:hAnsi="Times New Roman"/>
        </w:rPr>
      </w:pPr>
      <w:r w:rsidRPr="000C42A1">
        <w:rPr>
          <w:rFonts w:ascii="Times New Roman" w:hAnsi="Times New Roman"/>
        </w:rPr>
        <w:tab/>
        <w:t>________________________________________</w:t>
      </w:r>
    </w:p>
    <w:p w14:paraId="770541A2" w14:textId="77777777" w:rsidR="00EF5D4B" w:rsidRPr="000C42A1" w:rsidRDefault="00EF5D4B" w:rsidP="00EF5D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42A1">
        <w:rPr>
          <w:rFonts w:ascii="Times New Roman" w:hAnsi="Times New Roman"/>
        </w:rPr>
        <w:t>Signature</w:t>
      </w:r>
    </w:p>
    <w:p w14:paraId="1FB3D872" w14:textId="77777777" w:rsidR="00EF5D4B" w:rsidRPr="00EC0E16" w:rsidRDefault="00EF5D4B" w:rsidP="00EF5D4B">
      <w:pPr>
        <w:spacing w:line="240" w:lineRule="auto"/>
        <w:jc w:val="both"/>
        <w:rPr>
          <w:rFonts w:ascii="Times New Roman" w:hAnsi="Times New Roman"/>
          <w:sz w:val="14"/>
        </w:rPr>
      </w:pPr>
    </w:p>
    <w:p w14:paraId="518349E1" w14:textId="77777777" w:rsidR="00EF5D4B" w:rsidRPr="000C42A1" w:rsidRDefault="00EF5D4B" w:rsidP="00EF5D4B">
      <w:pPr>
        <w:spacing w:after="0" w:line="240" w:lineRule="auto"/>
        <w:jc w:val="both"/>
        <w:rPr>
          <w:rFonts w:ascii="Times New Roman" w:hAnsi="Times New Roman"/>
        </w:rPr>
      </w:pPr>
      <w:r w:rsidRPr="000C42A1">
        <w:rPr>
          <w:rFonts w:ascii="Times New Roman" w:hAnsi="Times New Roman"/>
        </w:rPr>
        <w:tab/>
        <w:t>________________________________________</w:t>
      </w:r>
    </w:p>
    <w:p w14:paraId="34B62CFB" w14:textId="77777777" w:rsidR="00EF5D4B" w:rsidRPr="000C42A1" w:rsidRDefault="00EF5D4B" w:rsidP="00EF5D4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C42A1">
        <w:rPr>
          <w:rFonts w:ascii="Times New Roman" w:hAnsi="Times New Roman"/>
        </w:rPr>
        <w:t>Date of signature</w:t>
      </w:r>
    </w:p>
    <w:p w14:paraId="4BE876C5" w14:textId="77777777" w:rsidR="00EF5D4B" w:rsidRPr="00EC0E16" w:rsidRDefault="00EF5D4B" w:rsidP="00EF5D4B">
      <w:pPr>
        <w:spacing w:line="240" w:lineRule="auto"/>
        <w:jc w:val="both"/>
        <w:rPr>
          <w:rFonts w:ascii="Times New Roman" w:hAnsi="Times New Roman"/>
          <w:sz w:val="18"/>
        </w:rPr>
      </w:pPr>
    </w:p>
    <w:p w14:paraId="30213863" w14:textId="77777777" w:rsidR="00EF5D4B" w:rsidRPr="002C684A" w:rsidRDefault="00EF5D4B" w:rsidP="00EF5D4B">
      <w:pPr>
        <w:spacing w:after="0" w:line="240" w:lineRule="auto"/>
        <w:ind w:firstLine="720"/>
        <w:jc w:val="both"/>
        <w:rPr>
          <w:rFonts w:ascii="Times New Roman" w:hAnsi="Times New Roman"/>
          <w:sz w:val="20"/>
        </w:rPr>
      </w:pPr>
      <w:r w:rsidRPr="002C684A">
        <w:rPr>
          <w:rFonts w:ascii="Times New Roman" w:hAnsi="Times New Roman"/>
          <w:sz w:val="20"/>
        </w:rPr>
        <w:t xml:space="preserve">Contact information (address, phone, email): </w:t>
      </w:r>
    </w:p>
    <w:p w14:paraId="057CF91F" w14:textId="77777777" w:rsidR="00EF5D4B" w:rsidRPr="002C684A" w:rsidRDefault="00EF5D4B" w:rsidP="00EF5D4B">
      <w:pPr>
        <w:spacing w:line="240" w:lineRule="auto"/>
        <w:jc w:val="both"/>
        <w:rPr>
          <w:rFonts w:ascii="Times New Roman" w:hAnsi="Times New Roman"/>
          <w:sz w:val="20"/>
        </w:rPr>
      </w:pPr>
      <w:r w:rsidRPr="002C684A">
        <w:rPr>
          <w:rFonts w:ascii="Times New Roman" w:hAnsi="Times New Roman"/>
          <w:sz w:val="20"/>
        </w:rPr>
        <w:tab/>
        <w:t>___________________________________________________________</w:t>
      </w:r>
    </w:p>
    <w:p w14:paraId="266DD4DC" w14:textId="77777777" w:rsidR="00EF5D4B" w:rsidRPr="002C684A" w:rsidRDefault="00EF5D4B" w:rsidP="00EF5D4B">
      <w:pPr>
        <w:spacing w:line="240" w:lineRule="auto"/>
        <w:jc w:val="both"/>
        <w:rPr>
          <w:rFonts w:ascii="Times New Roman" w:hAnsi="Times New Roman"/>
          <w:sz w:val="20"/>
        </w:rPr>
      </w:pPr>
      <w:r w:rsidRPr="002C684A">
        <w:rPr>
          <w:rFonts w:ascii="Times New Roman" w:hAnsi="Times New Roman"/>
          <w:sz w:val="20"/>
        </w:rPr>
        <w:tab/>
        <w:t>___________________________________________________________</w:t>
      </w:r>
    </w:p>
    <w:p w14:paraId="5E8BB10B" w14:textId="77777777" w:rsidR="00EF5D4B" w:rsidRPr="002C684A" w:rsidRDefault="00EF5D4B" w:rsidP="00EF5D4B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2C684A">
        <w:rPr>
          <w:rFonts w:ascii="Times New Roman" w:hAnsi="Times New Roman"/>
          <w:b/>
          <w:sz w:val="20"/>
        </w:rPr>
        <w:t>A HARD COPY of this form must be filed at the address below, but to expedite processing, a scanned version can be first emailed to the email address listed below:</w:t>
      </w:r>
    </w:p>
    <w:p w14:paraId="3013EAE2" w14:textId="77777777" w:rsidR="00EF5D4B" w:rsidRPr="002E4773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26AB8F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Columbia Campus:</w:t>
      </w: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</w:p>
    <w:p w14:paraId="70216375" w14:textId="77777777" w:rsidR="004145D7" w:rsidRPr="004145D7" w:rsidRDefault="004145D7" w:rsidP="004145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5D7">
        <w:rPr>
          <w:rFonts w:ascii="Times New Roman" w:hAnsi="Times New Roman"/>
          <w:sz w:val="20"/>
          <w:szCs w:val="20"/>
        </w:rPr>
        <w:t xml:space="preserve">Office of the President </w:t>
      </w:r>
    </w:p>
    <w:p w14:paraId="4BF17464" w14:textId="77777777" w:rsidR="004145D7" w:rsidRPr="004145D7" w:rsidRDefault="004145D7" w:rsidP="004145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5D7">
        <w:rPr>
          <w:rFonts w:ascii="Times New Roman" w:hAnsi="Times New Roman"/>
          <w:sz w:val="20"/>
          <w:szCs w:val="20"/>
        </w:rPr>
        <w:t>105 Jesse Hall</w:t>
      </w:r>
    </w:p>
    <w:p w14:paraId="090B07F5" w14:textId="77777777" w:rsidR="004145D7" w:rsidRPr="004145D7" w:rsidRDefault="004145D7" w:rsidP="004145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5D7">
        <w:rPr>
          <w:rFonts w:ascii="Times New Roman" w:hAnsi="Times New Roman"/>
          <w:sz w:val="20"/>
          <w:szCs w:val="20"/>
        </w:rPr>
        <w:t>Columbia, MO 65211</w:t>
      </w:r>
    </w:p>
    <w:p w14:paraId="4E848C40" w14:textId="7D8EC1E6" w:rsidR="004145D7" w:rsidRDefault="004145D7" w:rsidP="004145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8" w:history="1">
        <w:r w:rsidRPr="00043E7E">
          <w:rPr>
            <w:rStyle w:val="Hyperlink"/>
            <w:rFonts w:ascii="Times New Roman" w:hAnsi="Times New Roman"/>
            <w:sz w:val="20"/>
            <w:szCs w:val="20"/>
          </w:rPr>
          <w:t>president@missouri.edu</w:t>
        </w:r>
      </w:hyperlink>
    </w:p>
    <w:p w14:paraId="07124A42" w14:textId="77777777" w:rsidR="004145D7" w:rsidRDefault="004145D7" w:rsidP="004145D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FA03354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Rolla Campus:</w:t>
      </w:r>
    </w:p>
    <w:p w14:paraId="2FDDF34F" w14:textId="77777777" w:rsidR="00EF5D4B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Missouri S&amp;T Grievance Resolution Panel</w:t>
      </w:r>
    </w:p>
    <w:p w14:paraId="70CBF6B6" w14:textId="77777777" w:rsidR="00EF5D4B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c/o Faculty Senate Administrative Assistant</w:t>
      </w:r>
    </w:p>
    <w:p w14:paraId="5BC49C3A" w14:textId="77777777" w:rsidR="00EF5D4B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210 Parker Hall</w:t>
      </w:r>
      <w:r w:rsidRPr="00BE39FF">
        <w:rPr>
          <w:rFonts w:ascii="Times New Roman" w:hAnsi="Times New Roman"/>
          <w:sz w:val="20"/>
          <w:szCs w:val="20"/>
        </w:rPr>
        <w:tab/>
      </w:r>
    </w:p>
    <w:p w14:paraId="20AA3D81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300 W. 13</w:t>
      </w:r>
      <w:r w:rsidRPr="00EF7D23">
        <w:rPr>
          <w:rFonts w:ascii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 xml:space="preserve"> Street</w:t>
      </w:r>
    </w:p>
    <w:p w14:paraId="3E064EF0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lastRenderedPageBreak/>
        <w:t>Rolla, MO 65409</w:t>
      </w: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</w:p>
    <w:p w14:paraId="130F1532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9" w:history="1">
        <w:r w:rsidRPr="00BE39FF">
          <w:rPr>
            <w:rStyle w:val="Hyperlink"/>
            <w:rFonts w:ascii="Times New Roman" w:hAnsi="Times New Roman"/>
            <w:sz w:val="20"/>
            <w:szCs w:val="20"/>
          </w:rPr>
          <w:t>GRP@mst.edu</w:t>
        </w:r>
      </w:hyperlink>
      <w:r w:rsidRPr="00BE39FF">
        <w:rPr>
          <w:rFonts w:ascii="Times New Roman" w:hAnsi="Times New Roman"/>
          <w:sz w:val="20"/>
          <w:szCs w:val="20"/>
        </w:rPr>
        <w:t xml:space="preserve"> </w:t>
      </w: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</w:p>
    <w:p w14:paraId="44ACE7FF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  <w:r w:rsidRPr="00BE39FF">
        <w:rPr>
          <w:rFonts w:ascii="Times New Roman" w:hAnsi="Times New Roman"/>
          <w:sz w:val="20"/>
          <w:szCs w:val="20"/>
        </w:rPr>
        <w:tab/>
      </w:r>
    </w:p>
    <w:p w14:paraId="384CEA65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Kansas City Campus:</w:t>
      </w:r>
    </w:p>
    <w:p w14:paraId="79C8E67A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UMKC Grievance Resolution Panel</w:t>
      </w:r>
    </w:p>
    <w:p w14:paraId="2B3EC298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5100 Rockhill Road, 358 AC</w:t>
      </w:r>
    </w:p>
    <w:p w14:paraId="21BC06D4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Kansas City, MO 64110</w:t>
      </w:r>
    </w:p>
    <w:p w14:paraId="455EC30A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10" w:history="1">
        <w:r w:rsidRPr="00BE39FF">
          <w:rPr>
            <w:rStyle w:val="Hyperlink"/>
            <w:rFonts w:ascii="Times New Roman" w:hAnsi="Times New Roman"/>
            <w:sz w:val="20"/>
            <w:szCs w:val="20"/>
          </w:rPr>
          <w:t>GRP@umkc.edu</w:t>
        </w:r>
      </w:hyperlink>
      <w:r w:rsidRPr="00BE39FF">
        <w:rPr>
          <w:rFonts w:ascii="Times New Roman" w:hAnsi="Times New Roman"/>
          <w:sz w:val="20"/>
          <w:szCs w:val="20"/>
        </w:rPr>
        <w:t xml:space="preserve"> </w:t>
      </w:r>
    </w:p>
    <w:p w14:paraId="5F6D302C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DDE425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St. Louis Campus:</w:t>
      </w:r>
    </w:p>
    <w:p w14:paraId="2D864951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Associate Prov</w:t>
      </w:r>
      <w:r>
        <w:rPr>
          <w:rFonts w:ascii="Times New Roman" w:hAnsi="Times New Roman"/>
          <w:sz w:val="20"/>
          <w:szCs w:val="20"/>
        </w:rPr>
        <w:t>ost for Planning and Assessment</w:t>
      </w:r>
    </w:p>
    <w:p w14:paraId="13B7753B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One University Blvd, 421 Woods Hall</w:t>
      </w:r>
    </w:p>
    <w:p w14:paraId="001912E2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39FF">
        <w:rPr>
          <w:rFonts w:ascii="Times New Roman" w:hAnsi="Times New Roman"/>
          <w:sz w:val="20"/>
          <w:szCs w:val="20"/>
        </w:rPr>
        <w:t>St. Louis, MO 63121</w:t>
      </w:r>
    </w:p>
    <w:p w14:paraId="5CF60F4A" w14:textId="77777777" w:rsidR="00EF5D4B" w:rsidRPr="00BE39FF" w:rsidRDefault="00EF5D4B" w:rsidP="00EF5D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hyperlink r:id="rId11" w:history="1">
        <w:r w:rsidRPr="00BE39FF">
          <w:rPr>
            <w:rStyle w:val="Hyperlink"/>
            <w:rFonts w:ascii="Times New Roman" w:hAnsi="Times New Roman"/>
            <w:sz w:val="20"/>
            <w:szCs w:val="20"/>
          </w:rPr>
          <w:t>grievance@umsl.edu</w:t>
        </w:r>
      </w:hyperlink>
      <w:r w:rsidRPr="00BE39FF">
        <w:rPr>
          <w:rFonts w:ascii="Times New Roman" w:hAnsi="Times New Roman"/>
          <w:sz w:val="20"/>
          <w:szCs w:val="20"/>
        </w:rPr>
        <w:t xml:space="preserve"> </w:t>
      </w:r>
    </w:p>
    <w:p w14:paraId="66B563A5" w14:textId="77777777" w:rsidR="00D300D4" w:rsidRPr="00EF5D4B" w:rsidRDefault="00D300D4" w:rsidP="00EF5D4B"/>
    <w:sectPr w:rsidR="00D300D4" w:rsidRPr="00EF5D4B" w:rsidSect="009B1A1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9D2"/>
    <w:rsid w:val="00067636"/>
    <w:rsid w:val="003561C4"/>
    <w:rsid w:val="004145D7"/>
    <w:rsid w:val="0066084E"/>
    <w:rsid w:val="006979D2"/>
    <w:rsid w:val="0073682A"/>
    <w:rsid w:val="008D172D"/>
    <w:rsid w:val="009A0B09"/>
    <w:rsid w:val="009B1A1A"/>
    <w:rsid w:val="00A9055C"/>
    <w:rsid w:val="00D300D4"/>
    <w:rsid w:val="00D67AFC"/>
    <w:rsid w:val="00EF5D4B"/>
    <w:rsid w:val="00F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738DD65"/>
  <w15:chartTrackingRefBased/>
  <w15:docId w15:val="{5A74789F-1CD2-4DBA-AD6C-C00FA0AA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D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79D2"/>
    <w:pPr>
      <w:keepNext/>
      <w:spacing w:after="120" w:line="240" w:lineRule="auto"/>
      <w:jc w:val="center"/>
      <w:outlineLvl w:val="0"/>
    </w:pPr>
    <w:rPr>
      <w:rFonts w:ascii="Cambria" w:eastAsia="Times New Roman" w:hAnsi="Cambria"/>
      <w:b/>
      <w:bCs/>
      <w:noProof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979D2"/>
    <w:rPr>
      <w:rFonts w:ascii="Cambria" w:eastAsia="Times New Roman" w:hAnsi="Cambria"/>
      <w:b/>
      <w:bCs/>
      <w:noProof/>
      <w:kern w:val="32"/>
      <w:sz w:val="28"/>
      <w:szCs w:val="32"/>
    </w:rPr>
  </w:style>
  <w:style w:type="character" w:styleId="Hyperlink">
    <w:name w:val="Hyperlink"/>
    <w:uiPriority w:val="99"/>
    <w:unhideWhenUsed/>
    <w:rsid w:val="006979D2"/>
    <w:rPr>
      <w:color w:val="0000FF"/>
      <w:u w:val="single"/>
    </w:rPr>
  </w:style>
  <w:style w:type="paragraph" w:styleId="Revision">
    <w:name w:val="Revision"/>
    <w:hidden/>
    <w:uiPriority w:val="99"/>
    <w:semiHidden/>
    <w:rsid w:val="009A0B09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4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missouri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ievance@umsl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GRP@umkc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GRP@m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15" ma:contentTypeDescription="Create a new document." ma:contentTypeScope="" ma:versionID="3acb14bb732b86a93f4e9206d2e1f488">
  <xsd:schema xmlns:xsd="http://www.w3.org/2001/XMLSchema" xmlns:xs="http://www.w3.org/2001/XMLSchema" xmlns:p="http://schemas.microsoft.com/office/2006/metadata/properties" xmlns:ns2="27d3c216-2c03-46eb-90ec-5564128f7bad" xmlns:ns3="4e6984c5-66a7-41a3-994d-c3b8e48b2f60" targetNamespace="http://schemas.microsoft.com/office/2006/metadata/properties" ma:root="true" ma:fieldsID="565988f76aa4946b622f7043b6e08f17" ns2:_="" ns3:_="">
    <xsd:import namespace="27d3c216-2c03-46eb-90ec-5564128f7bad"/>
    <xsd:import namespace="4e6984c5-66a7-41a3-994d-c3b8e48b2f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0e709a5-b9c3-4649-b7f3-bda965f6e9ef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6984c5-66a7-41a3-994d-c3b8e48b2f60">
      <Terms xmlns="http://schemas.microsoft.com/office/infopath/2007/PartnerControls"/>
    </lcf76f155ced4ddcb4097134ff3c332f>
    <TaxCatchAll xmlns="27d3c216-2c03-46eb-90ec-5564128f7bad"/>
  </documentManagement>
</p:properties>
</file>

<file path=customXml/itemProps1.xml><?xml version="1.0" encoding="utf-8"?>
<ds:datastoreItem xmlns:ds="http://schemas.openxmlformats.org/officeDocument/2006/customXml" ds:itemID="{3E8343EC-EBAC-4ADD-AB02-E99FAAFF2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4FDAA-978B-4E1C-AFB4-2725BDBC50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95F26C-DD49-4ED5-89DB-FC7EAAED9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3c216-2c03-46eb-90ec-5564128f7bad"/>
    <ds:schemaRef ds:uri="4e6984c5-66a7-41a3-994d-c3b8e48b2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14A3B-1946-4E45-917E-21FD09E45662}">
  <ds:schemaRefs>
    <ds:schemaRef ds:uri="http://schemas.microsoft.com/office/2006/metadata/properties"/>
    <ds:schemaRef ds:uri="http://schemas.microsoft.com/office/infopath/2007/PartnerControls"/>
    <ds:schemaRef ds:uri="4e6984c5-66a7-41a3-994d-c3b8e48b2f60"/>
    <ds:schemaRef ds:uri="27d3c216-2c03-46eb-90ec-5564128f7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2795</CharactersWithSpaces>
  <SharedDoc>false</SharedDoc>
  <HLinks>
    <vt:vector size="24" baseType="variant">
      <vt:variant>
        <vt:i4>6094971</vt:i4>
      </vt:variant>
      <vt:variant>
        <vt:i4>9</vt:i4>
      </vt:variant>
      <vt:variant>
        <vt:i4>0</vt:i4>
      </vt:variant>
      <vt:variant>
        <vt:i4>5</vt:i4>
      </vt:variant>
      <vt:variant>
        <vt:lpwstr>mailto:grievance@umsl.edu</vt:lpwstr>
      </vt:variant>
      <vt:variant>
        <vt:lpwstr/>
      </vt:variant>
      <vt:variant>
        <vt:i4>2162707</vt:i4>
      </vt:variant>
      <vt:variant>
        <vt:i4>6</vt:i4>
      </vt:variant>
      <vt:variant>
        <vt:i4>0</vt:i4>
      </vt:variant>
      <vt:variant>
        <vt:i4>5</vt:i4>
      </vt:variant>
      <vt:variant>
        <vt:lpwstr>mailto:GRP@umkc.edu</vt:lpwstr>
      </vt:variant>
      <vt:variant>
        <vt:lpwstr/>
      </vt:variant>
      <vt:variant>
        <vt:i4>8126529</vt:i4>
      </vt:variant>
      <vt:variant>
        <vt:i4>3</vt:i4>
      </vt:variant>
      <vt:variant>
        <vt:i4>0</vt:i4>
      </vt:variant>
      <vt:variant>
        <vt:i4>5</vt:i4>
      </vt:variant>
      <vt:variant>
        <vt:lpwstr>mailto:GRP@mst.edu</vt:lpwstr>
      </vt:variant>
      <vt:variant>
        <vt:lpwstr/>
      </vt:variant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mailto:MUSrAsocProvost@missouri.edu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thantos</dc:creator>
  <cp:keywords/>
  <cp:lastModifiedBy>Bartshe, Lauren</cp:lastModifiedBy>
  <cp:revision>5</cp:revision>
  <dcterms:created xsi:type="dcterms:W3CDTF">2025-04-09T17:46:00Z</dcterms:created>
  <dcterms:modified xsi:type="dcterms:W3CDTF">2025-04-14T15:27:00Z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Slayton, Valerie</vt:lpwstr>
  </property>
  <property fmtid="{D5CDD505-2E9C-101B-9397-08002B2CF9AE}" pid="3" name="Order">
    <vt:lpwstr>4900.00000000000</vt:lpwstr>
  </property>
  <property fmtid="{D5CDD505-2E9C-101B-9397-08002B2CF9AE}" pid="4" name="display_urn:schemas-microsoft-com:office:office#Author">
    <vt:lpwstr>umcuratorsbox@missouri.edu</vt:lpwstr>
  </property>
  <property fmtid="{D5CDD505-2E9C-101B-9397-08002B2CF9AE}" pid="5" name="ContentTypeId">
    <vt:lpwstr>0x0101</vt:lpwstr>
  </property>
</Properties>
</file>