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36BD7" w14:textId="77777777" w:rsidR="007A3FE2" w:rsidRDefault="002F33B3" w:rsidP="00830032">
      <w:pPr>
        <w:rPr>
          <w:sz w:val="22"/>
          <w:szCs w:val="22"/>
        </w:rPr>
      </w:pPr>
      <w:r w:rsidRPr="002F33B3">
        <w:rPr>
          <w:sz w:val="22"/>
          <w:szCs w:val="22"/>
          <w:highlight w:val="yellow"/>
        </w:rPr>
        <w:t>D</w:t>
      </w:r>
      <w:r w:rsidR="00DF27DC">
        <w:rPr>
          <w:sz w:val="22"/>
          <w:szCs w:val="22"/>
          <w:highlight w:val="yellow"/>
        </w:rPr>
        <w:t>ATE</w:t>
      </w:r>
    </w:p>
    <w:p w14:paraId="28ED0135" w14:textId="77777777" w:rsidR="0040013A" w:rsidRDefault="0040013A" w:rsidP="002F33B3">
      <w:pPr>
        <w:ind w:left="720"/>
        <w:rPr>
          <w:sz w:val="22"/>
          <w:szCs w:val="22"/>
        </w:rPr>
      </w:pPr>
    </w:p>
    <w:p w14:paraId="27540986" w14:textId="77777777" w:rsidR="0040013A" w:rsidRPr="0040013A" w:rsidRDefault="0040013A" w:rsidP="0040013A">
      <w:pPr>
        <w:jc w:val="center"/>
        <w:rPr>
          <w:b/>
          <w:sz w:val="22"/>
          <w:szCs w:val="22"/>
          <w:u w:val="single"/>
        </w:rPr>
      </w:pPr>
      <w:r w:rsidRPr="0040013A">
        <w:rPr>
          <w:b/>
          <w:sz w:val="22"/>
          <w:szCs w:val="22"/>
          <w:u w:val="single"/>
        </w:rPr>
        <w:t>REQUEST FOR QUALIFICATIONS</w:t>
      </w:r>
    </w:p>
    <w:p w14:paraId="5DFE2727" w14:textId="77777777" w:rsidR="007A3FE2" w:rsidRPr="007A3FE2" w:rsidRDefault="007A3FE2" w:rsidP="007A3FE2">
      <w:pPr>
        <w:rPr>
          <w:sz w:val="22"/>
          <w:szCs w:val="22"/>
        </w:rPr>
      </w:pPr>
    </w:p>
    <w:p w14:paraId="7A30FC53" w14:textId="77777777" w:rsidR="007A3FE2" w:rsidRPr="007A3FE2" w:rsidRDefault="007A3FE2" w:rsidP="007A3FE2">
      <w:pPr>
        <w:rPr>
          <w:sz w:val="22"/>
          <w:szCs w:val="22"/>
        </w:rPr>
      </w:pPr>
      <w:r w:rsidRPr="007A3FE2">
        <w:rPr>
          <w:sz w:val="22"/>
          <w:szCs w:val="22"/>
        </w:rPr>
        <w:t>RE:</w:t>
      </w:r>
      <w:r w:rsidRPr="007A3FE2">
        <w:rPr>
          <w:sz w:val="22"/>
          <w:szCs w:val="22"/>
        </w:rPr>
        <w:tab/>
      </w:r>
      <w:r w:rsidR="002F33B3" w:rsidRPr="002F33B3">
        <w:rPr>
          <w:sz w:val="22"/>
          <w:szCs w:val="22"/>
          <w:highlight w:val="yellow"/>
        </w:rPr>
        <w:t>P</w:t>
      </w:r>
      <w:r w:rsidR="004D2A6A">
        <w:rPr>
          <w:sz w:val="22"/>
          <w:szCs w:val="22"/>
          <w:highlight w:val="yellow"/>
        </w:rPr>
        <w:t>ROJECT NAME AND PROJECT NUMBER</w:t>
      </w:r>
    </w:p>
    <w:p w14:paraId="444CF157" w14:textId="77777777" w:rsidR="007A3FE2" w:rsidRPr="007A3FE2" w:rsidRDefault="007A3FE2" w:rsidP="007A3FE2">
      <w:pPr>
        <w:ind w:firstLine="720"/>
        <w:rPr>
          <w:sz w:val="22"/>
          <w:szCs w:val="22"/>
        </w:rPr>
      </w:pPr>
      <w:r w:rsidRPr="007A3FE2">
        <w:rPr>
          <w:sz w:val="22"/>
          <w:szCs w:val="22"/>
        </w:rPr>
        <w:t xml:space="preserve">University of Missouri – </w:t>
      </w:r>
      <w:r w:rsidR="002F33B3">
        <w:rPr>
          <w:sz w:val="22"/>
          <w:szCs w:val="22"/>
        </w:rPr>
        <w:t>Campus</w:t>
      </w:r>
    </w:p>
    <w:p w14:paraId="56D373BE" w14:textId="77777777" w:rsidR="007A3FE2" w:rsidRPr="007A3FE2" w:rsidRDefault="007A3FE2" w:rsidP="007A3FE2">
      <w:pPr>
        <w:jc w:val="both"/>
        <w:rPr>
          <w:sz w:val="22"/>
          <w:szCs w:val="22"/>
        </w:rPr>
      </w:pPr>
    </w:p>
    <w:p w14:paraId="090C1166" w14:textId="77777777" w:rsidR="007A3FE2" w:rsidRPr="007A3FE2" w:rsidRDefault="007A3FE2" w:rsidP="007A3FE2">
      <w:pPr>
        <w:jc w:val="both"/>
        <w:rPr>
          <w:sz w:val="22"/>
          <w:szCs w:val="22"/>
        </w:rPr>
      </w:pPr>
      <w:r w:rsidRPr="007A3FE2">
        <w:rPr>
          <w:sz w:val="22"/>
          <w:szCs w:val="22"/>
        </w:rPr>
        <w:t>The University of Missouri</w:t>
      </w:r>
      <w:r w:rsidR="002F33B3">
        <w:rPr>
          <w:sz w:val="22"/>
          <w:szCs w:val="22"/>
        </w:rPr>
        <w:t>-</w:t>
      </w:r>
      <w:r w:rsidR="002F33B3" w:rsidRPr="002F33B3">
        <w:rPr>
          <w:sz w:val="22"/>
          <w:szCs w:val="22"/>
          <w:highlight w:val="yellow"/>
        </w:rPr>
        <w:t>C</w:t>
      </w:r>
      <w:r w:rsidR="00DF27DC">
        <w:rPr>
          <w:sz w:val="22"/>
          <w:szCs w:val="22"/>
          <w:highlight w:val="yellow"/>
        </w:rPr>
        <w:t>AMPUS</w:t>
      </w:r>
      <w:r w:rsidRPr="007A3FE2">
        <w:rPr>
          <w:sz w:val="22"/>
          <w:szCs w:val="22"/>
        </w:rPr>
        <w:t xml:space="preserve"> is requesting qualification statements from Design/Build teams (“DBTs) interested in providing Design/Build Services for an approximately $</w:t>
      </w:r>
      <w:r w:rsidR="002F33B3" w:rsidRPr="002F33B3">
        <w:rPr>
          <w:sz w:val="22"/>
          <w:szCs w:val="22"/>
          <w:highlight w:val="yellow"/>
        </w:rPr>
        <w:t>??</w:t>
      </w:r>
      <w:r w:rsidRPr="007A3FE2">
        <w:rPr>
          <w:sz w:val="22"/>
          <w:szCs w:val="22"/>
        </w:rPr>
        <w:t xml:space="preserve"> </w:t>
      </w:r>
      <w:r w:rsidR="002F33B3" w:rsidRPr="007A3FE2">
        <w:rPr>
          <w:sz w:val="22"/>
          <w:szCs w:val="22"/>
        </w:rPr>
        <w:t>M</w:t>
      </w:r>
      <w:r w:rsidRPr="007A3FE2">
        <w:rPr>
          <w:sz w:val="22"/>
          <w:szCs w:val="22"/>
        </w:rPr>
        <w:t>illion</w:t>
      </w:r>
      <w:r w:rsidR="002F33B3">
        <w:rPr>
          <w:sz w:val="22"/>
          <w:szCs w:val="22"/>
        </w:rPr>
        <w:t xml:space="preserve"> </w:t>
      </w:r>
      <w:r w:rsidR="002F33B3" w:rsidRPr="002F33B3">
        <w:rPr>
          <w:sz w:val="22"/>
          <w:szCs w:val="22"/>
          <w:highlight w:val="yellow"/>
        </w:rPr>
        <w:t>P</w:t>
      </w:r>
      <w:r w:rsidR="002F33B3">
        <w:rPr>
          <w:sz w:val="22"/>
          <w:szCs w:val="22"/>
          <w:highlight w:val="yellow"/>
        </w:rPr>
        <w:t>ROJECT</w:t>
      </w:r>
      <w:r w:rsidRPr="007A3FE2">
        <w:rPr>
          <w:sz w:val="22"/>
          <w:szCs w:val="22"/>
        </w:rPr>
        <w:t>.</w:t>
      </w:r>
    </w:p>
    <w:p w14:paraId="2F043392" w14:textId="77777777" w:rsidR="007A3FE2" w:rsidRPr="007A3FE2" w:rsidRDefault="007A3FE2" w:rsidP="007A3FE2">
      <w:pPr>
        <w:ind w:firstLine="720"/>
        <w:jc w:val="both"/>
        <w:rPr>
          <w:sz w:val="22"/>
          <w:szCs w:val="22"/>
        </w:rPr>
      </w:pPr>
    </w:p>
    <w:p w14:paraId="4F3B46BF" w14:textId="77777777" w:rsidR="007A3FE2" w:rsidRPr="007A3FE2" w:rsidRDefault="007A3FE2" w:rsidP="007A3FE2">
      <w:pPr>
        <w:jc w:val="both"/>
        <w:rPr>
          <w:sz w:val="22"/>
          <w:szCs w:val="22"/>
        </w:rPr>
      </w:pPr>
      <w:r w:rsidRPr="007A3FE2">
        <w:rPr>
          <w:sz w:val="22"/>
          <w:szCs w:val="22"/>
        </w:rPr>
        <w:t xml:space="preserve">The selected Design/Build team will work with the University's project committee in the design and construction of this important facility.   The University intends to pre-qualify </w:t>
      </w:r>
      <w:r w:rsidR="002F33B3">
        <w:rPr>
          <w:sz w:val="22"/>
          <w:szCs w:val="22"/>
        </w:rPr>
        <w:t>3</w:t>
      </w:r>
      <w:r w:rsidRPr="007A3FE2">
        <w:rPr>
          <w:sz w:val="22"/>
          <w:szCs w:val="22"/>
        </w:rPr>
        <w:t>-</w:t>
      </w:r>
      <w:r w:rsidR="0040013A">
        <w:rPr>
          <w:sz w:val="22"/>
          <w:szCs w:val="22"/>
        </w:rPr>
        <w:t>5</w:t>
      </w:r>
      <w:r w:rsidRPr="007A3FE2">
        <w:rPr>
          <w:sz w:val="22"/>
          <w:szCs w:val="22"/>
        </w:rPr>
        <w:t xml:space="preserve"> Design-Build teams showing experience and expertise in:</w:t>
      </w:r>
    </w:p>
    <w:p w14:paraId="3015FE01" w14:textId="77777777" w:rsidR="007A3FE2" w:rsidRPr="007A3FE2" w:rsidRDefault="007A3FE2" w:rsidP="007A3FE2">
      <w:pPr>
        <w:jc w:val="both"/>
        <w:rPr>
          <w:sz w:val="22"/>
          <w:szCs w:val="22"/>
        </w:rPr>
      </w:pPr>
    </w:p>
    <w:p w14:paraId="56BE466D" w14:textId="77777777" w:rsidR="007A3FE2" w:rsidRDefault="007A3FE2" w:rsidP="007A3FE2">
      <w:pPr>
        <w:numPr>
          <w:ilvl w:val="0"/>
          <w:numId w:val="12"/>
        </w:numPr>
        <w:tabs>
          <w:tab w:val="left" w:pos="-1440"/>
        </w:tabs>
        <w:jc w:val="both"/>
        <w:rPr>
          <w:sz w:val="22"/>
          <w:szCs w:val="22"/>
        </w:rPr>
      </w:pPr>
      <w:r w:rsidRPr="007A3FE2">
        <w:rPr>
          <w:sz w:val="22"/>
          <w:szCs w:val="22"/>
        </w:rPr>
        <w:t>Designing and constructing</w:t>
      </w:r>
      <w:r w:rsidR="002F33B3">
        <w:rPr>
          <w:sz w:val="22"/>
          <w:szCs w:val="22"/>
        </w:rPr>
        <w:t xml:space="preserve"> </w:t>
      </w:r>
      <w:r w:rsidR="002F33B3" w:rsidRPr="002F33B3">
        <w:rPr>
          <w:sz w:val="22"/>
          <w:szCs w:val="22"/>
          <w:highlight w:val="yellow"/>
        </w:rPr>
        <w:t>TYPE OF PROJECT</w:t>
      </w:r>
      <w:r w:rsidRPr="007A3FE2">
        <w:rPr>
          <w:sz w:val="22"/>
          <w:szCs w:val="22"/>
        </w:rPr>
        <w:t>.</w:t>
      </w:r>
    </w:p>
    <w:p w14:paraId="5CA0AA2C" w14:textId="77777777" w:rsidR="0040013A" w:rsidRDefault="0040013A" w:rsidP="0040013A">
      <w:pPr>
        <w:tabs>
          <w:tab w:val="left" w:pos="-1440"/>
        </w:tabs>
        <w:ind w:left="720"/>
        <w:jc w:val="both"/>
        <w:rPr>
          <w:sz w:val="22"/>
          <w:szCs w:val="22"/>
        </w:rPr>
      </w:pPr>
    </w:p>
    <w:p w14:paraId="1AAD4D60" w14:textId="77777777" w:rsidR="0040013A" w:rsidRDefault="0040013A" w:rsidP="0040013A">
      <w:pPr>
        <w:numPr>
          <w:ilvl w:val="0"/>
          <w:numId w:val="12"/>
        </w:numPr>
        <w:tabs>
          <w:tab w:val="left" w:pos="-1440"/>
        </w:tabs>
        <w:rPr>
          <w:sz w:val="22"/>
          <w:szCs w:val="22"/>
        </w:rPr>
      </w:pPr>
      <w:r w:rsidRPr="0040013A">
        <w:rPr>
          <w:sz w:val="22"/>
          <w:szCs w:val="22"/>
        </w:rPr>
        <w:t xml:space="preserve">Designing </w:t>
      </w:r>
      <w:r w:rsidR="00B23DA3">
        <w:rPr>
          <w:sz w:val="22"/>
          <w:szCs w:val="22"/>
        </w:rPr>
        <w:t xml:space="preserve">and constructing </w:t>
      </w:r>
      <w:r w:rsidRPr="0040013A">
        <w:rPr>
          <w:sz w:val="22"/>
          <w:szCs w:val="22"/>
        </w:rPr>
        <w:t xml:space="preserve">facilities with a visible commitment to sustainability and </w:t>
      </w:r>
      <w:r w:rsidRPr="0040013A">
        <w:rPr>
          <w:sz w:val="22"/>
          <w:szCs w:val="22"/>
          <w:highlight w:val="yellow"/>
        </w:rPr>
        <w:t>achieving LEED certification</w:t>
      </w:r>
      <w:r w:rsidR="005C6C09">
        <w:rPr>
          <w:sz w:val="22"/>
          <w:szCs w:val="22"/>
        </w:rPr>
        <w:t xml:space="preserve"> </w:t>
      </w:r>
      <w:r w:rsidR="005C6C09" w:rsidRPr="005C6C09">
        <w:rPr>
          <w:sz w:val="22"/>
          <w:szCs w:val="22"/>
          <w:highlight w:val="yellow"/>
        </w:rPr>
        <w:t>(or Energy Star rating of 90 or higher)</w:t>
      </w:r>
      <w:r w:rsidRPr="005C6C09">
        <w:rPr>
          <w:sz w:val="22"/>
          <w:szCs w:val="22"/>
          <w:highlight w:val="yellow"/>
        </w:rPr>
        <w:t>.</w:t>
      </w:r>
    </w:p>
    <w:p w14:paraId="057E2B3A" w14:textId="77777777" w:rsidR="0040013A" w:rsidRDefault="0040013A" w:rsidP="0040013A">
      <w:pPr>
        <w:pStyle w:val="ListParagraph"/>
        <w:rPr>
          <w:sz w:val="22"/>
          <w:szCs w:val="22"/>
        </w:rPr>
      </w:pPr>
    </w:p>
    <w:p w14:paraId="544D1142" w14:textId="77777777" w:rsidR="0040013A" w:rsidRPr="0040013A" w:rsidRDefault="0040013A" w:rsidP="0040013A">
      <w:pPr>
        <w:numPr>
          <w:ilvl w:val="0"/>
          <w:numId w:val="12"/>
        </w:numPr>
        <w:tabs>
          <w:tab w:val="left" w:pos="-1440"/>
        </w:tabs>
        <w:rPr>
          <w:sz w:val="22"/>
          <w:szCs w:val="22"/>
        </w:rPr>
      </w:pPr>
      <w:r w:rsidRPr="0040013A">
        <w:rPr>
          <w:sz w:val="22"/>
          <w:szCs w:val="22"/>
        </w:rPr>
        <w:t>Leading client groups through a systematic analysis and resolution of complex design</w:t>
      </w:r>
      <w:r w:rsidR="00B23DA3">
        <w:rPr>
          <w:sz w:val="22"/>
          <w:szCs w:val="22"/>
        </w:rPr>
        <w:t xml:space="preserve"> and construction</w:t>
      </w:r>
      <w:r w:rsidRPr="0040013A">
        <w:rPr>
          <w:sz w:val="22"/>
          <w:szCs w:val="22"/>
        </w:rPr>
        <w:t xml:space="preserve"> issues.</w:t>
      </w:r>
    </w:p>
    <w:p w14:paraId="2B9BEBDE" w14:textId="77777777" w:rsidR="007A3FE2" w:rsidRPr="007A3FE2" w:rsidRDefault="002F33B3" w:rsidP="002F33B3">
      <w:pPr>
        <w:tabs>
          <w:tab w:val="left" w:pos="-1440"/>
          <w:tab w:val="left" w:pos="4260"/>
        </w:tabs>
        <w:ind w:left="720" w:hanging="720"/>
        <w:jc w:val="both"/>
        <w:rPr>
          <w:sz w:val="22"/>
          <w:szCs w:val="22"/>
        </w:rPr>
      </w:pPr>
      <w:r>
        <w:rPr>
          <w:sz w:val="22"/>
          <w:szCs w:val="22"/>
        </w:rPr>
        <w:tab/>
      </w:r>
    </w:p>
    <w:p w14:paraId="17B463CA" w14:textId="77777777" w:rsidR="007A3FE2" w:rsidRPr="007A3FE2" w:rsidRDefault="007A3FE2" w:rsidP="007A3FE2">
      <w:pPr>
        <w:numPr>
          <w:ilvl w:val="0"/>
          <w:numId w:val="12"/>
        </w:numPr>
        <w:tabs>
          <w:tab w:val="left" w:pos="-1440"/>
        </w:tabs>
        <w:jc w:val="both"/>
        <w:rPr>
          <w:sz w:val="22"/>
          <w:szCs w:val="22"/>
        </w:rPr>
      </w:pPr>
      <w:r w:rsidRPr="007A3FE2">
        <w:rPr>
          <w:sz w:val="22"/>
          <w:szCs w:val="22"/>
        </w:rPr>
        <w:t>Implementing time-critical projects on schedule.</w:t>
      </w:r>
    </w:p>
    <w:p w14:paraId="7E650270" w14:textId="77777777" w:rsidR="007A3FE2" w:rsidRPr="007A3FE2" w:rsidRDefault="007A3FE2" w:rsidP="007A3FE2">
      <w:pPr>
        <w:jc w:val="both"/>
        <w:rPr>
          <w:sz w:val="22"/>
          <w:szCs w:val="22"/>
        </w:rPr>
      </w:pPr>
    </w:p>
    <w:p w14:paraId="041B7C86" w14:textId="77777777" w:rsidR="007A3FE2" w:rsidRPr="007A3FE2" w:rsidRDefault="007A3FE2" w:rsidP="007A3FE2">
      <w:pPr>
        <w:numPr>
          <w:ilvl w:val="0"/>
          <w:numId w:val="12"/>
        </w:numPr>
        <w:tabs>
          <w:tab w:val="left" w:pos="-1440"/>
        </w:tabs>
        <w:jc w:val="both"/>
        <w:rPr>
          <w:sz w:val="22"/>
          <w:szCs w:val="22"/>
        </w:rPr>
      </w:pPr>
      <w:r w:rsidRPr="007A3FE2">
        <w:rPr>
          <w:sz w:val="22"/>
          <w:szCs w:val="22"/>
        </w:rPr>
        <w:t>Providing timely and accurate cost information integral to the planning process.</w:t>
      </w:r>
    </w:p>
    <w:p w14:paraId="2D84E1A5" w14:textId="77777777" w:rsidR="007A3FE2" w:rsidRPr="007A3FE2" w:rsidRDefault="007A3FE2" w:rsidP="007A3FE2">
      <w:pPr>
        <w:jc w:val="both"/>
        <w:rPr>
          <w:sz w:val="22"/>
          <w:szCs w:val="22"/>
        </w:rPr>
      </w:pPr>
    </w:p>
    <w:p w14:paraId="5DD13CEC" w14:textId="77777777" w:rsidR="007A3FE2" w:rsidRPr="007A3FE2" w:rsidRDefault="007A3FE2" w:rsidP="007A3FE2">
      <w:pPr>
        <w:widowControl/>
        <w:autoSpaceDE w:val="0"/>
        <w:autoSpaceDN w:val="0"/>
        <w:adjustRightInd w:val="0"/>
        <w:jc w:val="both"/>
        <w:rPr>
          <w:snapToGrid/>
          <w:sz w:val="22"/>
          <w:szCs w:val="22"/>
        </w:rPr>
      </w:pPr>
      <w:r w:rsidRPr="007A3FE2">
        <w:rPr>
          <w:snapToGrid/>
          <w:sz w:val="22"/>
          <w:szCs w:val="22"/>
        </w:rPr>
        <w:t>The selected DBT must show exceptional experience with similar facilities. DBTs are encouraged to team with recognized experts in the planning and design of</w:t>
      </w:r>
      <w:r w:rsidR="002F33B3">
        <w:rPr>
          <w:snapToGrid/>
          <w:sz w:val="22"/>
          <w:szCs w:val="22"/>
        </w:rPr>
        <w:t xml:space="preserve"> </w:t>
      </w:r>
      <w:r w:rsidR="002F33B3" w:rsidRPr="002F33B3">
        <w:rPr>
          <w:snapToGrid/>
          <w:sz w:val="22"/>
          <w:szCs w:val="22"/>
          <w:highlight w:val="yellow"/>
        </w:rPr>
        <w:t>TYPE OF PROJECT</w:t>
      </w:r>
      <w:r w:rsidRPr="007A3FE2">
        <w:rPr>
          <w:snapToGrid/>
          <w:sz w:val="22"/>
          <w:szCs w:val="22"/>
        </w:rPr>
        <w:t xml:space="preserve">. Teams must be prepared to meet the University’s aggressive schedule for the project, which calls for the </w:t>
      </w:r>
      <w:r w:rsidR="002F33B3">
        <w:rPr>
          <w:snapToGrid/>
          <w:sz w:val="22"/>
          <w:szCs w:val="22"/>
        </w:rPr>
        <w:t xml:space="preserve">project to be completed </w:t>
      </w:r>
      <w:r w:rsidRPr="007A3FE2">
        <w:rPr>
          <w:b/>
          <w:snapToGrid/>
          <w:sz w:val="22"/>
          <w:szCs w:val="22"/>
        </w:rPr>
        <w:t>no later than</w:t>
      </w:r>
      <w:r w:rsidR="002F33B3">
        <w:rPr>
          <w:b/>
          <w:snapToGrid/>
          <w:sz w:val="22"/>
          <w:szCs w:val="22"/>
        </w:rPr>
        <w:t xml:space="preserve"> </w:t>
      </w:r>
      <w:r w:rsidR="002F33B3" w:rsidRPr="002F33B3">
        <w:rPr>
          <w:b/>
          <w:snapToGrid/>
          <w:sz w:val="22"/>
          <w:szCs w:val="22"/>
          <w:highlight w:val="yellow"/>
        </w:rPr>
        <w:t>DATE</w:t>
      </w:r>
      <w:r w:rsidRPr="007A3FE2">
        <w:rPr>
          <w:snapToGrid/>
          <w:sz w:val="22"/>
          <w:szCs w:val="22"/>
        </w:rPr>
        <w:t>.</w:t>
      </w:r>
    </w:p>
    <w:p w14:paraId="3F1B1C9A" w14:textId="77777777" w:rsidR="007A3FE2" w:rsidRPr="008B1673" w:rsidRDefault="007A3FE2" w:rsidP="007A3FE2">
      <w:pPr>
        <w:widowControl/>
        <w:autoSpaceDE w:val="0"/>
        <w:autoSpaceDN w:val="0"/>
        <w:adjustRightInd w:val="0"/>
        <w:jc w:val="both"/>
        <w:rPr>
          <w:snapToGrid/>
          <w:sz w:val="22"/>
          <w:szCs w:val="22"/>
        </w:rPr>
      </w:pPr>
    </w:p>
    <w:p w14:paraId="3D3909C6" w14:textId="05CACA7A" w:rsidR="007A3FE2" w:rsidRPr="007A3FE2" w:rsidRDefault="5F6FF08E" w:rsidP="007A3FE2">
      <w:pPr>
        <w:widowControl/>
        <w:autoSpaceDE w:val="0"/>
        <w:autoSpaceDN w:val="0"/>
        <w:adjustRightInd w:val="0"/>
        <w:jc w:val="both"/>
        <w:rPr>
          <w:snapToGrid/>
          <w:sz w:val="22"/>
          <w:szCs w:val="22"/>
        </w:rPr>
      </w:pPr>
      <w:r w:rsidRPr="008B1673">
        <w:rPr>
          <w:szCs w:val="24"/>
        </w:rPr>
        <w:t>This project has participation goals for Minority Business Enterprises (MBE), Women Business Enterprises (WBE)</w:t>
      </w:r>
      <w:r w:rsidR="008B1673">
        <w:rPr>
          <w:szCs w:val="24"/>
        </w:rPr>
        <w:t>,</w:t>
      </w:r>
      <w:r w:rsidRPr="008B1673">
        <w:rPr>
          <w:szCs w:val="24"/>
        </w:rPr>
        <w:t xml:space="preserve"> and Service-Disabled Veteran Business Enterprises (SDVE) as follows: _____% MBE, _____ %WBE, and 3% SDVE.</w:t>
      </w:r>
      <w:r w:rsidRPr="008B1673">
        <w:rPr>
          <w:sz w:val="22"/>
          <w:szCs w:val="22"/>
        </w:rPr>
        <w:t xml:space="preserve"> </w:t>
      </w:r>
      <w:r w:rsidR="007A3FE2" w:rsidRPr="008B1673">
        <w:rPr>
          <w:snapToGrid/>
          <w:sz w:val="22"/>
          <w:szCs w:val="22"/>
        </w:rPr>
        <w:t>Your team’s Statement of Qualifications (SOQ) must clearly state how th</w:t>
      </w:r>
      <w:r w:rsidR="024E314E" w:rsidRPr="008B1673">
        <w:rPr>
          <w:snapToGrid/>
          <w:sz w:val="22"/>
          <w:szCs w:val="22"/>
        </w:rPr>
        <w:t>ese</w:t>
      </w:r>
      <w:r w:rsidR="007A3FE2" w:rsidRPr="008B1673">
        <w:rPr>
          <w:snapToGrid/>
          <w:sz w:val="22"/>
          <w:szCs w:val="22"/>
        </w:rPr>
        <w:t xml:space="preserve"> goal</w:t>
      </w:r>
      <w:r w:rsidR="30AFA6AE" w:rsidRPr="008B1673">
        <w:rPr>
          <w:snapToGrid/>
          <w:sz w:val="22"/>
          <w:szCs w:val="22"/>
        </w:rPr>
        <w:t>s</w:t>
      </w:r>
      <w:r w:rsidR="007A3FE2" w:rsidRPr="008B1673">
        <w:rPr>
          <w:snapToGrid/>
          <w:sz w:val="22"/>
          <w:szCs w:val="22"/>
        </w:rPr>
        <w:t xml:space="preserve"> will be</w:t>
      </w:r>
      <w:r w:rsidR="0DBF21A3" w:rsidRPr="008B1673">
        <w:rPr>
          <w:snapToGrid/>
          <w:sz w:val="22"/>
          <w:szCs w:val="22"/>
        </w:rPr>
        <w:t xml:space="preserve"> met</w:t>
      </w:r>
      <w:r w:rsidR="007A3FE2" w:rsidRPr="008B1673">
        <w:rPr>
          <w:snapToGrid/>
          <w:sz w:val="22"/>
          <w:szCs w:val="22"/>
        </w:rPr>
        <w:t>. DBTs are also strongly encouraged to include Missouri-based firms on the team.</w:t>
      </w:r>
    </w:p>
    <w:p w14:paraId="5038C932" w14:textId="77777777" w:rsidR="007A3FE2" w:rsidRPr="007A3FE2" w:rsidRDefault="007A3FE2" w:rsidP="007A3FE2">
      <w:pPr>
        <w:widowControl/>
        <w:autoSpaceDE w:val="0"/>
        <w:autoSpaceDN w:val="0"/>
        <w:adjustRightInd w:val="0"/>
        <w:rPr>
          <w:snapToGrid/>
          <w:sz w:val="22"/>
          <w:szCs w:val="22"/>
        </w:rPr>
      </w:pPr>
    </w:p>
    <w:p w14:paraId="2D8B5BF5" w14:textId="77777777" w:rsidR="007A3FE2" w:rsidRPr="007A3FE2" w:rsidRDefault="007A3FE2" w:rsidP="007A3FE2">
      <w:pPr>
        <w:widowControl/>
        <w:autoSpaceDE w:val="0"/>
        <w:autoSpaceDN w:val="0"/>
        <w:adjustRightInd w:val="0"/>
        <w:rPr>
          <w:snapToGrid/>
          <w:sz w:val="22"/>
          <w:szCs w:val="22"/>
        </w:rPr>
      </w:pPr>
      <w:r w:rsidRPr="007A3FE2">
        <w:rPr>
          <w:snapToGrid/>
          <w:sz w:val="22"/>
          <w:szCs w:val="22"/>
        </w:rPr>
        <w:t>Your SOQ should be organized to respond to the following eight (8) key components:</w:t>
      </w:r>
    </w:p>
    <w:p w14:paraId="565382D8" w14:textId="77777777" w:rsidR="007A3FE2" w:rsidRPr="007A3FE2" w:rsidRDefault="007A3FE2" w:rsidP="007A3FE2">
      <w:pPr>
        <w:widowControl/>
        <w:autoSpaceDE w:val="0"/>
        <w:autoSpaceDN w:val="0"/>
        <w:adjustRightInd w:val="0"/>
        <w:rPr>
          <w:snapToGrid/>
          <w:sz w:val="22"/>
          <w:szCs w:val="22"/>
        </w:rPr>
      </w:pPr>
    </w:p>
    <w:p w14:paraId="5CCF8530" w14:textId="77777777" w:rsidR="007A3FE2" w:rsidRPr="007A3FE2" w:rsidRDefault="007A3FE2" w:rsidP="007A3FE2">
      <w:pPr>
        <w:widowControl/>
        <w:numPr>
          <w:ilvl w:val="0"/>
          <w:numId w:val="10"/>
        </w:numPr>
        <w:autoSpaceDE w:val="0"/>
        <w:autoSpaceDN w:val="0"/>
        <w:adjustRightInd w:val="0"/>
        <w:spacing w:line="360" w:lineRule="auto"/>
        <w:ind w:left="2074"/>
        <w:rPr>
          <w:snapToGrid/>
          <w:sz w:val="22"/>
          <w:szCs w:val="22"/>
        </w:rPr>
      </w:pPr>
      <w:r w:rsidRPr="007A3FE2">
        <w:rPr>
          <w:snapToGrid/>
          <w:sz w:val="22"/>
          <w:szCs w:val="22"/>
        </w:rPr>
        <w:t>Team’s Financial Capacity;</w:t>
      </w:r>
    </w:p>
    <w:p w14:paraId="203571C9" w14:textId="77777777" w:rsidR="007A3FE2" w:rsidRPr="007A3FE2" w:rsidRDefault="007A3FE2" w:rsidP="007A3FE2">
      <w:pPr>
        <w:widowControl/>
        <w:numPr>
          <w:ilvl w:val="0"/>
          <w:numId w:val="10"/>
        </w:numPr>
        <w:autoSpaceDE w:val="0"/>
        <w:autoSpaceDN w:val="0"/>
        <w:adjustRightInd w:val="0"/>
        <w:spacing w:line="360" w:lineRule="auto"/>
        <w:ind w:left="2074"/>
        <w:rPr>
          <w:snapToGrid/>
          <w:sz w:val="22"/>
          <w:szCs w:val="22"/>
        </w:rPr>
      </w:pPr>
      <w:r w:rsidRPr="007A3FE2">
        <w:rPr>
          <w:snapToGrid/>
          <w:sz w:val="22"/>
          <w:szCs w:val="22"/>
        </w:rPr>
        <w:t>Team’s Experience;</w:t>
      </w:r>
    </w:p>
    <w:p w14:paraId="3D5ADC59" w14:textId="77777777" w:rsidR="007A3FE2" w:rsidRPr="007A3FE2" w:rsidRDefault="007A3FE2" w:rsidP="007A3FE2">
      <w:pPr>
        <w:widowControl/>
        <w:numPr>
          <w:ilvl w:val="0"/>
          <w:numId w:val="10"/>
        </w:numPr>
        <w:autoSpaceDE w:val="0"/>
        <w:autoSpaceDN w:val="0"/>
        <w:adjustRightInd w:val="0"/>
        <w:spacing w:line="360" w:lineRule="auto"/>
        <w:ind w:left="2074"/>
        <w:rPr>
          <w:snapToGrid/>
          <w:sz w:val="22"/>
          <w:szCs w:val="22"/>
        </w:rPr>
      </w:pPr>
      <w:r w:rsidRPr="007A3FE2">
        <w:rPr>
          <w:snapToGrid/>
          <w:sz w:val="22"/>
          <w:szCs w:val="22"/>
        </w:rPr>
        <w:t>Architects’ and Engineers’ Design Experience;</w:t>
      </w:r>
    </w:p>
    <w:p w14:paraId="61C4223D" w14:textId="77777777" w:rsidR="007A3FE2" w:rsidRPr="007A3FE2" w:rsidRDefault="007A3FE2" w:rsidP="007A3FE2">
      <w:pPr>
        <w:widowControl/>
        <w:numPr>
          <w:ilvl w:val="0"/>
          <w:numId w:val="10"/>
        </w:numPr>
        <w:autoSpaceDE w:val="0"/>
        <w:autoSpaceDN w:val="0"/>
        <w:adjustRightInd w:val="0"/>
        <w:spacing w:line="360" w:lineRule="auto"/>
        <w:ind w:left="2074"/>
        <w:rPr>
          <w:snapToGrid/>
          <w:sz w:val="22"/>
          <w:szCs w:val="22"/>
        </w:rPr>
      </w:pPr>
      <w:r w:rsidRPr="007A3FE2">
        <w:rPr>
          <w:snapToGrid/>
          <w:sz w:val="22"/>
          <w:szCs w:val="22"/>
        </w:rPr>
        <w:t>Qualifications of Key Personnel;</w:t>
      </w:r>
    </w:p>
    <w:p w14:paraId="3C626B2E" w14:textId="77777777" w:rsidR="007A3FE2" w:rsidRPr="007A3FE2" w:rsidRDefault="007A3FE2" w:rsidP="007A3FE2">
      <w:pPr>
        <w:widowControl/>
        <w:numPr>
          <w:ilvl w:val="0"/>
          <w:numId w:val="10"/>
        </w:numPr>
        <w:autoSpaceDE w:val="0"/>
        <w:autoSpaceDN w:val="0"/>
        <w:adjustRightInd w:val="0"/>
        <w:spacing w:line="360" w:lineRule="auto"/>
        <w:ind w:left="2074"/>
        <w:rPr>
          <w:snapToGrid/>
          <w:sz w:val="22"/>
          <w:szCs w:val="22"/>
        </w:rPr>
      </w:pPr>
      <w:r w:rsidRPr="007A3FE2">
        <w:rPr>
          <w:snapToGrid/>
          <w:sz w:val="22"/>
          <w:szCs w:val="22"/>
        </w:rPr>
        <w:t>Team Members’ Common Project Experience;</w:t>
      </w:r>
    </w:p>
    <w:p w14:paraId="26B6A891" w14:textId="77777777" w:rsidR="007A3FE2" w:rsidRPr="007A3FE2" w:rsidRDefault="007A3FE2" w:rsidP="007A3FE2">
      <w:pPr>
        <w:widowControl/>
        <w:numPr>
          <w:ilvl w:val="0"/>
          <w:numId w:val="10"/>
        </w:numPr>
        <w:autoSpaceDE w:val="0"/>
        <w:autoSpaceDN w:val="0"/>
        <w:adjustRightInd w:val="0"/>
        <w:spacing w:line="360" w:lineRule="auto"/>
        <w:ind w:left="2074"/>
        <w:rPr>
          <w:snapToGrid/>
          <w:sz w:val="22"/>
          <w:szCs w:val="22"/>
        </w:rPr>
      </w:pPr>
      <w:r w:rsidRPr="007A3FE2">
        <w:rPr>
          <w:snapToGrid/>
          <w:sz w:val="22"/>
          <w:szCs w:val="22"/>
        </w:rPr>
        <w:t>Knowledge of Design-Build Process;</w:t>
      </w:r>
    </w:p>
    <w:p w14:paraId="486D88E2" w14:textId="4FC6630A" w:rsidR="007A3FE2" w:rsidRPr="007A3FE2" w:rsidRDefault="6148A334" w:rsidP="007A3FE2">
      <w:pPr>
        <w:widowControl/>
        <w:numPr>
          <w:ilvl w:val="0"/>
          <w:numId w:val="10"/>
        </w:numPr>
        <w:autoSpaceDE w:val="0"/>
        <w:autoSpaceDN w:val="0"/>
        <w:adjustRightInd w:val="0"/>
        <w:spacing w:line="360" w:lineRule="auto"/>
        <w:ind w:left="2074"/>
        <w:rPr>
          <w:snapToGrid/>
          <w:sz w:val="22"/>
          <w:szCs w:val="22"/>
        </w:rPr>
      </w:pPr>
      <w:r>
        <w:rPr>
          <w:snapToGrid/>
          <w:sz w:val="22"/>
          <w:szCs w:val="22"/>
        </w:rPr>
        <w:t>MBE/WBE/SDVE</w:t>
      </w:r>
      <w:r w:rsidR="008B1673">
        <w:rPr>
          <w:snapToGrid/>
          <w:sz w:val="22"/>
          <w:szCs w:val="22"/>
        </w:rPr>
        <w:t xml:space="preserve"> </w:t>
      </w:r>
      <w:r w:rsidR="007A3FE2" w:rsidRPr="007A3FE2">
        <w:rPr>
          <w:snapToGrid/>
          <w:sz w:val="22"/>
          <w:szCs w:val="22"/>
        </w:rPr>
        <w:t>Participation; and,</w:t>
      </w:r>
    </w:p>
    <w:p w14:paraId="2D292783" w14:textId="77777777" w:rsidR="007A3FE2" w:rsidRPr="007A3FE2" w:rsidRDefault="007A3FE2" w:rsidP="007A3FE2">
      <w:pPr>
        <w:widowControl/>
        <w:numPr>
          <w:ilvl w:val="0"/>
          <w:numId w:val="10"/>
        </w:numPr>
        <w:autoSpaceDE w:val="0"/>
        <w:autoSpaceDN w:val="0"/>
        <w:adjustRightInd w:val="0"/>
        <w:spacing w:line="360" w:lineRule="auto"/>
        <w:ind w:left="2074"/>
        <w:rPr>
          <w:snapToGrid/>
          <w:sz w:val="22"/>
          <w:szCs w:val="22"/>
        </w:rPr>
      </w:pPr>
      <w:r w:rsidRPr="007A3FE2">
        <w:rPr>
          <w:snapToGrid/>
          <w:sz w:val="22"/>
          <w:szCs w:val="22"/>
        </w:rPr>
        <w:t>Team Members’ Missouri Firm Status.</w:t>
      </w:r>
    </w:p>
    <w:p w14:paraId="1EDD852A" w14:textId="77777777" w:rsidR="00365425" w:rsidRDefault="00365425" w:rsidP="007A3FE2">
      <w:pPr>
        <w:widowControl/>
        <w:autoSpaceDE w:val="0"/>
        <w:autoSpaceDN w:val="0"/>
        <w:adjustRightInd w:val="0"/>
        <w:jc w:val="both"/>
        <w:rPr>
          <w:snapToGrid/>
          <w:sz w:val="22"/>
          <w:szCs w:val="22"/>
        </w:rPr>
      </w:pPr>
    </w:p>
    <w:p w14:paraId="334A550E" w14:textId="77777777" w:rsidR="007A3FE2" w:rsidRPr="007A3FE2" w:rsidRDefault="007A3FE2" w:rsidP="007A3FE2">
      <w:pPr>
        <w:widowControl/>
        <w:autoSpaceDE w:val="0"/>
        <w:autoSpaceDN w:val="0"/>
        <w:adjustRightInd w:val="0"/>
        <w:jc w:val="both"/>
        <w:rPr>
          <w:snapToGrid/>
          <w:sz w:val="22"/>
          <w:szCs w:val="22"/>
        </w:rPr>
      </w:pPr>
      <w:r w:rsidRPr="007A3FE2">
        <w:rPr>
          <w:snapToGrid/>
          <w:sz w:val="22"/>
          <w:szCs w:val="22"/>
        </w:rPr>
        <w:lastRenderedPageBreak/>
        <w:t>Other important elements include a summary of your team's history and structure; relevant experience including a description of at least two projects you have completed of similar scope; qualifications of key team members who would be directly involved with this project; specific experience with similar facilities; and any supporting information that would further convey your team's qualifications for this project.</w:t>
      </w:r>
    </w:p>
    <w:p w14:paraId="45ADC7C9" w14:textId="77777777" w:rsidR="007A3FE2" w:rsidRPr="007A3FE2" w:rsidRDefault="007A3FE2" w:rsidP="007A3FE2">
      <w:pPr>
        <w:widowControl/>
        <w:autoSpaceDE w:val="0"/>
        <w:autoSpaceDN w:val="0"/>
        <w:adjustRightInd w:val="0"/>
        <w:jc w:val="both"/>
        <w:rPr>
          <w:snapToGrid/>
          <w:sz w:val="22"/>
          <w:szCs w:val="22"/>
        </w:rPr>
      </w:pPr>
    </w:p>
    <w:p w14:paraId="36D651B9" w14:textId="77777777" w:rsidR="007A3FE2" w:rsidRPr="007A3FE2" w:rsidRDefault="007A3FE2" w:rsidP="007A3FE2">
      <w:pPr>
        <w:widowControl/>
        <w:autoSpaceDE w:val="0"/>
        <w:autoSpaceDN w:val="0"/>
        <w:adjustRightInd w:val="0"/>
        <w:jc w:val="both"/>
        <w:rPr>
          <w:sz w:val="22"/>
          <w:szCs w:val="22"/>
        </w:rPr>
      </w:pPr>
      <w:r w:rsidRPr="007A3FE2">
        <w:rPr>
          <w:snapToGrid/>
          <w:sz w:val="22"/>
          <w:szCs w:val="22"/>
        </w:rPr>
        <w:t xml:space="preserve">Please limit these materials to a maximum of </w:t>
      </w:r>
      <w:r w:rsidR="0040013A" w:rsidRPr="0040013A">
        <w:rPr>
          <w:snapToGrid/>
          <w:sz w:val="22"/>
          <w:szCs w:val="22"/>
          <w:highlight w:val="yellow"/>
        </w:rPr>
        <w:t>NUMBER</w:t>
      </w:r>
      <w:r w:rsidRPr="007A3FE2">
        <w:rPr>
          <w:sz w:val="22"/>
          <w:szCs w:val="22"/>
        </w:rPr>
        <w:t>(</w:t>
      </w:r>
      <w:r w:rsidR="002F33B3" w:rsidRPr="002F33B3">
        <w:rPr>
          <w:sz w:val="22"/>
          <w:szCs w:val="22"/>
          <w:highlight w:val="yellow"/>
        </w:rPr>
        <w:t>??</w:t>
      </w:r>
      <w:r w:rsidRPr="007A3FE2">
        <w:rPr>
          <w:sz w:val="22"/>
          <w:szCs w:val="22"/>
        </w:rPr>
        <w:t>)</w:t>
      </w:r>
      <w:r w:rsidRPr="007A3FE2">
        <w:rPr>
          <w:snapToGrid/>
          <w:sz w:val="22"/>
          <w:szCs w:val="22"/>
        </w:rPr>
        <w:t xml:space="preserve"> 8 1/2" x 11" pages (double sided).</w:t>
      </w:r>
      <w:r w:rsidR="00852A38">
        <w:rPr>
          <w:snapToGrid/>
          <w:sz w:val="22"/>
          <w:szCs w:val="22"/>
        </w:rPr>
        <w:t xml:space="preserve"> </w:t>
      </w:r>
      <w:r w:rsidRPr="007A3FE2">
        <w:rPr>
          <w:snapToGrid/>
          <w:sz w:val="22"/>
          <w:szCs w:val="22"/>
        </w:rPr>
        <w:t xml:space="preserve"> </w:t>
      </w:r>
      <w:r w:rsidR="00852A38" w:rsidRPr="00852A38">
        <w:rPr>
          <w:snapToGrid/>
          <w:sz w:val="22"/>
          <w:szCs w:val="22"/>
          <w:highlight w:val="yellow"/>
        </w:rPr>
        <w:t>NUMBER OF COPIES</w:t>
      </w:r>
      <w:r w:rsidRPr="00852A38">
        <w:rPr>
          <w:snapToGrid/>
          <w:sz w:val="22"/>
          <w:szCs w:val="22"/>
          <w:highlight w:val="yellow"/>
        </w:rPr>
        <w:t xml:space="preserve"> (</w:t>
      </w:r>
      <w:r w:rsidR="00852A38" w:rsidRPr="00852A38">
        <w:rPr>
          <w:snapToGrid/>
          <w:sz w:val="22"/>
          <w:szCs w:val="22"/>
          <w:highlight w:val="yellow"/>
        </w:rPr>
        <w:t>__</w:t>
      </w:r>
      <w:r w:rsidRPr="00852A38">
        <w:rPr>
          <w:snapToGrid/>
          <w:sz w:val="22"/>
          <w:szCs w:val="22"/>
          <w:highlight w:val="yellow"/>
        </w:rPr>
        <w:t>)</w:t>
      </w:r>
      <w:r w:rsidRPr="007A3FE2">
        <w:rPr>
          <w:snapToGrid/>
          <w:sz w:val="22"/>
          <w:szCs w:val="22"/>
        </w:rPr>
        <w:t xml:space="preserve"> copies of your submittal must be delivered to my attention c/o</w:t>
      </w:r>
      <w:r w:rsidR="00FC0EAB">
        <w:rPr>
          <w:snapToGrid/>
          <w:sz w:val="22"/>
          <w:szCs w:val="22"/>
        </w:rPr>
        <w:t xml:space="preserve"> </w:t>
      </w:r>
      <w:r w:rsidR="00FC0EAB" w:rsidRPr="00FC0EAB">
        <w:rPr>
          <w:snapToGrid/>
          <w:sz w:val="22"/>
          <w:szCs w:val="22"/>
          <w:highlight w:val="yellow"/>
        </w:rPr>
        <w:t>NAME</w:t>
      </w:r>
      <w:r w:rsidRPr="00FC0EAB">
        <w:rPr>
          <w:snapToGrid/>
          <w:sz w:val="22"/>
          <w:szCs w:val="22"/>
          <w:highlight w:val="yellow"/>
        </w:rPr>
        <w:t xml:space="preserve">, </w:t>
      </w:r>
      <w:r w:rsidR="00FC0EAB" w:rsidRPr="00FC0EAB">
        <w:rPr>
          <w:snapToGrid/>
          <w:sz w:val="22"/>
          <w:szCs w:val="22"/>
          <w:highlight w:val="yellow"/>
        </w:rPr>
        <w:t>TITLE</w:t>
      </w:r>
      <w:r w:rsidRPr="007A3FE2">
        <w:rPr>
          <w:snapToGrid/>
          <w:sz w:val="22"/>
          <w:szCs w:val="22"/>
        </w:rPr>
        <w:t>, University of Missouri-</w:t>
      </w:r>
      <w:r w:rsidRPr="00FC0EAB">
        <w:rPr>
          <w:snapToGrid/>
          <w:sz w:val="22"/>
          <w:szCs w:val="22"/>
          <w:highlight w:val="yellow"/>
        </w:rPr>
        <w:t>C</w:t>
      </w:r>
      <w:r w:rsidR="00FC0EAB" w:rsidRPr="00FC0EAB">
        <w:rPr>
          <w:snapToGrid/>
          <w:sz w:val="22"/>
          <w:szCs w:val="22"/>
          <w:highlight w:val="yellow"/>
        </w:rPr>
        <w:t>AMPUS</w:t>
      </w:r>
      <w:r w:rsidRPr="007A3FE2">
        <w:rPr>
          <w:snapToGrid/>
          <w:sz w:val="22"/>
          <w:szCs w:val="22"/>
        </w:rPr>
        <w:t>, General Services Building, Room</w:t>
      </w:r>
      <w:r w:rsidR="00FC0EAB">
        <w:rPr>
          <w:snapToGrid/>
          <w:sz w:val="22"/>
          <w:szCs w:val="22"/>
        </w:rPr>
        <w:t xml:space="preserve">  </w:t>
      </w:r>
      <w:r w:rsidR="00FC0EAB" w:rsidRPr="00FC0EAB">
        <w:rPr>
          <w:snapToGrid/>
          <w:sz w:val="22"/>
          <w:szCs w:val="22"/>
          <w:highlight w:val="yellow"/>
        </w:rPr>
        <w:t>___</w:t>
      </w:r>
      <w:r w:rsidRPr="00FC0EAB">
        <w:rPr>
          <w:snapToGrid/>
          <w:sz w:val="22"/>
          <w:szCs w:val="22"/>
          <w:highlight w:val="yellow"/>
        </w:rPr>
        <w:t>,</w:t>
      </w:r>
      <w:r w:rsidRPr="007A3FE2">
        <w:rPr>
          <w:snapToGrid/>
          <w:sz w:val="22"/>
          <w:szCs w:val="22"/>
        </w:rPr>
        <w:t xml:space="preserve"> </w:t>
      </w:r>
      <w:r w:rsidR="00FC0EAB" w:rsidRPr="00FC0EAB">
        <w:rPr>
          <w:snapToGrid/>
          <w:sz w:val="22"/>
          <w:szCs w:val="22"/>
          <w:highlight w:val="yellow"/>
        </w:rPr>
        <w:t>ADDRESS</w:t>
      </w:r>
      <w:r w:rsidRPr="007A3FE2">
        <w:rPr>
          <w:snapToGrid/>
          <w:sz w:val="22"/>
          <w:szCs w:val="22"/>
        </w:rPr>
        <w:t>,</w:t>
      </w:r>
      <w:r w:rsidRPr="007A3FE2">
        <w:rPr>
          <w:b/>
          <w:snapToGrid/>
          <w:sz w:val="22"/>
          <w:szCs w:val="22"/>
        </w:rPr>
        <w:t xml:space="preserve"> </w:t>
      </w:r>
      <w:r w:rsidRPr="007A3FE2">
        <w:rPr>
          <w:b/>
          <w:sz w:val="22"/>
          <w:szCs w:val="22"/>
        </w:rPr>
        <w:t xml:space="preserve">by </w:t>
      </w:r>
      <w:r w:rsidR="00FC0EAB" w:rsidRPr="00FC0EAB">
        <w:rPr>
          <w:b/>
          <w:sz w:val="22"/>
          <w:szCs w:val="22"/>
          <w:highlight w:val="yellow"/>
        </w:rPr>
        <w:t>TIME</w:t>
      </w:r>
      <w:r w:rsidR="00FC0EAB">
        <w:rPr>
          <w:b/>
          <w:sz w:val="22"/>
          <w:szCs w:val="22"/>
        </w:rPr>
        <w:t xml:space="preserve"> </w:t>
      </w:r>
      <w:r w:rsidRPr="007A3FE2">
        <w:rPr>
          <w:b/>
          <w:sz w:val="22"/>
          <w:szCs w:val="22"/>
        </w:rPr>
        <w:t>on</w:t>
      </w:r>
      <w:r w:rsidR="00FC0EAB">
        <w:rPr>
          <w:b/>
          <w:sz w:val="22"/>
          <w:szCs w:val="22"/>
        </w:rPr>
        <w:t xml:space="preserve"> </w:t>
      </w:r>
      <w:r w:rsidR="00FC0EAB" w:rsidRPr="00FC0EAB">
        <w:rPr>
          <w:b/>
          <w:sz w:val="22"/>
          <w:szCs w:val="22"/>
          <w:highlight w:val="yellow"/>
        </w:rPr>
        <w:t>DATE</w:t>
      </w:r>
      <w:r w:rsidRPr="007A3FE2">
        <w:rPr>
          <w:sz w:val="22"/>
          <w:szCs w:val="22"/>
        </w:rPr>
        <w:t xml:space="preserve">. </w:t>
      </w:r>
      <w:r w:rsidRPr="007A3FE2">
        <w:rPr>
          <w:b/>
          <w:sz w:val="22"/>
          <w:szCs w:val="22"/>
        </w:rPr>
        <w:t xml:space="preserve"> </w:t>
      </w:r>
      <w:r w:rsidRPr="007A3FE2">
        <w:rPr>
          <w:sz w:val="22"/>
          <w:szCs w:val="22"/>
        </w:rPr>
        <w:t>An electronic version of</w:t>
      </w:r>
      <w:r w:rsidRPr="007A3FE2">
        <w:rPr>
          <w:b/>
          <w:sz w:val="22"/>
          <w:szCs w:val="22"/>
        </w:rPr>
        <w:t xml:space="preserve"> </w:t>
      </w:r>
      <w:r w:rsidRPr="007A3FE2">
        <w:rPr>
          <w:sz w:val="22"/>
          <w:szCs w:val="22"/>
        </w:rPr>
        <w:t>your submittal is to be sent to me, as a PDF file attachment via electronic mail at</w:t>
      </w:r>
      <w:r w:rsidR="00852A38">
        <w:rPr>
          <w:sz w:val="22"/>
          <w:szCs w:val="22"/>
        </w:rPr>
        <w:t xml:space="preserve"> </w:t>
      </w:r>
      <w:r w:rsidR="00852A38" w:rsidRPr="00852A38">
        <w:rPr>
          <w:sz w:val="22"/>
          <w:szCs w:val="22"/>
          <w:highlight w:val="yellow"/>
        </w:rPr>
        <w:t>E-MAIL ADDRESS</w:t>
      </w:r>
      <w:r w:rsidRPr="007A3FE2">
        <w:rPr>
          <w:sz w:val="22"/>
          <w:szCs w:val="22"/>
        </w:rPr>
        <w:t xml:space="preserve">, on </w:t>
      </w:r>
      <w:r w:rsidR="00852A38" w:rsidRPr="00852A38">
        <w:rPr>
          <w:sz w:val="22"/>
          <w:szCs w:val="22"/>
          <w:highlight w:val="yellow"/>
        </w:rPr>
        <w:t>DATE</w:t>
      </w:r>
      <w:r w:rsidRPr="007A3FE2">
        <w:rPr>
          <w:sz w:val="22"/>
          <w:szCs w:val="22"/>
        </w:rPr>
        <w:t>.</w:t>
      </w:r>
    </w:p>
    <w:p w14:paraId="5709E8AB" w14:textId="77777777" w:rsidR="007A3FE2" w:rsidRPr="007A3FE2" w:rsidRDefault="007A3FE2" w:rsidP="007A3FE2">
      <w:pPr>
        <w:widowControl/>
        <w:autoSpaceDE w:val="0"/>
        <w:autoSpaceDN w:val="0"/>
        <w:adjustRightInd w:val="0"/>
        <w:jc w:val="both"/>
        <w:rPr>
          <w:snapToGrid/>
          <w:sz w:val="22"/>
          <w:szCs w:val="22"/>
        </w:rPr>
      </w:pPr>
    </w:p>
    <w:p w14:paraId="322FC662" w14:textId="77777777" w:rsidR="007A3FE2" w:rsidRPr="007A3FE2" w:rsidRDefault="007A3FE2" w:rsidP="007A3FE2">
      <w:pPr>
        <w:widowControl/>
        <w:autoSpaceDE w:val="0"/>
        <w:autoSpaceDN w:val="0"/>
        <w:adjustRightInd w:val="0"/>
        <w:jc w:val="both"/>
        <w:rPr>
          <w:snapToGrid/>
          <w:sz w:val="22"/>
          <w:szCs w:val="22"/>
        </w:rPr>
      </w:pPr>
      <w:r w:rsidRPr="007A3FE2">
        <w:rPr>
          <w:snapToGrid/>
          <w:sz w:val="22"/>
          <w:szCs w:val="22"/>
        </w:rPr>
        <w:t>No more than f</w:t>
      </w:r>
      <w:r w:rsidR="0040013A">
        <w:rPr>
          <w:snapToGrid/>
          <w:sz w:val="22"/>
          <w:szCs w:val="22"/>
        </w:rPr>
        <w:t>ive (5)</w:t>
      </w:r>
      <w:r w:rsidRPr="007A3FE2">
        <w:rPr>
          <w:snapToGrid/>
          <w:sz w:val="22"/>
          <w:szCs w:val="22"/>
        </w:rPr>
        <w:t xml:space="preserve"> firms will be pre-qualified and issued Request for Proposals (“RFP”) documents for this Project.  Selected firms will be notified </w:t>
      </w:r>
      <w:r w:rsidRPr="007A3FE2">
        <w:rPr>
          <w:sz w:val="22"/>
          <w:szCs w:val="22"/>
        </w:rPr>
        <w:t>by</w:t>
      </w:r>
      <w:r w:rsidR="00852A38">
        <w:rPr>
          <w:sz w:val="22"/>
          <w:szCs w:val="22"/>
        </w:rPr>
        <w:t xml:space="preserve"> </w:t>
      </w:r>
      <w:r w:rsidR="00852A38" w:rsidRPr="00852A38">
        <w:rPr>
          <w:sz w:val="22"/>
          <w:szCs w:val="22"/>
          <w:highlight w:val="yellow"/>
        </w:rPr>
        <w:t>DATE</w:t>
      </w:r>
      <w:r w:rsidRPr="007A3FE2">
        <w:rPr>
          <w:sz w:val="22"/>
          <w:szCs w:val="22"/>
        </w:rPr>
        <w:t>.</w:t>
      </w:r>
      <w:r w:rsidRPr="007A3FE2">
        <w:rPr>
          <w:snapToGrid/>
          <w:sz w:val="22"/>
          <w:szCs w:val="22"/>
        </w:rPr>
        <w:t xml:space="preserve">  </w:t>
      </w:r>
      <w:r w:rsidR="0040013A" w:rsidRPr="0040013A">
        <w:rPr>
          <w:sz w:val="22"/>
          <w:szCs w:val="22"/>
        </w:rPr>
        <w:t>Short-listed DBTs will also be required to participate in mandatory work</w:t>
      </w:r>
      <w:r w:rsidR="0040013A">
        <w:rPr>
          <w:sz w:val="22"/>
          <w:szCs w:val="22"/>
        </w:rPr>
        <w:t xml:space="preserve"> </w:t>
      </w:r>
      <w:r w:rsidR="0040013A" w:rsidRPr="0040013A">
        <w:rPr>
          <w:sz w:val="22"/>
          <w:szCs w:val="22"/>
        </w:rPr>
        <w:t>sessions with the Selection Committee on</w:t>
      </w:r>
      <w:r w:rsidR="0040013A">
        <w:rPr>
          <w:sz w:val="22"/>
          <w:szCs w:val="22"/>
        </w:rPr>
        <w:t xml:space="preserve"> </w:t>
      </w:r>
      <w:r w:rsidR="0040013A" w:rsidRPr="009806B6">
        <w:rPr>
          <w:sz w:val="22"/>
          <w:szCs w:val="22"/>
          <w:highlight w:val="yellow"/>
        </w:rPr>
        <w:t>DATE</w:t>
      </w:r>
      <w:r w:rsidR="0040013A" w:rsidRPr="0040013A">
        <w:rPr>
          <w:sz w:val="22"/>
          <w:szCs w:val="22"/>
        </w:rPr>
        <w:t xml:space="preserve">.  These workshops are intended to give DBTs the opportunity to present preliminary design ideas to the committee and to receive feedback on those ideas from committee members.  </w:t>
      </w:r>
      <w:r w:rsidRPr="007A3FE2">
        <w:rPr>
          <w:snapToGrid/>
          <w:sz w:val="22"/>
          <w:szCs w:val="22"/>
        </w:rPr>
        <w:t>Proposals will be due on</w:t>
      </w:r>
      <w:r w:rsidR="00852A38">
        <w:rPr>
          <w:snapToGrid/>
          <w:sz w:val="22"/>
          <w:szCs w:val="22"/>
        </w:rPr>
        <w:t xml:space="preserve"> </w:t>
      </w:r>
      <w:r w:rsidR="00852A38" w:rsidRPr="00852A38">
        <w:rPr>
          <w:snapToGrid/>
          <w:sz w:val="22"/>
          <w:szCs w:val="22"/>
          <w:highlight w:val="yellow"/>
        </w:rPr>
        <w:t>DATE</w:t>
      </w:r>
      <w:r w:rsidRPr="007A3FE2">
        <w:rPr>
          <w:snapToGrid/>
          <w:sz w:val="22"/>
          <w:szCs w:val="22"/>
        </w:rPr>
        <w:t xml:space="preserve"> and interviews will be held on</w:t>
      </w:r>
      <w:r w:rsidR="00852A38">
        <w:rPr>
          <w:snapToGrid/>
          <w:sz w:val="22"/>
          <w:szCs w:val="22"/>
        </w:rPr>
        <w:t xml:space="preserve"> </w:t>
      </w:r>
      <w:r w:rsidR="00852A38" w:rsidRPr="00852A38">
        <w:rPr>
          <w:snapToGrid/>
          <w:sz w:val="22"/>
          <w:szCs w:val="22"/>
          <w:highlight w:val="yellow"/>
        </w:rPr>
        <w:t>DATE</w:t>
      </w:r>
      <w:r w:rsidRPr="007A3FE2">
        <w:rPr>
          <w:snapToGrid/>
          <w:sz w:val="22"/>
          <w:szCs w:val="22"/>
        </w:rPr>
        <w:t>.</w:t>
      </w:r>
    </w:p>
    <w:p w14:paraId="6DDA6468" w14:textId="77777777" w:rsidR="007A3FE2" w:rsidRPr="007A3FE2" w:rsidRDefault="007A3FE2" w:rsidP="007A3FE2">
      <w:pPr>
        <w:widowControl/>
        <w:autoSpaceDE w:val="0"/>
        <w:autoSpaceDN w:val="0"/>
        <w:adjustRightInd w:val="0"/>
        <w:jc w:val="both"/>
        <w:rPr>
          <w:snapToGrid/>
          <w:sz w:val="22"/>
          <w:szCs w:val="22"/>
        </w:rPr>
      </w:pPr>
    </w:p>
    <w:p w14:paraId="6E4ADC92" w14:textId="77777777" w:rsidR="007A3FE2" w:rsidRPr="007A3FE2" w:rsidRDefault="007A3FE2" w:rsidP="007A3FE2">
      <w:pPr>
        <w:widowControl/>
        <w:autoSpaceDE w:val="0"/>
        <w:autoSpaceDN w:val="0"/>
        <w:adjustRightInd w:val="0"/>
        <w:jc w:val="both"/>
        <w:rPr>
          <w:sz w:val="22"/>
          <w:szCs w:val="22"/>
        </w:rPr>
      </w:pPr>
      <w:r w:rsidRPr="007A3FE2">
        <w:rPr>
          <w:snapToGrid/>
          <w:sz w:val="22"/>
          <w:szCs w:val="22"/>
        </w:rPr>
        <w:t>The University intends to issue</w:t>
      </w:r>
      <w:r w:rsidR="00852A38">
        <w:rPr>
          <w:snapToGrid/>
          <w:sz w:val="22"/>
          <w:szCs w:val="22"/>
        </w:rPr>
        <w:t xml:space="preserve"> an Agreement Between Owner and Design/Builder</w:t>
      </w:r>
      <w:r w:rsidRPr="007A3FE2">
        <w:rPr>
          <w:snapToGrid/>
          <w:sz w:val="22"/>
          <w:szCs w:val="22"/>
        </w:rPr>
        <w:t xml:space="preserve">, including the General Condition of the Contract </w:t>
      </w:r>
      <w:r w:rsidR="00852A38">
        <w:rPr>
          <w:snapToGrid/>
          <w:sz w:val="22"/>
          <w:szCs w:val="22"/>
        </w:rPr>
        <w:t>for Design/Build</w:t>
      </w:r>
      <w:r w:rsidRPr="007A3FE2">
        <w:rPr>
          <w:snapToGrid/>
          <w:sz w:val="22"/>
          <w:szCs w:val="22"/>
        </w:rPr>
        <w:t>, to the successful firm and incorporate the requirements of the University's Consultant Procedures and Design Guidelines Manual. The University takes no exceptions to these contract forms.</w:t>
      </w:r>
      <w:r w:rsidRPr="007A3FE2">
        <w:rPr>
          <w:sz w:val="22"/>
          <w:szCs w:val="22"/>
        </w:rPr>
        <w:t xml:space="preserve">  These documents may be viewed at the following website:</w:t>
      </w:r>
    </w:p>
    <w:p w14:paraId="48FCB15E" w14:textId="77777777" w:rsidR="007A3FE2" w:rsidRDefault="007A3FE2" w:rsidP="007A3FE2">
      <w:pPr>
        <w:tabs>
          <w:tab w:val="left" w:pos="630"/>
          <w:tab w:val="left" w:pos="9360"/>
        </w:tabs>
        <w:autoSpaceDE w:val="0"/>
        <w:autoSpaceDN w:val="0"/>
        <w:adjustRightInd w:val="0"/>
        <w:ind w:left="720"/>
        <w:jc w:val="both"/>
        <w:rPr>
          <w:sz w:val="22"/>
          <w:szCs w:val="22"/>
        </w:rPr>
      </w:pPr>
      <w:r w:rsidRPr="007A3FE2">
        <w:rPr>
          <w:sz w:val="22"/>
          <w:szCs w:val="22"/>
        </w:rPr>
        <w:tab/>
      </w:r>
      <w:r w:rsidRPr="007A3FE2">
        <w:rPr>
          <w:sz w:val="22"/>
          <w:szCs w:val="22"/>
        </w:rPr>
        <w:br/>
      </w:r>
      <w:hyperlink r:id="rId11" w:history="1">
        <w:r w:rsidR="009C20C5" w:rsidRPr="0019731A">
          <w:rPr>
            <w:rStyle w:val="Hyperlink"/>
            <w:sz w:val="22"/>
            <w:szCs w:val="22"/>
          </w:rPr>
          <w:t>https://www.umsystem.edu/ums/fa/facilities/guidelines/</w:t>
        </w:r>
      </w:hyperlink>
    </w:p>
    <w:p w14:paraId="212D4562" w14:textId="77777777" w:rsidR="00366B14" w:rsidRDefault="00366B14" w:rsidP="007A3FE2">
      <w:pPr>
        <w:jc w:val="both"/>
        <w:rPr>
          <w:sz w:val="22"/>
          <w:szCs w:val="22"/>
        </w:rPr>
        <w:sectPr w:rsidR="00366B14" w:rsidSect="00E37B41">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2240" w:h="15840" w:code="1"/>
          <w:pgMar w:top="720" w:right="720" w:bottom="720" w:left="720" w:header="720" w:footer="432" w:gutter="0"/>
          <w:cols w:space="720"/>
          <w:noEndnote/>
          <w:titlePg/>
          <w:docGrid w:linePitch="326"/>
        </w:sectPr>
      </w:pPr>
    </w:p>
    <w:p w14:paraId="60CB7919" w14:textId="77777777" w:rsidR="007A3FE2" w:rsidRPr="007A3FE2" w:rsidRDefault="007A3FE2" w:rsidP="007A3FE2">
      <w:pPr>
        <w:jc w:val="both"/>
        <w:rPr>
          <w:sz w:val="22"/>
          <w:szCs w:val="22"/>
        </w:rPr>
      </w:pPr>
    </w:p>
    <w:p w14:paraId="78F18C45" w14:textId="77777777" w:rsidR="007A3FE2" w:rsidRPr="007A3FE2" w:rsidRDefault="007A3FE2" w:rsidP="007A3FE2">
      <w:pPr>
        <w:jc w:val="both"/>
        <w:rPr>
          <w:sz w:val="22"/>
          <w:szCs w:val="22"/>
        </w:rPr>
      </w:pPr>
      <w:r w:rsidRPr="007A3FE2">
        <w:rPr>
          <w:sz w:val="22"/>
          <w:szCs w:val="22"/>
        </w:rPr>
        <w:t xml:space="preserve">Please review the enclosed information which describes the project scope, the selection process and submittal requirements.  In the interest of fairness, address all questions related to this project to me only.  </w:t>
      </w:r>
    </w:p>
    <w:p w14:paraId="659F2B40" w14:textId="77777777" w:rsidR="007A3FE2" w:rsidRPr="007A3FE2" w:rsidRDefault="007A3FE2" w:rsidP="007A3FE2">
      <w:pPr>
        <w:jc w:val="both"/>
        <w:rPr>
          <w:sz w:val="22"/>
          <w:szCs w:val="22"/>
        </w:rPr>
      </w:pPr>
    </w:p>
    <w:p w14:paraId="264B1D94" w14:textId="77777777" w:rsidR="007A3FE2" w:rsidRPr="007A3FE2" w:rsidRDefault="007A3FE2" w:rsidP="007A3FE2">
      <w:pPr>
        <w:jc w:val="both"/>
        <w:rPr>
          <w:sz w:val="22"/>
          <w:szCs w:val="22"/>
        </w:rPr>
      </w:pPr>
      <w:r w:rsidRPr="007A3FE2">
        <w:rPr>
          <w:sz w:val="22"/>
          <w:szCs w:val="22"/>
        </w:rPr>
        <w:t>I look forward to your response.</w:t>
      </w:r>
    </w:p>
    <w:p w14:paraId="2ABA7CC0" w14:textId="77777777" w:rsidR="007A3FE2" w:rsidRPr="007A3FE2" w:rsidRDefault="007A3FE2" w:rsidP="007A3FE2">
      <w:pPr>
        <w:rPr>
          <w:sz w:val="22"/>
          <w:szCs w:val="22"/>
        </w:rPr>
      </w:pPr>
    </w:p>
    <w:p w14:paraId="4F509E40" w14:textId="77777777" w:rsidR="007A3FE2" w:rsidRPr="007A3FE2" w:rsidRDefault="007A3FE2" w:rsidP="007A3FE2">
      <w:pPr>
        <w:rPr>
          <w:sz w:val="22"/>
          <w:szCs w:val="22"/>
        </w:rPr>
      </w:pPr>
      <w:r w:rsidRPr="007A3FE2">
        <w:rPr>
          <w:sz w:val="22"/>
          <w:szCs w:val="22"/>
        </w:rPr>
        <w:t>Sincerely,</w:t>
      </w:r>
    </w:p>
    <w:p w14:paraId="62D3E88C" w14:textId="77777777" w:rsidR="007A3FE2" w:rsidRPr="007A3FE2" w:rsidRDefault="007A3FE2" w:rsidP="007A3FE2">
      <w:pPr>
        <w:rPr>
          <w:sz w:val="22"/>
          <w:szCs w:val="22"/>
        </w:rPr>
      </w:pPr>
    </w:p>
    <w:p w14:paraId="768D20E4" w14:textId="77777777" w:rsidR="007A3FE2" w:rsidRPr="007A3FE2" w:rsidRDefault="007A3FE2" w:rsidP="007A3FE2">
      <w:pPr>
        <w:rPr>
          <w:sz w:val="22"/>
          <w:szCs w:val="22"/>
        </w:rPr>
      </w:pPr>
    </w:p>
    <w:p w14:paraId="1F33C976" w14:textId="77777777" w:rsidR="007A3FE2" w:rsidRPr="007A3FE2" w:rsidRDefault="00852A38" w:rsidP="007A3FE2">
      <w:pPr>
        <w:rPr>
          <w:sz w:val="22"/>
          <w:szCs w:val="22"/>
        </w:rPr>
      </w:pPr>
      <w:r>
        <w:rPr>
          <w:sz w:val="22"/>
          <w:szCs w:val="22"/>
        </w:rPr>
        <w:t>NAME</w:t>
      </w:r>
    </w:p>
    <w:p w14:paraId="20C46672" w14:textId="77777777" w:rsidR="007A3FE2" w:rsidRPr="007A3FE2" w:rsidRDefault="00852A38" w:rsidP="007A3FE2">
      <w:pPr>
        <w:rPr>
          <w:sz w:val="22"/>
          <w:szCs w:val="22"/>
        </w:rPr>
      </w:pPr>
      <w:r>
        <w:rPr>
          <w:sz w:val="22"/>
          <w:szCs w:val="22"/>
        </w:rPr>
        <w:t>TITLE</w:t>
      </w:r>
    </w:p>
    <w:p w14:paraId="299AEE32" w14:textId="77777777" w:rsidR="007A3FE2" w:rsidRPr="007A3FE2" w:rsidRDefault="007A3FE2" w:rsidP="007A3FE2">
      <w:pPr>
        <w:rPr>
          <w:sz w:val="22"/>
          <w:szCs w:val="22"/>
        </w:rPr>
      </w:pPr>
    </w:p>
    <w:p w14:paraId="37B0B248" w14:textId="77777777" w:rsidR="007A3FE2" w:rsidRPr="007A3FE2" w:rsidRDefault="007A3FE2" w:rsidP="007A3FE2">
      <w:pPr>
        <w:rPr>
          <w:sz w:val="22"/>
          <w:szCs w:val="22"/>
        </w:rPr>
      </w:pPr>
      <w:r w:rsidRPr="007A3FE2">
        <w:rPr>
          <w:sz w:val="22"/>
          <w:szCs w:val="22"/>
        </w:rPr>
        <w:t>Enclosure</w:t>
      </w:r>
    </w:p>
    <w:p w14:paraId="10B43DE4" w14:textId="77777777" w:rsidR="007A3FE2" w:rsidRPr="007A3FE2" w:rsidRDefault="007A3FE2" w:rsidP="007A3FE2">
      <w:pPr>
        <w:rPr>
          <w:sz w:val="22"/>
          <w:szCs w:val="22"/>
        </w:rPr>
      </w:pPr>
    </w:p>
    <w:p w14:paraId="6DB6FD1C" w14:textId="77777777" w:rsidR="007A3FE2" w:rsidRPr="007A3FE2" w:rsidRDefault="007A3FE2" w:rsidP="00852A38">
      <w:pPr>
        <w:rPr>
          <w:sz w:val="22"/>
          <w:szCs w:val="22"/>
        </w:rPr>
      </w:pPr>
      <w:r w:rsidRPr="007A3FE2">
        <w:rPr>
          <w:sz w:val="22"/>
          <w:szCs w:val="22"/>
        </w:rPr>
        <w:t>xc:</w:t>
      </w:r>
      <w:r w:rsidRPr="007A3FE2">
        <w:rPr>
          <w:sz w:val="22"/>
          <w:szCs w:val="22"/>
        </w:rPr>
        <w:tab/>
      </w:r>
    </w:p>
    <w:p w14:paraId="20191E99" w14:textId="77777777" w:rsidR="007A3FE2" w:rsidRPr="007A3FE2" w:rsidRDefault="007A3FE2" w:rsidP="007A3FE2">
      <w:pPr>
        <w:rPr>
          <w:szCs w:val="24"/>
        </w:rPr>
        <w:sectPr w:rsidR="007A3FE2" w:rsidRPr="007A3FE2" w:rsidSect="00E37B41">
          <w:endnotePr>
            <w:numFmt w:val="decimal"/>
          </w:endnotePr>
          <w:type w:val="continuous"/>
          <w:pgSz w:w="12240" w:h="15840" w:code="1"/>
          <w:pgMar w:top="720" w:right="720" w:bottom="720" w:left="720" w:header="720" w:footer="432" w:gutter="0"/>
          <w:cols w:space="720"/>
          <w:noEndnote/>
          <w:titlePg/>
        </w:sectPr>
      </w:pPr>
    </w:p>
    <w:p w14:paraId="7EB79E22" w14:textId="77777777" w:rsidR="007A3FE2" w:rsidRPr="00365425" w:rsidRDefault="007A3FE2" w:rsidP="007A3FE2">
      <w:pPr>
        <w:rPr>
          <w:sz w:val="22"/>
          <w:szCs w:val="22"/>
        </w:rPr>
      </w:pPr>
    </w:p>
    <w:p w14:paraId="653A7449" w14:textId="77777777" w:rsidR="007A3FE2" w:rsidRPr="009806B6" w:rsidRDefault="007A3FE2" w:rsidP="00E37B41">
      <w:pPr>
        <w:pStyle w:val="Heading1"/>
        <w:jc w:val="left"/>
        <w:rPr>
          <w:rFonts w:ascii="Times New Roman" w:hAnsi="Times New Roman"/>
          <w:bCs/>
          <w:szCs w:val="24"/>
          <w:u w:val="single"/>
        </w:rPr>
      </w:pPr>
      <w:r w:rsidRPr="009806B6">
        <w:rPr>
          <w:rFonts w:ascii="Times New Roman" w:hAnsi="Times New Roman"/>
          <w:bCs/>
          <w:szCs w:val="24"/>
          <w:u w:val="single"/>
        </w:rPr>
        <w:t>Project Statement</w:t>
      </w:r>
    </w:p>
    <w:p w14:paraId="0E8C1121" w14:textId="77777777" w:rsidR="007A3FE2" w:rsidRDefault="007A3FE2" w:rsidP="007A3FE2">
      <w:pPr>
        <w:rPr>
          <w:sz w:val="22"/>
          <w:szCs w:val="22"/>
        </w:rPr>
      </w:pPr>
    </w:p>
    <w:p w14:paraId="2E79D517" w14:textId="77777777" w:rsidR="002E5838" w:rsidRPr="002E5838" w:rsidRDefault="002E5838" w:rsidP="002E5838">
      <w:pPr>
        <w:textAlignment w:val="baseline"/>
        <w:rPr>
          <w:b/>
          <w:sz w:val="22"/>
          <w:szCs w:val="22"/>
        </w:rPr>
      </w:pPr>
      <w:r w:rsidRPr="002E5838">
        <w:rPr>
          <w:b/>
          <w:sz w:val="22"/>
          <w:szCs w:val="22"/>
        </w:rPr>
        <w:t>[PROVIDE A PRO</w:t>
      </w:r>
      <w:r>
        <w:rPr>
          <w:b/>
          <w:sz w:val="22"/>
          <w:szCs w:val="22"/>
        </w:rPr>
        <w:t>JECT</w:t>
      </w:r>
      <w:r w:rsidRPr="002E5838">
        <w:rPr>
          <w:b/>
          <w:sz w:val="22"/>
          <w:szCs w:val="22"/>
        </w:rPr>
        <w:t xml:space="preserve"> S</w:t>
      </w:r>
      <w:r>
        <w:rPr>
          <w:b/>
          <w:sz w:val="22"/>
          <w:szCs w:val="22"/>
        </w:rPr>
        <w:t>TATEMENT – EXAMPLE BELOW</w:t>
      </w:r>
      <w:r w:rsidRPr="002E5838">
        <w:rPr>
          <w:b/>
          <w:sz w:val="22"/>
          <w:szCs w:val="22"/>
        </w:rPr>
        <w:t>]</w:t>
      </w:r>
    </w:p>
    <w:p w14:paraId="12F08C61" w14:textId="77777777" w:rsidR="002E5838" w:rsidRDefault="002E5838" w:rsidP="007A3FE2">
      <w:pPr>
        <w:rPr>
          <w:sz w:val="22"/>
          <w:szCs w:val="22"/>
        </w:rPr>
      </w:pPr>
      <w:r>
        <w:rPr>
          <w:sz w:val="22"/>
          <w:szCs w:val="22"/>
        </w:rPr>
        <w:t xml:space="preserve"> </w:t>
      </w:r>
    </w:p>
    <w:p w14:paraId="3146217B" w14:textId="77777777" w:rsidR="009806B6" w:rsidRPr="003C43FA" w:rsidRDefault="009806B6" w:rsidP="009806B6">
      <w:pPr>
        <w:rPr>
          <w:rFonts w:ascii="Arial" w:hAnsi="Arial" w:cs="Arial"/>
          <w:sz w:val="20"/>
        </w:rPr>
      </w:pPr>
      <w:r w:rsidRPr="003C43FA">
        <w:t xml:space="preserve">UMKC plans to build a New Student Union to replace and supplement the existing </w:t>
      </w:r>
      <w:smartTag w:uri="urn:schemas-microsoft-com:office:smarttags" w:element="place">
        <w:smartTag w:uri="urn:schemas-microsoft-com:office:smarttags" w:element="PlaceType">
          <w:r w:rsidRPr="003C43FA">
            <w:t>University</w:t>
          </w:r>
        </w:smartTag>
        <w:r w:rsidRPr="003C43FA">
          <w:t xml:space="preserve"> </w:t>
        </w:r>
        <w:smartTag w:uri="urn:schemas-microsoft-com:office:smarttags" w:element="PlaceType">
          <w:r w:rsidRPr="003C43FA">
            <w:t>Center</w:t>
          </w:r>
        </w:smartTag>
      </w:smartTag>
      <w:r w:rsidRPr="003C43FA">
        <w:t xml:space="preserve">.  The existing </w:t>
      </w:r>
      <w:smartTag w:uri="urn:schemas-microsoft-com:office:smarttags" w:element="place">
        <w:smartTag w:uri="urn:schemas-microsoft-com:office:smarttags" w:element="PlaceType">
          <w:r w:rsidRPr="003C43FA">
            <w:t>University</w:t>
          </w:r>
        </w:smartTag>
        <w:r w:rsidRPr="003C43FA">
          <w:t xml:space="preserve"> </w:t>
        </w:r>
        <w:smartTag w:uri="urn:schemas-microsoft-com:office:smarttags" w:element="PlaceType">
          <w:r w:rsidRPr="003C43FA">
            <w:t>Center</w:t>
          </w:r>
        </w:smartTag>
      </w:smartTag>
      <w:r w:rsidRPr="003C43FA">
        <w:t xml:space="preserve"> was constructed in 1959, with a Bookstore Addition completed in 1992.  There have been ongoing discussions regarding a renovated and expanded </w:t>
      </w:r>
      <w:smartTag w:uri="urn:schemas-microsoft-com:office:smarttags" w:element="place">
        <w:smartTag w:uri="urn:schemas-microsoft-com:office:smarttags" w:element="PlaceType">
          <w:r w:rsidRPr="003C43FA">
            <w:t>University</w:t>
          </w:r>
        </w:smartTag>
        <w:r w:rsidRPr="003C43FA">
          <w:t xml:space="preserve"> </w:t>
        </w:r>
        <w:smartTag w:uri="urn:schemas-microsoft-com:office:smarttags" w:element="PlaceType">
          <w:r w:rsidRPr="003C43FA">
            <w:t>Center</w:t>
          </w:r>
        </w:smartTag>
      </w:smartTag>
      <w:r w:rsidRPr="003C43FA">
        <w:t xml:space="preserve"> or a New Student Union since 2000.  A location for the student center portion of the project has been determined with an emphasis on creating a powerful relationship with the core of campus and the growing residential population on campus.</w:t>
      </w:r>
    </w:p>
    <w:p w14:paraId="6A7F4705" w14:textId="77777777" w:rsidR="009806B6" w:rsidRPr="003C43FA" w:rsidRDefault="009806B6" w:rsidP="009806B6"/>
    <w:p w14:paraId="2FD474C4" w14:textId="77777777" w:rsidR="009806B6" w:rsidRPr="003C43FA" w:rsidRDefault="009806B6" w:rsidP="009806B6">
      <w:r w:rsidRPr="003C43FA">
        <w:t>The New Student Union Steering Committee has stated the following Mission Statement for the project:</w:t>
      </w:r>
    </w:p>
    <w:p w14:paraId="049056E7" w14:textId="77777777" w:rsidR="009806B6" w:rsidRPr="003C43FA" w:rsidRDefault="009806B6" w:rsidP="009806B6"/>
    <w:p w14:paraId="30628B46" w14:textId="77777777" w:rsidR="009806B6" w:rsidRPr="003C43FA" w:rsidRDefault="009806B6" w:rsidP="009806B6">
      <w:pPr>
        <w:jc w:val="center"/>
        <w:rPr>
          <w:i/>
          <w:iCs/>
        </w:rPr>
      </w:pPr>
      <w:r w:rsidRPr="003C43FA">
        <w:rPr>
          <w:i/>
          <w:iCs/>
        </w:rPr>
        <w:t>As the heart of the campus community, the UMKC Student Union offers a welcoming and sustainable environment that values the diversity of all students.</w:t>
      </w:r>
    </w:p>
    <w:p w14:paraId="4F85CE7A" w14:textId="77777777" w:rsidR="009806B6" w:rsidRPr="003C43FA" w:rsidRDefault="009806B6" w:rsidP="009806B6"/>
    <w:p w14:paraId="5B4EF430" w14:textId="77777777" w:rsidR="009806B6" w:rsidRPr="003C43FA" w:rsidRDefault="009806B6" w:rsidP="009806B6">
      <w:r w:rsidRPr="003C43FA">
        <w:t>The project will serve increasing on-campus, undergraduate and full-time enrollments at UMKC.  The overall UMKC student population (excluding dual credit high school students) has increased by 24% over the past 10 years (10,169 students enrolled in Fall 1997 to 12,595 students enrolled in Fall 2007).  Students’ credit hour production has also increased by 33% (106,222 credit hours in Fall 1997 to 140,961 credit hours in Fall 2007).  In this same time frame, the Undergraduate student population has increased by 28% and full-time undergraduate enrollment has increased by 45.8%.</w:t>
      </w:r>
    </w:p>
    <w:p w14:paraId="7EFAB56B" w14:textId="77777777" w:rsidR="009806B6" w:rsidRPr="003C43FA" w:rsidRDefault="009806B6" w:rsidP="009806B6"/>
    <w:p w14:paraId="730EBDDB" w14:textId="77777777" w:rsidR="009806B6" w:rsidRPr="003C43FA" w:rsidRDefault="009806B6" w:rsidP="009806B6">
      <w:r w:rsidRPr="003C43FA">
        <w:t xml:space="preserve">UMKC strategic goals include a significant increase in on-campus residential space: in Fall 1997, there were 339 beds available and in 2007 there were 880 beds (an increase of 160%).  In the Fall of 2008, Oak Place Apartments opened.  With the addition of these 516 beds and housing available in detached homes rented by the campus, UMKC has about 1,500 beds of on-campus residential space. </w:t>
      </w:r>
    </w:p>
    <w:p w14:paraId="179681A8" w14:textId="77777777" w:rsidR="009806B6" w:rsidRPr="003C43FA" w:rsidRDefault="009806B6" w:rsidP="009806B6"/>
    <w:p w14:paraId="03F8D0B1" w14:textId="178EAC59" w:rsidR="007A3FE2" w:rsidRDefault="009806B6" w:rsidP="009806B6">
      <w:pPr>
        <w:rPr>
          <w:sz w:val="22"/>
          <w:szCs w:val="22"/>
        </w:rPr>
      </w:pPr>
      <w:r w:rsidRPr="003C43FA">
        <w:t>The three or four story 109,742 GSF New Student Union building will be constructed immediately south of the existing Cherry Street Dorm and will be accessed from Cherry Street and 51</w:t>
      </w:r>
      <w:r w:rsidRPr="003C43FA">
        <w:rPr>
          <w:vertAlign w:val="superscript"/>
        </w:rPr>
        <w:t>st</w:t>
      </w:r>
      <w:r w:rsidRPr="003C43FA">
        <w:t xml:space="preserve"> Street/University Way.  The project will be required to be LEED certified at a minimum, with the possibility of higher levels of sustainability being strongly encouraged from the</w:t>
      </w:r>
      <w:r w:rsidR="00D71B1D">
        <w:t xml:space="preserve"> </w:t>
      </w:r>
      <w:r w:rsidRPr="003C43FA">
        <w:t>DBTs.  The project will significantly expand spaces for student organizations and government, student related services and activities, meeting spaces and will include the UMKC Bookstore. </w:t>
      </w:r>
    </w:p>
    <w:p w14:paraId="7B6AD4CA" w14:textId="77777777" w:rsidR="009806B6" w:rsidRDefault="009806B6">
      <w:pPr>
        <w:widowControl/>
        <w:rPr>
          <w:sz w:val="22"/>
          <w:szCs w:val="22"/>
        </w:rPr>
      </w:pPr>
      <w:r>
        <w:rPr>
          <w:sz w:val="22"/>
          <w:szCs w:val="22"/>
        </w:rPr>
        <w:br w:type="page"/>
      </w:r>
    </w:p>
    <w:p w14:paraId="4C7235F4" w14:textId="77777777" w:rsidR="002E5838" w:rsidRPr="00365425" w:rsidRDefault="002E5838" w:rsidP="007A3FE2">
      <w:pPr>
        <w:rPr>
          <w:sz w:val="22"/>
          <w:szCs w:val="22"/>
        </w:rPr>
      </w:pPr>
    </w:p>
    <w:p w14:paraId="548CB31F" w14:textId="77777777" w:rsidR="007A3FE2" w:rsidRPr="009806B6" w:rsidRDefault="007A3FE2" w:rsidP="007A3FE2">
      <w:pPr>
        <w:rPr>
          <w:szCs w:val="24"/>
          <w:u w:val="single"/>
        </w:rPr>
      </w:pPr>
      <w:r w:rsidRPr="009806B6">
        <w:rPr>
          <w:b/>
          <w:szCs w:val="24"/>
          <w:u w:val="single"/>
        </w:rPr>
        <w:t>Program Summary</w:t>
      </w:r>
    </w:p>
    <w:p w14:paraId="34C0922A" w14:textId="77777777" w:rsidR="007A3FE2" w:rsidRDefault="007A3FE2" w:rsidP="007A3FE2">
      <w:pPr>
        <w:textAlignment w:val="baseline"/>
        <w:rPr>
          <w:sz w:val="22"/>
          <w:szCs w:val="22"/>
        </w:rPr>
      </w:pPr>
    </w:p>
    <w:p w14:paraId="5AB4304B" w14:textId="77777777" w:rsidR="002E5838" w:rsidRDefault="002E5838" w:rsidP="007A3FE2">
      <w:pPr>
        <w:textAlignment w:val="baseline"/>
        <w:rPr>
          <w:b/>
          <w:sz w:val="22"/>
          <w:szCs w:val="22"/>
        </w:rPr>
      </w:pPr>
      <w:r w:rsidRPr="002E5838">
        <w:rPr>
          <w:b/>
          <w:sz w:val="22"/>
          <w:szCs w:val="22"/>
        </w:rPr>
        <w:t>[PROVIDE A BRIEF PROGRAM SUMMARY OF THE PROJECT</w:t>
      </w:r>
      <w:r w:rsidR="009806B6">
        <w:rPr>
          <w:b/>
          <w:sz w:val="22"/>
          <w:szCs w:val="22"/>
        </w:rPr>
        <w:t xml:space="preserve"> – EXAMPLE BELOW</w:t>
      </w:r>
      <w:r w:rsidRPr="002E5838">
        <w:rPr>
          <w:b/>
          <w:sz w:val="22"/>
          <w:szCs w:val="22"/>
        </w:rPr>
        <w:t>]</w:t>
      </w:r>
    </w:p>
    <w:p w14:paraId="4DADA1AF" w14:textId="77777777" w:rsidR="009806B6" w:rsidRDefault="009806B6" w:rsidP="007A3FE2">
      <w:pPr>
        <w:textAlignment w:val="baseline"/>
        <w:rPr>
          <w:b/>
          <w:sz w:val="22"/>
          <w:szCs w:val="22"/>
        </w:rPr>
      </w:pPr>
    </w:p>
    <w:p w14:paraId="19209AC2" w14:textId="77777777" w:rsidR="009806B6" w:rsidRPr="003C43FA" w:rsidRDefault="009806B6" w:rsidP="009806B6">
      <w:pPr>
        <w:ind w:left="360"/>
      </w:pPr>
      <w:r w:rsidRPr="003C43FA">
        <w:t xml:space="preserve">Space                                                                      Net Assignable            </w:t>
      </w:r>
    </w:p>
    <w:p w14:paraId="12DDB256" w14:textId="77777777" w:rsidR="009806B6" w:rsidRPr="003C43FA" w:rsidRDefault="009806B6" w:rsidP="009806B6">
      <w:pPr>
        <w:ind w:left="360"/>
        <w:rPr>
          <w:u w:val="single"/>
        </w:rPr>
      </w:pPr>
      <w:r w:rsidRPr="003C43FA">
        <w:rPr>
          <w:u w:val="single"/>
        </w:rPr>
        <w:t xml:space="preserve">                                                                                    Square Feet            </w:t>
      </w:r>
    </w:p>
    <w:p w14:paraId="5E0F4703" w14:textId="77777777" w:rsidR="009806B6" w:rsidRPr="003C43FA" w:rsidRDefault="009806B6" w:rsidP="009806B6">
      <w:pPr>
        <w:ind w:left="360"/>
      </w:pPr>
      <w:r w:rsidRPr="003C43FA">
        <w:t>Food Service                                                                11,000</w:t>
      </w:r>
    </w:p>
    <w:p w14:paraId="0B2419A8" w14:textId="77777777" w:rsidR="009806B6" w:rsidRPr="003C43FA" w:rsidRDefault="009806B6" w:rsidP="009806B6">
      <w:pPr>
        <w:ind w:left="360"/>
      </w:pPr>
      <w:r w:rsidRPr="003C43FA">
        <w:t>Meeting Rooms                                                           11,700</w:t>
      </w:r>
    </w:p>
    <w:p w14:paraId="02F8F42A" w14:textId="77777777" w:rsidR="009806B6" w:rsidRPr="003C43FA" w:rsidRDefault="009806B6" w:rsidP="009806B6">
      <w:pPr>
        <w:ind w:left="360"/>
      </w:pPr>
      <w:r w:rsidRPr="003C43FA">
        <w:t>Bookstore/Retail                                                          14,400</w:t>
      </w:r>
    </w:p>
    <w:p w14:paraId="23BB903A" w14:textId="77777777" w:rsidR="009806B6" w:rsidRPr="003C43FA" w:rsidRDefault="009806B6" w:rsidP="009806B6">
      <w:pPr>
        <w:ind w:left="360"/>
      </w:pPr>
      <w:r w:rsidRPr="003C43FA">
        <w:t>Auditorium/Theatre                                                       4,650</w:t>
      </w:r>
    </w:p>
    <w:p w14:paraId="6D98D7E9" w14:textId="77777777" w:rsidR="009806B6" w:rsidRPr="003C43FA" w:rsidRDefault="009806B6" w:rsidP="009806B6">
      <w:pPr>
        <w:ind w:left="360"/>
      </w:pPr>
      <w:r w:rsidRPr="003C43FA">
        <w:t>Recreation/Entertainment                                              8,000</w:t>
      </w:r>
    </w:p>
    <w:p w14:paraId="1BA00A7F" w14:textId="77777777" w:rsidR="009806B6" w:rsidRPr="003C43FA" w:rsidRDefault="009806B6" w:rsidP="009806B6">
      <w:pPr>
        <w:ind w:left="360"/>
      </w:pPr>
      <w:r w:rsidRPr="003C43FA">
        <w:t>Computer Lab                                                                   870</w:t>
      </w:r>
    </w:p>
    <w:p w14:paraId="65BF5F8F" w14:textId="77777777" w:rsidR="009806B6" w:rsidRPr="003C43FA" w:rsidRDefault="009806B6" w:rsidP="009806B6">
      <w:pPr>
        <w:ind w:left="360"/>
      </w:pPr>
      <w:r w:rsidRPr="003C43FA">
        <w:t>Student Organizations                                                    9,830</w:t>
      </w:r>
    </w:p>
    <w:p w14:paraId="79C1DE57" w14:textId="77777777" w:rsidR="009806B6" w:rsidRPr="003C43FA" w:rsidRDefault="009806B6" w:rsidP="009806B6">
      <w:pPr>
        <w:ind w:left="360"/>
      </w:pPr>
      <w:r w:rsidRPr="003C43FA">
        <w:t>Student Affairs/Services/Admin.                                 10,890</w:t>
      </w:r>
    </w:p>
    <w:p w14:paraId="1D7BB74E" w14:textId="77777777" w:rsidR="009806B6" w:rsidRPr="003C43FA" w:rsidRDefault="009806B6" w:rsidP="009806B6">
      <w:pPr>
        <w:ind w:left="360"/>
        <w:textAlignment w:val="baseline"/>
      </w:pPr>
    </w:p>
    <w:p w14:paraId="2E33DD04" w14:textId="77777777" w:rsidR="009806B6" w:rsidRPr="003C43FA" w:rsidRDefault="009806B6" w:rsidP="009806B6">
      <w:pPr>
        <w:ind w:left="360"/>
      </w:pPr>
      <w:r w:rsidRPr="003C43FA">
        <w:t>TOTAL NET ASSIGNABLE SQUARE FEET           71,340</w:t>
      </w:r>
    </w:p>
    <w:p w14:paraId="16B2A657" w14:textId="77777777" w:rsidR="009806B6" w:rsidRPr="003C43FA" w:rsidRDefault="009806B6" w:rsidP="009806B6">
      <w:pPr>
        <w:ind w:left="360"/>
      </w:pPr>
      <w:r w:rsidRPr="003C43FA">
        <w:t>TOTAL GROSS SQUARE FEET                              109,742</w:t>
      </w:r>
    </w:p>
    <w:p w14:paraId="5EA420CF" w14:textId="77777777" w:rsidR="009806B6" w:rsidRPr="003C43FA" w:rsidRDefault="009806B6" w:rsidP="009806B6">
      <w:pPr>
        <w:ind w:left="360"/>
      </w:pPr>
      <w:r w:rsidRPr="003C43FA">
        <w:t>NET/GROSS RATIO                                                       65%</w:t>
      </w:r>
    </w:p>
    <w:p w14:paraId="598B90CC" w14:textId="77777777" w:rsidR="009806B6" w:rsidRPr="003C43FA" w:rsidRDefault="009806B6" w:rsidP="009806B6"/>
    <w:p w14:paraId="5A3EB5A7" w14:textId="77777777" w:rsidR="009806B6" w:rsidRPr="003C43FA" w:rsidRDefault="009806B6" w:rsidP="009806B6">
      <w:r w:rsidRPr="003C43FA">
        <w:t xml:space="preserve">Planning studies were completed in 2004 and 2007 and the project is reflected in the Campus Master Plan. Detailed information supporting the development of this program and the Student Union concept will be provided to the short-listed teams; respondents to this RFQ will not be provided any materials beyond what is included in this document. </w:t>
      </w:r>
    </w:p>
    <w:p w14:paraId="32CBB5D0" w14:textId="77777777" w:rsidR="007A3FE2" w:rsidRPr="00365425" w:rsidRDefault="007A3FE2" w:rsidP="007A3FE2">
      <w:pPr>
        <w:pStyle w:val="Heading1"/>
        <w:rPr>
          <w:rFonts w:ascii="Times New Roman" w:hAnsi="Times New Roman"/>
          <w:b w:val="0"/>
          <w:sz w:val="22"/>
          <w:szCs w:val="22"/>
        </w:rPr>
      </w:pPr>
    </w:p>
    <w:p w14:paraId="4C0AC6DA" w14:textId="77777777" w:rsidR="007A3FE2" w:rsidRPr="009806B6" w:rsidRDefault="007A3FE2" w:rsidP="00E37B41">
      <w:pPr>
        <w:pStyle w:val="Heading1"/>
        <w:jc w:val="left"/>
        <w:rPr>
          <w:rFonts w:ascii="Times New Roman" w:hAnsi="Times New Roman"/>
          <w:szCs w:val="24"/>
          <w:u w:val="single"/>
        </w:rPr>
      </w:pPr>
      <w:r w:rsidRPr="009806B6">
        <w:rPr>
          <w:rFonts w:ascii="Times New Roman" w:hAnsi="Times New Roman"/>
          <w:szCs w:val="24"/>
          <w:u w:val="single"/>
        </w:rPr>
        <w:t>Procedures for Selection</w:t>
      </w:r>
    </w:p>
    <w:p w14:paraId="547B6E50" w14:textId="77777777" w:rsidR="007A3FE2" w:rsidRPr="00365425" w:rsidRDefault="007A3FE2" w:rsidP="007A3FE2">
      <w:pPr>
        <w:spacing w:line="280" w:lineRule="exact"/>
        <w:rPr>
          <w:sz w:val="22"/>
          <w:szCs w:val="22"/>
        </w:rPr>
      </w:pPr>
    </w:p>
    <w:p w14:paraId="1E43DA17" w14:textId="7A42B8FF" w:rsidR="007A3FE2" w:rsidRPr="00365425" w:rsidRDefault="002E5838" w:rsidP="007A3FE2">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spacing w:line="280" w:lineRule="exact"/>
        <w:ind w:right="-90"/>
        <w:jc w:val="both"/>
        <w:rPr>
          <w:rFonts w:ascii="Times New Roman" w:hAnsi="Times New Roman"/>
          <w:spacing w:val="-1"/>
          <w:sz w:val="22"/>
          <w:szCs w:val="22"/>
        </w:rPr>
      </w:pPr>
      <w:r>
        <w:rPr>
          <w:rFonts w:ascii="Times New Roman" w:hAnsi="Times New Roman"/>
          <w:spacing w:val="-1"/>
          <w:sz w:val="22"/>
          <w:szCs w:val="22"/>
        </w:rPr>
        <w:t>The Univers</w:t>
      </w:r>
      <w:r w:rsidR="00D71B1D">
        <w:rPr>
          <w:rFonts w:ascii="Times New Roman" w:hAnsi="Times New Roman"/>
          <w:spacing w:val="-1"/>
          <w:sz w:val="22"/>
          <w:szCs w:val="22"/>
        </w:rPr>
        <w:t>i</w:t>
      </w:r>
      <w:r>
        <w:rPr>
          <w:rFonts w:ascii="Times New Roman" w:hAnsi="Times New Roman"/>
          <w:spacing w:val="-1"/>
          <w:sz w:val="22"/>
          <w:szCs w:val="22"/>
        </w:rPr>
        <w:t>ty</w:t>
      </w:r>
      <w:r w:rsidR="007A3FE2" w:rsidRPr="00365425">
        <w:rPr>
          <w:rFonts w:ascii="Times New Roman" w:hAnsi="Times New Roman"/>
          <w:spacing w:val="-1"/>
          <w:sz w:val="22"/>
          <w:szCs w:val="22"/>
        </w:rPr>
        <w:t xml:space="preserve"> intends to select up to f</w:t>
      </w:r>
      <w:r w:rsidR="0040013A">
        <w:rPr>
          <w:rFonts w:ascii="Times New Roman" w:hAnsi="Times New Roman"/>
          <w:spacing w:val="-1"/>
          <w:sz w:val="22"/>
          <w:szCs w:val="22"/>
        </w:rPr>
        <w:t>ive</w:t>
      </w:r>
      <w:r w:rsidR="007A3FE2" w:rsidRPr="00365425">
        <w:rPr>
          <w:rFonts w:ascii="Times New Roman" w:hAnsi="Times New Roman"/>
          <w:spacing w:val="-1"/>
          <w:sz w:val="22"/>
          <w:szCs w:val="22"/>
        </w:rPr>
        <w:t xml:space="preserve"> (</w:t>
      </w:r>
      <w:r w:rsidR="0040013A">
        <w:rPr>
          <w:rFonts w:ascii="Times New Roman" w:hAnsi="Times New Roman"/>
          <w:spacing w:val="-1"/>
          <w:sz w:val="22"/>
          <w:szCs w:val="22"/>
        </w:rPr>
        <w:t>5</w:t>
      </w:r>
      <w:r w:rsidR="007A3FE2" w:rsidRPr="00365425">
        <w:rPr>
          <w:rFonts w:ascii="Times New Roman" w:hAnsi="Times New Roman"/>
          <w:spacing w:val="-1"/>
          <w:sz w:val="22"/>
          <w:szCs w:val="22"/>
        </w:rPr>
        <w:t>) teams from those having responded to this RFQ to be pre-qualified and issued Request for Proposals (“RFP”) documents for this Project.  The pre-qualified proposing teams will be asked to submit proposals that will be evaluated based on a scoring system to be published in the RFP.</w:t>
      </w:r>
    </w:p>
    <w:p w14:paraId="2C1274D4" w14:textId="77777777" w:rsidR="007A3FE2" w:rsidRPr="00365425" w:rsidRDefault="007A3FE2" w:rsidP="007A3FE2">
      <w:pPr>
        <w:widowControl/>
        <w:autoSpaceDE w:val="0"/>
        <w:autoSpaceDN w:val="0"/>
        <w:adjustRightInd w:val="0"/>
        <w:spacing w:line="280" w:lineRule="exact"/>
        <w:jc w:val="both"/>
        <w:rPr>
          <w:snapToGrid/>
          <w:sz w:val="22"/>
          <w:szCs w:val="22"/>
        </w:rPr>
      </w:pPr>
    </w:p>
    <w:p w14:paraId="5B18C600" w14:textId="77777777" w:rsidR="007A3FE2" w:rsidRPr="00365425" w:rsidRDefault="007A3FE2" w:rsidP="007A3FE2">
      <w:pPr>
        <w:widowControl/>
        <w:autoSpaceDE w:val="0"/>
        <w:autoSpaceDN w:val="0"/>
        <w:adjustRightInd w:val="0"/>
        <w:spacing w:line="280" w:lineRule="exact"/>
        <w:jc w:val="both"/>
        <w:rPr>
          <w:snapToGrid/>
          <w:sz w:val="22"/>
          <w:szCs w:val="22"/>
        </w:rPr>
      </w:pPr>
      <w:r w:rsidRPr="00365425">
        <w:rPr>
          <w:snapToGrid/>
          <w:sz w:val="22"/>
          <w:szCs w:val="22"/>
        </w:rPr>
        <w:t>The requirements for the SOQ are described in more detail below. After receipt of all SOQ’s, the University will review and determine a preliminary point score for each submittal. Requests for Information (“RFIs”) and additional data, if required, can be made by the Owner at this time.</w:t>
      </w:r>
      <w:r w:rsidR="009806B6">
        <w:rPr>
          <w:snapToGrid/>
          <w:sz w:val="22"/>
          <w:szCs w:val="22"/>
        </w:rPr>
        <w:t xml:space="preserve">  </w:t>
      </w:r>
      <w:r w:rsidRPr="00365425">
        <w:rPr>
          <w:snapToGrid/>
          <w:sz w:val="22"/>
          <w:szCs w:val="22"/>
        </w:rPr>
        <w:t>After receipt and review of the clarifications and additional data, each prequalification submittal will receive a final point score.</w:t>
      </w:r>
    </w:p>
    <w:p w14:paraId="6070D7CC" w14:textId="77777777" w:rsidR="00E37B41" w:rsidRDefault="00E37B41" w:rsidP="007A3FE2">
      <w:pPr>
        <w:widowControl/>
        <w:autoSpaceDE w:val="0"/>
        <w:autoSpaceDN w:val="0"/>
        <w:adjustRightInd w:val="0"/>
        <w:spacing w:line="280" w:lineRule="exact"/>
        <w:jc w:val="both"/>
        <w:rPr>
          <w:snapToGrid/>
          <w:sz w:val="22"/>
          <w:szCs w:val="22"/>
        </w:rPr>
      </w:pPr>
    </w:p>
    <w:p w14:paraId="4782C3FA" w14:textId="690B0373" w:rsidR="00D71B1D" w:rsidRPr="00D71B1D" w:rsidRDefault="00D71B1D" w:rsidP="007A3FE2">
      <w:pPr>
        <w:widowControl/>
        <w:autoSpaceDE w:val="0"/>
        <w:autoSpaceDN w:val="0"/>
        <w:adjustRightInd w:val="0"/>
        <w:spacing w:line="280" w:lineRule="exact"/>
        <w:jc w:val="both"/>
        <w:rPr>
          <w:b/>
          <w:bCs/>
          <w:snapToGrid/>
          <w:sz w:val="22"/>
          <w:szCs w:val="22"/>
        </w:rPr>
      </w:pPr>
      <w:r>
        <w:rPr>
          <w:b/>
          <w:bCs/>
          <w:snapToGrid/>
          <w:sz w:val="22"/>
          <w:szCs w:val="22"/>
        </w:rPr>
        <w:t>[STIPEND SHALL BE A MINIMUM OF 0.5% OF PROJECT COSTS]</w:t>
      </w:r>
    </w:p>
    <w:p w14:paraId="5EEA4A64" w14:textId="2111CE84" w:rsidR="007A3FE2" w:rsidRPr="00365425" w:rsidRDefault="00D71B1D" w:rsidP="007A3FE2">
      <w:pPr>
        <w:widowControl/>
        <w:autoSpaceDE w:val="0"/>
        <w:autoSpaceDN w:val="0"/>
        <w:adjustRightInd w:val="0"/>
        <w:spacing w:line="280" w:lineRule="exact"/>
        <w:jc w:val="both"/>
        <w:rPr>
          <w:snapToGrid/>
          <w:sz w:val="22"/>
          <w:szCs w:val="22"/>
        </w:rPr>
      </w:pPr>
      <w:r>
        <w:rPr>
          <w:snapToGrid/>
          <w:sz w:val="22"/>
          <w:szCs w:val="22"/>
        </w:rPr>
        <w:t>T</w:t>
      </w:r>
      <w:r w:rsidR="007A3FE2" w:rsidRPr="00365425">
        <w:rPr>
          <w:snapToGrid/>
          <w:sz w:val="22"/>
          <w:szCs w:val="22"/>
        </w:rPr>
        <w:t>he University intends to offer a stipend</w:t>
      </w:r>
      <w:r w:rsidR="00830032">
        <w:rPr>
          <w:snapToGrid/>
          <w:sz w:val="22"/>
          <w:szCs w:val="22"/>
        </w:rPr>
        <w:t xml:space="preserve"> of </w:t>
      </w:r>
      <w:r w:rsidR="00830032" w:rsidRPr="00830032">
        <w:rPr>
          <w:snapToGrid/>
          <w:sz w:val="22"/>
          <w:szCs w:val="22"/>
          <w:highlight w:val="yellow"/>
        </w:rPr>
        <w:t>$_____</w:t>
      </w:r>
      <w:r w:rsidR="007A3FE2" w:rsidRPr="00365425">
        <w:rPr>
          <w:snapToGrid/>
          <w:sz w:val="22"/>
          <w:szCs w:val="22"/>
        </w:rPr>
        <w:t xml:space="preserve"> to unsuccessful short-listed proposers that submit responsive proposals to encourage each team’s efforts and convey ownership of each proposal to the University. Teams may elect to reject the stipend and retain the rights to the proposal. Stipend award criteria and procedures will be included in the Design-Build RFP.</w:t>
      </w:r>
    </w:p>
    <w:p w14:paraId="5D34D5FD" w14:textId="77777777" w:rsidR="009806B6" w:rsidRDefault="009806B6">
      <w:pPr>
        <w:widowControl/>
        <w:rPr>
          <w:snapToGrid/>
          <w:sz w:val="22"/>
          <w:szCs w:val="22"/>
        </w:rPr>
      </w:pPr>
      <w:r>
        <w:rPr>
          <w:sz w:val="22"/>
          <w:szCs w:val="22"/>
        </w:rPr>
        <w:br w:type="page"/>
      </w:r>
    </w:p>
    <w:p w14:paraId="4F0227D2" w14:textId="77777777" w:rsidR="007A3FE2" w:rsidRPr="00365425" w:rsidRDefault="007A3FE2" w:rsidP="007A3FE2">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spacing w:line="280" w:lineRule="exact"/>
        <w:jc w:val="both"/>
        <w:rPr>
          <w:rFonts w:ascii="Times New Roman" w:hAnsi="Times New Roman"/>
          <w:sz w:val="22"/>
          <w:szCs w:val="22"/>
        </w:rPr>
      </w:pPr>
    </w:p>
    <w:p w14:paraId="20BE861F" w14:textId="77777777" w:rsidR="007A3FE2" w:rsidRPr="00365425" w:rsidRDefault="007A3FE2" w:rsidP="007A3FE2">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spacing w:line="280" w:lineRule="exact"/>
        <w:jc w:val="both"/>
        <w:rPr>
          <w:rFonts w:ascii="Times New Roman" w:hAnsi="Times New Roman"/>
          <w:sz w:val="22"/>
          <w:szCs w:val="22"/>
        </w:rPr>
      </w:pPr>
      <w:r w:rsidRPr="00365425">
        <w:rPr>
          <w:rFonts w:ascii="Times New Roman" w:hAnsi="Times New Roman"/>
          <w:sz w:val="22"/>
          <w:szCs w:val="22"/>
        </w:rPr>
        <w:t>Scoring of prequalification submittals / proposing teams will be determined by the application of an established rating system to the following information:</w:t>
      </w:r>
    </w:p>
    <w:p w14:paraId="482C1D24" w14:textId="77777777" w:rsidR="007A3FE2" w:rsidRPr="00365425" w:rsidRDefault="007A3FE2" w:rsidP="007A3FE2">
      <w:pPr>
        <w:pStyle w:val="Heading1"/>
        <w:widowControl/>
        <w:numPr>
          <w:ilvl w:val="0"/>
          <w:numId w:val="8"/>
        </w:numPr>
        <w:tabs>
          <w:tab w:val="clear" w:pos="720"/>
          <w:tab w:val="num" w:pos="360"/>
        </w:tabs>
        <w:spacing w:before="240" w:after="60" w:line="300" w:lineRule="exact"/>
        <w:ind w:left="360"/>
        <w:jc w:val="both"/>
        <w:rPr>
          <w:rFonts w:ascii="Times New Roman" w:hAnsi="Times New Roman"/>
          <w:sz w:val="22"/>
          <w:szCs w:val="22"/>
          <w:u w:val="single"/>
        </w:rPr>
      </w:pPr>
      <w:r w:rsidRPr="00365425">
        <w:rPr>
          <w:rFonts w:ascii="Times New Roman" w:hAnsi="Times New Roman"/>
          <w:sz w:val="22"/>
          <w:szCs w:val="22"/>
          <w:u w:val="single"/>
        </w:rPr>
        <w:t xml:space="preserve">Financial Capacity </w:t>
      </w:r>
    </w:p>
    <w:p w14:paraId="5F66CBA9" w14:textId="77777777" w:rsidR="007A3FE2" w:rsidRPr="00365425" w:rsidRDefault="007A3FE2" w:rsidP="007A3FE2">
      <w:pPr>
        <w:ind w:hanging="450"/>
        <w:jc w:val="both"/>
        <w:rPr>
          <w:sz w:val="22"/>
          <w:szCs w:val="22"/>
        </w:rPr>
      </w:pPr>
    </w:p>
    <w:p w14:paraId="05A00D95" w14:textId="77777777" w:rsidR="007A3FE2" w:rsidRPr="00365425" w:rsidRDefault="007A3FE2" w:rsidP="007A3FE2">
      <w:pPr>
        <w:widowControl/>
        <w:numPr>
          <w:ilvl w:val="1"/>
          <w:numId w:val="8"/>
        </w:numPr>
        <w:tabs>
          <w:tab w:val="clear" w:pos="1440"/>
          <w:tab w:val="left" w:pos="720"/>
          <w:tab w:val="left" w:pos="810"/>
          <w:tab w:val="num" w:pos="1170"/>
        </w:tabs>
        <w:spacing w:line="300" w:lineRule="exact"/>
        <w:ind w:left="720"/>
        <w:jc w:val="both"/>
        <w:rPr>
          <w:sz w:val="22"/>
          <w:szCs w:val="22"/>
        </w:rPr>
      </w:pPr>
      <w:r w:rsidRPr="00365425">
        <w:rPr>
          <w:sz w:val="22"/>
          <w:szCs w:val="22"/>
        </w:rPr>
        <w:t xml:space="preserve">All firms shall be licensed and registered to perform design and construction services in the State of Missouri.  </w:t>
      </w:r>
    </w:p>
    <w:p w14:paraId="6835B1EB" w14:textId="77777777" w:rsidR="007A3FE2" w:rsidRPr="00365425" w:rsidRDefault="007A3FE2" w:rsidP="007A3FE2">
      <w:pPr>
        <w:widowControl/>
        <w:numPr>
          <w:ilvl w:val="1"/>
          <w:numId w:val="8"/>
        </w:numPr>
        <w:tabs>
          <w:tab w:val="clear" w:pos="1440"/>
          <w:tab w:val="left" w:pos="720"/>
          <w:tab w:val="left" w:pos="810"/>
          <w:tab w:val="num" w:pos="1170"/>
        </w:tabs>
        <w:spacing w:line="300" w:lineRule="exact"/>
        <w:ind w:left="720"/>
        <w:jc w:val="both"/>
        <w:rPr>
          <w:sz w:val="22"/>
          <w:szCs w:val="22"/>
        </w:rPr>
      </w:pPr>
      <w:r w:rsidRPr="00365425">
        <w:rPr>
          <w:sz w:val="22"/>
          <w:szCs w:val="22"/>
        </w:rPr>
        <w:t xml:space="preserve">All firms shall indicate their form of business, (e.g., corporation, partnership, joint venture, or sole proprietorship).  The proposing Design/Builder shall provide a copy of their last financial statements, and quarterly updates if available.  If the design-builder is a joint venture, all team members shall provide their financial statements. </w:t>
      </w:r>
    </w:p>
    <w:p w14:paraId="6EF76553" w14:textId="77777777" w:rsidR="007A3FE2" w:rsidRPr="00365425" w:rsidRDefault="007A3FE2" w:rsidP="007A3FE2">
      <w:pPr>
        <w:widowControl/>
        <w:numPr>
          <w:ilvl w:val="1"/>
          <w:numId w:val="8"/>
        </w:numPr>
        <w:tabs>
          <w:tab w:val="clear" w:pos="1440"/>
          <w:tab w:val="left" w:pos="720"/>
          <w:tab w:val="left" w:pos="810"/>
          <w:tab w:val="num" w:pos="1170"/>
        </w:tabs>
        <w:spacing w:line="300" w:lineRule="exact"/>
        <w:ind w:left="720"/>
        <w:jc w:val="both"/>
        <w:rPr>
          <w:sz w:val="22"/>
          <w:szCs w:val="22"/>
        </w:rPr>
      </w:pPr>
      <w:r w:rsidRPr="00365425">
        <w:rPr>
          <w:sz w:val="22"/>
          <w:szCs w:val="22"/>
        </w:rPr>
        <w:t xml:space="preserve">All firms shall disclose their arbitration and litigation claims history.  </w:t>
      </w:r>
      <w:r w:rsidRPr="00365425">
        <w:rPr>
          <w:bCs/>
          <w:sz w:val="22"/>
          <w:szCs w:val="22"/>
        </w:rPr>
        <w:t>Claims that are unresolved but still pending are not required to be submitted.</w:t>
      </w:r>
    </w:p>
    <w:p w14:paraId="23F72301" w14:textId="77777777" w:rsidR="007A3FE2" w:rsidRPr="00365425" w:rsidRDefault="007A3FE2" w:rsidP="007A3FE2">
      <w:pPr>
        <w:widowControl/>
        <w:numPr>
          <w:ilvl w:val="1"/>
          <w:numId w:val="8"/>
        </w:numPr>
        <w:tabs>
          <w:tab w:val="clear" w:pos="1440"/>
          <w:tab w:val="left" w:pos="720"/>
          <w:tab w:val="left" w:pos="810"/>
          <w:tab w:val="num" w:pos="1170"/>
        </w:tabs>
        <w:spacing w:line="300" w:lineRule="exact"/>
        <w:ind w:left="720"/>
        <w:jc w:val="both"/>
        <w:rPr>
          <w:sz w:val="22"/>
          <w:szCs w:val="22"/>
        </w:rPr>
      </w:pPr>
      <w:r w:rsidRPr="00365425">
        <w:rPr>
          <w:sz w:val="22"/>
          <w:szCs w:val="22"/>
        </w:rPr>
        <w:t>All firms shall provide the evidence of their bonding capacity for the amount of at least $</w:t>
      </w:r>
      <w:r w:rsidR="002E5838" w:rsidRPr="002E5838">
        <w:rPr>
          <w:sz w:val="22"/>
          <w:szCs w:val="22"/>
          <w:highlight w:val="yellow"/>
        </w:rPr>
        <w:t>??</w:t>
      </w:r>
      <w:r w:rsidRPr="00365425">
        <w:rPr>
          <w:sz w:val="22"/>
          <w:szCs w:val="22"/>
        </w:rPr>
        <w:t xml:space="preserve"> million.  This evidence shall be in the form of a letter from a licensed bonding company or from an agent normally representing the firm.</w:t>
      </w:r>
    </w:p>
    <w:p w14:paraId="5B06AEF5" w14:textId="77777777" w:rsidR="007A3FE2" w:rsidRPr="00365425" w:rsidRDefault="007A3FE2" w:rsidP="007A3FE2">
      <w:pPr>
        <w:widowControl/>
        <w:numPr>
          <w:ilvl w:val="1"/>
          <w:numId w:val="8"/>
        </w:numPr>
        <w:tabs>
          <w:tab w:val="clear" w:pos="1440"/>
          <w:tab w:val="left" w:pos="720"/>
          <w:tab w:val="left" w:pos="810"/>
          <w:tab w:val="num" w:pos="1170"/>
        </w:tabs>
        <w:spacing w:line="300" w:lineRule="exact"/>
        <w:ind w:left="720"/>
        <w:jc w:val="both"/>
        <w:rPr>
          <w:sz w:val="22"/>
          <w:szCs w:val="22"/>
        </w:rPr>
      </w:pPr>
      <w:r w:rsidRPr="00365425">
        <w:rPr>
          <w:sz w:val="22"/>
          <w:szCs w:val="22"/>
        </w:rPr>
        <w:t>All firms will prove ability to provide Professional Liability Insurance in the amount of $5 million.</w:t>
      </w:r>
    </w:p>
    <w:p w14:paraId="2A72E5CA" w14:textId="77777777" w:rsidR="007A3FE2" w:rsidRPr="00365425" w:rsidRDefault="007A3FE2" w:rsidP="007A3FE2">
      <w:pPr>
        <w:widowControl/>
        <w:numPr>
          <w:ilvl w:val="1"/>
          <w:numId w:val="8"/>
        </w:numPr>
        <w:tabs>
          <w:tab w:val="clear" w:pos="1440"/>
          <w:tab w:val="left" w:pos="720"/>
          <w:tab w:val="left" w:pos="810"/>
          <w:tab w:val="num" w:pos="1170"/>
        </w:tabs>
        <w:spacing w:line="300" w:lineRule="exact"/>
        <w:ind w:left="720"/>
        <w:jc w:val="both"/>
        <w:rPr>
          <w:sz w:val="22"/>
          <w:szCs w:val="22"/>
        </w:rPr>
      </w:pPr>
      <w:r w:rsidRPr="00365425">
        <w:rPr>
          <w:sz w:val="22"/>
          <w:szCs w:val="22"/>
        </w:rPr>
        <w:t>The ability to execute the University’s standard contract without exception.</w:t>
      </w:r>
    </w:p>
    <w:p w14:paraId="14E648BB" w14:textId="77777777" w:rsidR="007A3FE2" w:rsidRPr="00365425" w:rsidRDefault="007A3FE2" w:rsidP="007A3FE2">
      <w:pPr>
        <w:spacing w:line="300" w:lineRule="exact"/>
        <w:ind w:hanging="450"/>
        <w:jc w:val="both"/>
        <w:rPr>
          <w:sz w:val="22"/>
          <w:szCs w:val="22"/>
        </w:rPr>
      </w:pPr>
    </w:p>
    <w:p w14:paraId="6180F94F" w14:textId="77777777" w:rsidR="007A3FE2" w:rsidRPr="00365425" w:rsidRDefault="007A3FE2" w:rsidP="007A3FE2">
      <w:pPr>
        <w:tabs>
          <w:tab w:val="left" w:pos="360"/>
        </w:tabs>
        <w:spacing w:line="300" w:lineRule="exact"/>
        <w:ind w:left="360" w:right="-180"/>
        <w:jc w:val="both"/>
        <w:rPr>
          <w:sz w:val="22"/>
          <w:szCs w:val="22"/>
        </w:rPr>
      </w:pPr>
      <w:r w:rsidRPr="00365425">
        <w:rPr>
          <w:sz w:val="22"/>
          <w:szCs w:val="22"/>
        </w:rPr>
        <w:t xml:space="preserve">If the </w:t>
      </w:r>
      <w:r w:rsidR="009806B6">
        <w:rPr>
          <w:sz w:val="22"/>
          <w:szCs w:val="22"/>
        </w:rPr>
        <w:t>D</w:t>
      </w:r>
      <w:r w:rsidRPr="00365425">
        <w:rPr>
          <w:sz w:val="22"/>
          <w:szCs w:val="22"/>
        </w:rPr>
        <w:t>esign</w:t>
      </w:r>
      <w:r w:rsidR="009806B6">
        <w:rPr>
          <w:sz w:val="22"/>
          <w:szCs w:val="22"/>
        </w:rPr>
        <w:t>/B</w:t>
      </w:r>
      <w:r w:rsidRPr="00365425">
        <w:rPr>
          <w:sz w:val="22"/>
          <w:szCs w:val="22"/>
        </w:rPr>
        <w:t>uilder is not a public company, all financial information shall be held in confidence and shall be examined only by the officials responsible for its evaluation.</w:t>
      </w:r>
    </w:p>
    <w:p w14:paraId="2BE94190" w14:textId="77777777" w:rsidR="007A3FE2" w:rsidRPr="00365425" w:rsidRDefault="007A3FE2" w:rsidP="007A3FE2">
      <w:pPr>
        <w:spacing w:line="300" w:lineRule="exact"/>
        <w:ind w:left="360" w:hanging="450"/>
        <w:jc w:val="both"/>
        <w:rPr>
          <w:sz w:val="22"/>
          <w:szCs w:val="22"/>
        </w:rPr>
      </w:pPr>
    </w:p>
    <w:p w14:paraId="2E850070" w14:textId="77777777" w:rsidR="007A3FE2" w:rsidRPr="003F15DC" w:rsidRDefault="007A3FE2" w:rsidP="007A3FE2">
      <w:pPr>
        <w:widowControl/>
        <w:numPr>
          <w:ilvl w:val="0"/>
          <w:numId w:val="9"/>
        </w:numPr>
        <w:tabs>
          <w:tab w:val="clear" w:pos="720"/>
          <w:tab w:val="num" w:pos="360"/>
        </w:tabs>
        <w:spacing w:line="300" w:lineRule="exact"/>
        <w:ind w:left="360"/>
        <w:jc w:val="both"/>
        <w:rPr>
          <w:b/>
          <w:sz w:val="22"/>
          <w:szCs w:val="22"/>
          <w:u w:val="single"/>
        </w:rPr>
      </w:pPr>
      <w:r w:rsidRPr="003F15DC">
        <w:rPr>
          <w:b/>
          <w:sz w:val="22"/>
          <w:szCs w:val="22"/>
          <w:u w:val="single"/>
        </w:rPr>
        <w:t xml:space="preserve">Team Experience </w:t>
      </w:r>
    </w:p>
    <w:p w14:paraId="3F6E9B55" w14:textId="77777777" w:rsidR="007A3FE2" w:rsidRPr="00365425" w:rsidRDefault="007A3FE2" w:rsidP="007A3FE2">
      <w:pPr>
        <w:spacing w:line="220" w:lineRule="exact"/>
        <w:ind w:left="360" w:hanging="450"/>
        <w:jc w:val="both"/>
        <w:rPr>
          <w:sz w:val="22"/>
          <w:szCs w:val="22"/>
        </w:rPr>
      </w:pPr>
    </w:p>
    <w:p w14:paraId="1149F322" w14:textId="77777777" w:rsidR="002E5838" w:rsidRDefault="007A3FE2" w:rsidP="002E5838">
      <w:pPr>
        <w:widowControl/>
        <w:numPr>
          <w:ilvl w:val="0"/>
          <w:numId w:val="17"/>
        </w:numPr>
        <w:spacing w:line="280" w:lineRule="exact"/>
        <w:jc w:val="both"/>
        <w:rPr>
          <w:sz w:val="22"/>
          <w:szCs w:val="22"/>
        </w:rPr>
      </w:pPr>
      <w:r w:rsidRPr="00365425">
        <w:rPr>
          <w:sz w:val="22"/>
          <w:szCs w:val="22"/>
        </w:rPr>
        <w:t xml:space="preserve">The architectural/engineering design team and Contractor/construction components of the proposed Design/Build team shall each, </w:t>
      </w:r>
      <w:r w:rsidRPr="00365425">
        <w:rPr>
          <w:rStyle w:val="Strong"/>
          <w:i/>
          <w:iCs/>
          <w:sz w:val="22"/>
          <w:szCs w:val="22"/>
        </w:rPr>
        <w:t>separately,</w:t>
      </w:r>
      <w:r w:rsidRPr="00365425">
        <w:rPr>
          <w:sz w:val="22"/>
          <w:szCs w:val="22"/>
        </w:rPr>
        <w:t xml:space="preserve"> have a minimum of two (2) built and occupied </w:t>
      </w:r>
      <w:r w:rsidR="004A3EA6" w:rsidRPr="004A3EA6">
        <w:rPr>
          <w:sz w:val="22"/>
          <w:szCs w:val="22"/>
          <w:highlight w:val="yellow"/>
        </w:rPr>
        <w:t>TYPE OF PROJECT</w:t>
      </w:r>
      <w:r w:rsidR="004A3EA6">
        <w:rPr>
          <w:sz w:val="22"/>
          <w:szCs w:val="22"/>
        </w:rPr>
        <w:t xml:space="preserve"> </w:t>
      </w:r>
      <w:r w:rsidRPr="00365425">
        <w:rPr>
          <w:sz w:val="22"/>
          <w:szCs w:val="22"/>
        </w:rPr>
        <w:t xml:space="preserve">projects with a program similar to </w:t>
      </w:r>
      <w:r w:rsidR="004A3EA6">
        <w:rPr>
          <w:sz w:val="22"/>
          <w:szCs w:val="22"/>
        </w:rPr>
        <w:t>this project</w:t>
      </w:r>
      <w:r w:rsidRPr="00365425">
        <w:rPr>
          <w:sz w:val="22"/>
          <w:szCs w:val="22"/>
        </w:rPr>
        <w:t xml:space="preserve"> in the $</w:t>
      </w:r>
      <w:r w:rsidR="004A3EA6" w:rsidRPr="004A3EA6">
        <w:rPr>
          <w:sz w:val="22"/>
          <w:szCs w:val="22"/>
          <w:highlight w:val="yellow"/>
        </w:rPr>
        <w:t>??</w:t>
      </w:r>
      <w:r w:rsidR="004A3EA6">
        <w:rPr>
          <w:sz w:val="22"/>
          <w:szCs w:val="22"/>
        </w:rPr>
        <w:t>M</w:t>
      </w:r>
      <w:r w:rsidRPr="00365425">
        <w:rPr>
          <w:sz w:val="22"/>
          <w:szCs w:val="22"/>
        </w:rPr>
        <w:t xml:space="preserve"> to $</w:t>
      </w:r>
      <w:r w:rsidR="004A3EA6" w:rsidRPr="004A3EA6">
        <w:rPr>
          <w:sz w:val="22"/>
          <w:szCs w:val="22"/>
          <w:highlight w:val="yellow"/>
        </w:rPr>
        <w:t>??</w:t>
      </w:r>
      <w:r w:rsidRPr="00365425">
        <w:rPr>
          <w:sz w:val="22"/>
          <w:szCs w:val="22"/>
        </w:rPr>
        <w:t>M (in 20</w:t>
      </w:r>
      <w:r w:rsidR="004A3EA6" w:rsidRPr="004A3EA6">
        <w:rPr>
          <w:sz w:val="22"/>
          <w:szCs w:val="22"/>
          <w:highlight w:val="yellow"/>
        </w:rPr>
        <w:t>__</w:t>
      </w:r>
      <w:r w:rsidRPr="00365425">
        <w:rPr>
          <w:sz w:val="22"/>
          <w:szCs w:val="22"/>
        </w:rPr>
        <w:t xml:space="preserve"> dollars) construction cost range </w:t>
      </w:r>
      <w:r w:rsidRPr="00365425">
        <w:rPr>
          <w:rStyle w:val="Emphasis"/>
          <w:i w:val="0"/>
          <w:sz w:val="22"/>
          <w:szCs w:val="22"/>
        </w:rPr>
        <w:t>for a college or university client</w:t>
      </w:r>
      <w:r w:rsidRPr="00365425">
        <w:rPr>
          <w:rStyle w:val="Emphasis"/>
          <w:sz w:val="22"/>
          <w:szCs w:val="22"/>
        </w:rPr>
        <w:t>.</w:t>
      </w:r>
      <w:r w:rsidRPr="00365425">
        <w:rPr>
          <w:sz w:val="22"/>
          <w:szCs w:val="22"/>
        </w:rPr>
        <w:t xml:space="preserve">  The teams shall identify one or more individuals who held responsible positions on the cited projects and shall provide owner references for each cited project.</w:t>
      </w:r>
    </w:p>
    <w:p w14:paraId="5D011E5D" w14:textId="77777777" w:rsidR="002E5838" w:rsidRDefault="002E5838" w:rsidP="007A3FE2">
      <w:pPr>
        <w:widowControl/>
        <w:spacing w:line="280" w:lineRule="exact"/>
        <w:ind w:left="360"/>
        <w:jc w:val="both"/>
        <w:rPr>
          <w:sz w:val="22"/>
          <w:szCs w:val="22"/>
        </w:rPr>
      </w:pPr>
    </w:p>
    <w:p w14:paraId="0EF6CCC6" w14:textId="77777777" w:rsidR="002E5838" w:rsidRDefault="002E5838" w:rsidP="002E5838">
      <w:pPr>
        <w:widowControl/>
        <w:numPr>
          <w:ilvl w:val="0"/>
          <w:numId w:val="17"/>
        </w:numPr>
        <w:spacing w:line="280" w:lineRule="exact"/>
        <w:jc w:val="both"/>
        <w:rPr>
          <w:sz w:val="22"/>
          <w:szCs w:val="22"/>
        </w:rPr>
      </w:pPr>
      <w:r w:rsidRPr="00365425">
        <w:rPr>
          <w:sz w:val="22"/>
          <w:szCs w:val="22"/>
        </w:rPr>
        <w:t>The architectural/engineering design team and Contractor/construction components of the proposed Design/Build team shall</w:t>
      </w:r>
      <w:r>
        <w:rPr>
          <w:sz w:val="22"/>
          <w:szCs w:val="22"/>
        </w:rPr>
        <w:t xml:space="preserve"> list projects they have completed as a Design/Build Team</w:t>
      </w:r>
      <w:r w:rsidRPr="00365425">
        <w:rPr>
          <w:rStyle w:val="Emphasis"/>
          <w:sz w:val="22"/>
          <w:szCs w:val="22"/>
        </w:rPr>
        <w:t>.</w:t>
      </w:r>
      <w:r w:rsidRPr="00365425">
        <w:rPr>
          <w:sz w:val="22"/>
          <w:szCs w:val="22"/>
        </w:rPr>
        <w:t xml:space="preserve">  The teams shall identify one or more individuals who held responsible positions on the cited projects and shall provide owner references for each cited project.</w:t>
      </w:r>
    </w:p>
    <w:p w14:paraId="2D1A8C7E" w14:textId="77777777" w:rsidR="007A3FE2" w:rsidRPr="00365425" w:rsidRDefault="007A3FE2" w:rsidP="007A3FE2">
      <w:pPr>
        <w:widowControl/>
        <w:spacing w:line="300" w:lineRule="exact"/>
        <w:ind w:left="720" w:hanging="450"/>
        <w:jc w:val="both"/>
        <w:rPr>
          <w:sz w:val="22"/>
          <w:szCs w:val="22"/>
        </w:rPr>
      </w:pPr>
    </w:p>
    <w:p w14:paraId="6E8C78F7" w14:textId="77777777" w:rsidR="007A3FE2" w:rsidRPr="003F15DC" w:rsidRDefault="007A3FE2" w:rsidP="007A3FE2">
      <w:pPr>
        <w:pStyle w:val="BodyTextIndent"/>
        <w:widowControl/>
        <w:numPr>
          <w:ilvl w:val="0"/>
          <w:numId w:val="9"/>
        </w:numPr>
        <w:tabs>
          <w:tab w:val="clear" w:pos="720"/>
          <w:tab w:val="num" w:pos="360"/>
        </w:tabs>
        <w:spacing w:after="0" w:line="300" w:lineRule="exact"/>
        <w:ind w:left="540" w:hanging="540"/>
        <w:jc w:val="both"/>
        <w:rPr>
          <w:b/>
          <w:sz w:val="22"/>
          <w:szCs w:val="22"/>
          <w:u w:val="single"/>
        </w:rPr>
      </w:pPr>
      <w:r w:rsidRPr="003F15DC">
        <w:rPr>
          <w:b/>
          <w:sz w:val="22"/>
          <w:szCs w:val="22"/>
          <w:u w:val="single"/>
        </w:rPr>
        <w:t>Architects’ and Engineers’ Design Experience</w:t>
      </w:r>
    </w:p>
    <w:p w14:paraId="1E09889B" w14:textId="77777777" w:rsidR="007A3FE2" w:rsidRPr="00365425" w:rsidRDefault="007A3FE2" w:rsidP="007A3FE2">
      <w:pPr>
        <w:pStyle w:val="BodyTextIndent"/>
        <w:tabs>
          <w:tab w:val="num" w:pos="540"/>
        </w:tabs>
        <w:spacing w:after="0" w:line="200" w:lineRule="exact"/>
        <w:ind w:left="540" w:hanging="450"/>
        <w:jc w:val="both"/>
        <w:rPr>
          <w:sz w:val="22"/>
          <w:szCs w:val="22"/>
          <w:u w:val="single"/>
        </w:rPr>
      </w:pPr>
    </w:p>
    <w:p w14:paraId="6ECA52EF" w14:textId="77777777" w:rsidR="007A3FE2" w:rsidRPr="00365425" w:rsidRDefault="007A3FE2" w:rsidP="007A3FE2">
      <w:pPr>
        <w:pStyle w:val="BodyTextIndent"/>
        <w:widowControl/>
        <w:numPr>
          <w:ilvl w:val="0"/>
          <w:numId w:val="16"/>
        </w:numPr>
        <w:tabs>
          <w:tab w:val="clear" w:pos="1080"/>
          <w:tab w:val="left" w:pos="720"/>
        </w:tabs>
        <w:spacing w:after="0" w:line="300" w:lineRule="exact"/>
        <w:ind w:left="720" w:right="-180"/>
        <w:jc w:val="both"/>
        <w:rPr>
          <w:sz w:val="22"/>
          <w:szCs w:val="22"/>
        </w:rPr>
      </w:pPr>
      <w:r w:rsidRPr="00365425">
        <w:rPr>
          <w:sz w:val="22"/>
          <w:szCs w:val="22"/>
        </w:rPr>
        <w:t>The proposing teams shall demonstrate broad knowledge and experience in areas such as: architectural design, client communications, site planning, environmental design considerations, design of building systems, landscape design and client communication.</w:t>
      </w:r>
    </w:p>
    <w:p w14:paraId="62DC969B" w14:textId="77777777" w:rsidR="007A3FE2" w:rsidRPr="00365425" w:rsidRDefault="007A3FE2" w:rsidP="007A3FE2">
      <w:pPr>
        <w:pStyle w:val="BodyTextIndent"/>
        <w:widowControl/>
        <w:numPr>
          <w:ilvl w:val="0"/>
          <w:numId w:val="16"/>
        </w:numPr>
        <w:tabs>
          <w:tab w:val="clear" w:pos="1080"/>
          <w:tab w:val="num" w:pos="720"/>
        </w:tabs>
        <w:spacing w:after="0" w:line="300" w:lineRule="exact"/>
        <w:ind w:left="720"/>
        <w:jc w:val="both"/>
        <w:rPr>
          <w:sz w:val="22"/>
          <w:szCs w:val="22"/>
        </w:rPr>
      </w:pPr>
      <w:r w:rsidRPr="00365425">
        <w:rPr>
          <w:sz w:val="22"/>
          <w:szCs w:val="22"/>
        </w:rPr>
        <w:t xml:space="preserve">The proposing teams shall demonstrate their design excellence and creativity with respect to </w:t>
      </w:r>
      <w:r w:rsidR="004A3EA6" w:rsidRPr="004A3EA6">
        <w:rPr>
          <w:sz w:val="22"/>
          <w:szCs w:val="22"/>
          <w:highlight w:val="yellow"/>
        </w:rPr>
        <w:t>TYPE OF PROJECT</w:t>
      </w:r>
      <w:r w:rsidR="004A3EA6">
        <w:rPr>
          <w:sz w:val="22"/>
          <w:szCs w:val="22"/>
        </w:rPr>
        <w:t xml:space="preserve"> </w:t>
      </w:r>
      <w:r w:rsidRPr="00365425">
        <w:rPr>
          <w:sz w:val="22"/>
          <w:szCs w:val="22"/>
        </w:rPr>
        <w:t>projects including design awards.</w:t>
      </w:r>
    </w:p>
    <w:p w14:paraId="438A94D8" w14:textId="77777777" w:rsidR="007A3FE2" w:rsidRPr="00365425" w:rsidRDefault="007A3FE2" w:rsidP="007A3FE2">
      <w:pPr>
        <w:pStyle w:val="BodyTextIndent"/>
        <w:widowControl/>
        <w:numPr>
          <w:ilvl w:val="0"/>
          <w:numId w:val="16"/>
        </w:numPr>
        <w:tabs>
          <w:tab w:val="clear" w:pos="1080"/>
          <w:tab w:val="num" w:pos="720"/>
        </w:tabs>
        <w:spacing w:after="0" w:line="300" w:lineRule="exact"/>
        <w:ind w:left="720"/>
        <w:jc w:val="both"/>
        <w:rPr>
          <w:sz w:val="22"/>
          <w:szCs w:val="22"/>
        </w:rPr>
      </w:pPr>
      <w:r w:rsidRPr="00365425">
        <w:rPr>
          <w:sz w:val="22"/>
          <w:szCs w:val="22"/>
        </w:rPr>
        <w:t>The firms shall also demonstrate their expertise in materials selection.</w:t>
      </w:r>
    </w:p>
    <w:p w14:paraId="367D08D2" w14:textId="77777777" w:rsidR="007A3FE2" w:rsidRDefault="007A3FE2" w:rsidP="007A3FE2">
      <w:pPr>
        <w:pStyle w:val="BodyTextIndent"/>
        <w:widowControl/>
        <w:numPr>
          <w:ilvl w:val="0"/>
          <w:numId w:val="16"/>
        </w:numPr>
        <w:tabs>
          <w:tab w:val="clear" w:pos="1080"/>
          <w:tab w:val="num" w:pos="720"/>
        </w:tabs>
        <w:spacing w:after="0" w:line="300" w:lineRule="exact"/>
        <w:ind w:left="720"/>
        <w:jc w:val="both"/>
        <w:rPr>
          <w:sz w:val="22"/>
          <w:szCs w:val="22"/>
        </w:rPr>
      </w:pPr>
      <w:r w:rsidRPr="00365425">
        <w:rPr>
          <w:sz w:val="22"/>
          <w:szCs w:val="22"/>
        </w:rPr>
        <w:t xml:space="preserve">Cost and schedule control methodology shall be presented. </w:t>
      </w:r>
    </w:p>
    <w:p w14:paraId="75C83EC5" w14:textId="77777777" w:rsidR="009806B6" w:rsidRPr="009806B6" w:rsidRDefault="009806B6" w:rsidP="007A3FE2">
      <w:pPr>
        <w:pStyle w:val="BodyTextIndent"/>
        <w:widowControl/>
        <w:numPr>
          <w:ilvl w:val="0"/>
          <w:numId w:val="16"/>
        </w:numPr>
        <w:tabs>
          <w:tab w:val="clear" w:pos="1080"/>
          <w:tab w:val="num" w:pos="720"/>
        </w:tabs>
        <w:spacing w:after="0" w:line="300" w:lineRule="exact"/>
        <w:ind w:left="720"/>
        <w:jc w:val="both"/>
        <w:rPr>
          <w:sz w:val="22"/>
          <w:szCs w:val="22"/>
        </w:rPr>
      </w:pPr>
      <w:r w:rsidRPr="009806B6">
        <w:rPr>
          <w:sz w:val="22"/>
          <w:szCs w:val="22"/>
        </w:rPr>
        <w:t>Experience in managing successful LEED Certification processes.</w:t>
      </w:r>
    </w:p>
    <w:p w14:paraId="1E1D0DA5" w14:textId="77777777" w:rsidR="002E5838" w:rsidRDefault="002E5838" w:rsidP="002E5838">
      <w:pPr>
        <w:pStyle w:val="BodyTextIndent"/>
        <w:widowControl/>
        <w:spacing w:after="0" w:line="300" w:lineRule="exact"/>
        <w:ind w:left="720"/>
        <w:jc w:val="both"/>
        <w:rPr>
          <w:sz w:val="22"/>
          <w:szCs w:val="22"/>
        </w:rPr>
      </w:pPr>
    </w:p>
    <w:p w14:paraId="4E45D874" w14:textId="77777777" w:rsidR="000253D4" w:rsidRDefault="000253D4" w:rsidP="002E5838">
      <w:pPr>
        <w:pStyle w:val="BodyTextIndent"/>
        <w:widowControl/>
        <w:spacing w:after="0" w:line="300" w:lineRule="exact"/>
        <w:ind w:left="720"/>
        <w:jc w:val="both"/>
        <w:rPr>
          <w:sz w:val="22"/>
          <w:szCs w:val="22"/>
        </w:rPr>
      </w:pPr>
    </w:p>
    <w:p w14:paraId="1D500C1A" w14:textId="77777777" w:rsidR="000253D4" w:rsidRPr="00365425" w:rsidRDefault="000253D4" w:rsidP="002E5838">
      <w:pPr>
        <w:pStyle w:val="BodyTextIndent"/>
        <w:widowControl/>
        <w:spacing w:after="0" w:line="300" w:lineRule="exact"/>
        <w:ind w:left="720"/>
        <w:jc w:val="both"/>
        <w:rPr>
          <w:sz w:val="22"/>
          <w:szCs w:val="22"/>
        </w:rPr>
      </w:pPr>
    </w:p>
    <w:p w14:paraId="5BA13301" w14:textId="77777777" w:rsidR="007A3FE2" w:rsidRPr="003F15DC" w:rsidRDefault="007A3FE2" w:rsidP="007A3FE2">
      <w:pPr>
        <w:pStyle w:val="BodyTextIndent"/>
        <w:widowControl/>
        <w:numPr>
          <w:ilvl w:val="0"/>
          <w:numId w:val="9"/>
        </w:numPr>
        <w:tabs>
          <w:tab w:val="clear" w:pos="720"/>
          <w:tab w:val="num" w:pos="360"/>
        </w:tabs>
        <w:spacing w:after="0" w:line="300" w:lineRule="exact"/>
        <w:ind w:left="540" w:hanging="540"/>
        <w:jc w:val="both"/>
        <w:rPr>
          <w:b/>
          <w:sz w:val="22"/>
          <w:szCs w:val="22"/>
        </w:rPr>
      </w:pPr>
      <w:r w:rsidRPr="003F15DC">
        <w:rPr>
          <w:b/>
          <w:sz w:val="22"/>
          <w:szCs w:val="22"/>
          <w:u w:val="single"/>
        </w:rPr>
        <w:t>Qualifications of Key Personnel</w:t>
      </w:r>
    </w:p>
    <w:p w14:paraId="522E92D1" w14:textId="77777777" w:rsidR="007A3FE2" w:rsidRPr="00365425" w:rsidRDefault="007A3FE2" w:rsidP="007A3FE2">
      <w:pPr>
        <w:pStyle w:val="BodyTextIndent"/>
        <w:tabs>
          <w:tab w:val="num" w:pos="540"/>
        </w:tabs>
        <w:spacing w:after="0" w:line="200" w:lineRule="exact"/>
        <w:ind w:left="540" w:hanging="450"/>
        <w:jc w:val="both"/>
        <w:rPr>
          <w:sz w:val="22"/>
          <w:szCs w:val="22"/>
        </w:rPr>
      </w:pPr>
    </w:p>
    <w:p w14:paraId="5FC33384" w14:textId="77777777" w:rsidR="007A3FE2" w:rsidRPr="00365425" w:rsidRDefault="007A3FE2" w:rsidP="007A3FE2">
      <w:pPr>
        <w:pStyle w:val="BodyTextIndent"/>
        <w:numPr>
          <w:ilvl w:val="0"/>
          <w:numId w:val="13"/>
        </w:numPr>
        <w:tabs>
          <w:tab w:val="clear" w:pos="990"/>
          <w:tab w:val="num" w:pos="720"/>
        </w:tabs>
        <w:spacing w:after="0" w:line="300" w:lineRule="exact"/>
        <w:ind w:left="720"/>
        <w:jc w:val="both"/>
        <w:rPr>
          <w:sz w:val="22"/>
          <w:szCs w:val="22"/>
        </w:rPr>
      </w:pPr>
      <w:r w:rsidRPr="00365425">
        <w:rPr>
          <w:sz w:val="22"/>
          <w:szCs w:val="22"/>
        </w:rPr>
        <w:t>Key personnel members for this project shall be identified in the Statement of Qualifications</w:t>
      </w:r>
      <w:r w:rsidR="009806B6" w:rsidRPr="009806B6">
        <w:rPr>
          <w:szCs w:val="24"/>
        </w:rPr>
        <w:t xml:space="preserve"> </w:t>
      </w:r>
      <w:r w:rsidR="009806B6" w:rsidRPr="009806B6">
        <w:rPr>
          <w:sz w:val="22"/>
          <w:szCs w:val="22"/>
        </w:rPr>
        <w:t>and the current/ projected availability for these personnel throughout the duration of the project schedule should be addressed.</w:t>
      </w:r>
      <w:r w:rsidRPr="00365425">
        <w:rPr>
          <w:sz w:val="22"/>
          <w:szCs w:val="22"/>
        </w:rPr>
        <w:t xml:space="preserve"> A resume (one page maximum) describing relevant education, project experience, and professional certifications of key team members shall be attached.</w:t>
      </w:r>
    </w:p>
    <w:p w14:paraId="5E9C35C1" w14:textId="77777777" w:rsidR="007A3FE2" w:rsidRPr="00365425" w:rsidRDefault="007A3FE2" w:rsidP="007A3FE2">
      <w:pPr>
        <w:pStyle w:val="BodyTextIndent"/>
        <w:numPr>
          <w:ilvl w:val="0"/>
          <w:numId w:val="13"/>
        </w:numPr>
        <w:tabs>
          <w:tab w:val="clear" w:pos="990"/>
          <w:tab w:val="left" w:pos="720"/>
        </w:tabs>
        <w:spacing w:after="0" w:line="300" w:lineRule="exact"/>
        <w:ind w:left="720"/>
        <w:jc w:val="both"/>
        <w:rPr>
          <w:sz w:val="22"/>
          <w:szCs w:val="22"/>
        </w:rPr>
      </w:pPr>
      <w:r w:rsidRPr="00365425">
        <w:rPr>
          <w:sz w:val="22"/>
          <w:szCs w:val="22"/>
        </w:rPr>
        <w:t xml:space="preserve">The SOQ should include a clear description of DBT members’ roles and responsibilities, including a team organizational chart. </w:t>
      </w:r>
    </w:p>
    <w:p w14:paraId="29C70F0C" w14:textId="77777777" w:rsidR="007A3FE2" w:rsidRPr="00365425" w:rsidRDefault="007A3FE2" w:rsidP="007A3FE2">
      <w:pPr>
        <w:pStyle w:val="BodyTextIndent"/>
        <w:numPr>
          <w:ilvl w:val="0"/>
          <w:numId w:val="13"/>
        </w:numPr>
        <w:tabs>
          <w:tab w:val="clear" w:pos="990"/>
          <w:tab w:val="num" w:pos="720"/>
        </w:tabs>
        <w:spacing w:after="0" w:line="300" w:lineRule="exact"/>
        <w:ind w:left="720"/>
        <w:jc w:val="both"/>
        <w:rPr>
          <w:sz w:val="22"/>
          <w:szCs w:val="22"/>
        </w:rPr>
      </w:pPr>
      <w:r w:rsidRPr="00365425">
        <w:rPr>
          <w:sz w:val="22"/>
          <w:szCs w:val="22"/>
        </w:rPr>
        <w:t>After the RFQ phase, the selected Semifinalist teams may not make any significant changes in the composition of the team’s member firms, personnel assignments, and individuals’ roles and responsibilities without the owner’s written approval.</w:t>
      </w:r>
    </w:p>
    <w:p w14:paraId="54990258" w14:textId="77777777" w:rsidR="007A3FE2" w:rsidRPr="00365425" w:rsidRDefault="007A3FE2" w:rsidP="007A3FE2">
      <w:pPr>
        <w:pStyle w:val="BodyTextIndent"/>
        <w:tabs>
          <w:tab w:val="num" w:pos="540"/>
        </w:tabs>
        <w:spacing w:after="0" w:line="300" w:lineRule="exact"/>
        <w:ind w:left="540" w:hanging="450"/>
        <w:jc w:val="both"/>
        <w:rPr>
          <w:sz w:val="22"/>
          <w:szCs w:val="22"/>
        </w:rPr>
      </w:pPr>
    </w:p>
    <w:p w14:paraId="0CFBD2A6" w14:textId="77777777" w:rsidR="007A3FE2" w:rsidRPr="003F15DC" w:rsidRDefault="007A3FE2" w:rsidP="007A3FE2">
      <w:pPr>
        <w:pStyle w:val="BodyTextIndent"/>
        <w:widowControl/>
        <w:numPr>
          <w:ilvl w:val="0"/>
          <w:numId w:val="9"/>
        </w:numPr>
        <w:tabs>
          <w:tab w:val="clear" w:pos="720"/>
          <w:tab w:val="num" w:pos="360"/>
        </w:tabs>
        <w:spacing w:after="0" w:line="300" w:lineRule="exact"/>
        <w:ind w:left="360"/>
        <w:jc w:val="both"/>
        <w:rPr>
          <w:b/>
          <w:sz w:val="22"/>
          <w:szCs w:val="22"/>
          <w:u w:val="single"/>
        </w:rPr>
      </w:pPr>
      <w:r w:rsidRPr="003F15DC">
        <w:rPr>
          <w:b/>
          <w:sz w:val="22"/>
          <w:szCs w:val="22"/>
          <w:u w:val="single"/>
        </w:rPr>
        <w:t>Team Members’ Common Project Experience</w:t>
      </w:r>
    </w:p>
    <w:p w14:paraId="33CCD444" w14:textId="77777777" w:rsidR="007A3FE2" w:rsidRPr="00365425" w:rsidRDefault="007A3FE2" w:rsidP="007A3FE2">
      <w:pPr>
        <w:pStyle w:val="BodyTextIndent"/>
        <w:tabs>
          <w:tab w:val="num" w:pos="540"/>
        </w:tabs>
        <w:spacing w:after="0" w:line="200" w:lineRule="exact"/>
        <w:ind w:left="540" w:hanging="450"/>
        <w:jc w:val="both"/>
        <w:rPr>
          <w:sz w:val="22"/>
          <w:szCs w:val="22"/>
          <w:u w:val="single"/>
        </w:rPr>
      </w:pPr>
    </w:p>
    <w:p w14:paraId="53F803C0" w14:textId="77777777" w:rsidR="007A3FE2" w:rsidRPr="00365425" w:rsidRDefault="007A3FE2" w:rsidP="007A3FE2">
      <w:pPr>
        <w:pStyle w:val="BodyTextIndent"/>
        <w:widowControl/>
        <w:tabs>
          <w:tab w:val="num" w:pos="360"/>
        </w:tabs>
        <w:spacing w:after="0" w:line="300" w:lineRule="exact"/>
        <w:jc w:val="both"/>
        <w:rPr>
          <w:sz w:val="22"/>
          <w:szCs w:val="22"/>
        </w:rPr>
      </w:pPr>
      <w:r w:rsidRPr="00365425">
        <w:rPr>
          <w:sz w:val="22"/>
          <w:szCs w:val="22"/>
        </w:rPr>
        <w:t>The firms shall provide evidence of common experience between the key member firms and individuals on a project of similar scope and complexity.</w:t>
      </w:r>
    </w:p>
    <w:p w14:paraId="6CB4CECA" w14:textId="77777777" w:rsidR="007A3FE2" w:rsidRPr="00365425" w:rsidRDefault="007A3FE2" w:rsidP="007A3FE2">
      <w:pPr>
        <w:pStyle w:val="BodyTextIndent"/>
        <w:widowControl/>
        <w:tabs>
          <w:tab w:val="num" w:pos="540"/>
        </w:tabs>
        <w:spacing w:after="0" w:line="240" w:lineRule="exact"/>
        <w:ind w:left="540" w:hanging="450"/>
        <w:jc w:val="both"/>
        <w:rPr>
          <w:sz w:val="22"/>
          <w:szCs w:val="22"/>
        </w:rPr>
      </w:pPr>
    </w:p>
    <w:p w14:paraId="6F6E06C1" w14:textId="77777777" w:rsidR="007A3FE2" w:rsidRPr="003F15DC" w:rsidRDefault="007A3FE2" w:rsidP="007A3FE2">
      <w:pPr>
        <w:pStyle w:val="BodyTextIndent"/>
        <w:widowControl/>
        <w:numPr>
          <w:ilvl w:val="0"/>
          <w:numId w:val="9"/>
        </w:numPr>
        <w:tabs>
          <w:tab w:val="clear" w:pos="720"/>
          <w:tab w:val="num" w:pos="360"/>
        </w:tabs>
        <w:spacing w:after="0" w:line="300" w:lineRule="exact"/>
        <w:ind w:left="540" w:hanging="540"/>
        <w:jc w:val="both"/>
        <w:rPr>
          <w:b/>
          <w:sz w:val="22"/>
          <w:szCs w:val="22"/>
          <w:u w:val="single"/>
        </w:rPr>
      </w:pPr>
      <w:r w:rsidRPr="003F15DC">
        <w:rPr>
          <w:b/>
          <w:sz w:val="22"/>
          <w:szCs w:val="22"/>
          <w:u w:val="single"/>
        </w:rPr>
        <w:t>Knowledge of Design-Build Process</w:t>
      </w:r>
    </w:p>
    <w:p w14:paraId="6B05FF30" w14:textId="77777777" w:rsidR="007A3FE2" w:rsidRPr="003F15DC" w:rsidRDefault="007A3FE2" w:rsidP="007A3FE2">
      <w:pPr>
        <w:pStyle w:val="BodyTextIndent"/>
        <w:tabs>
          <w:tab w:val="num" w:pos="540"/>
        </w:tabs>
        <w:spacing w:after="0" w:line="200" w:lineRule="exact"/>
        <w:ind w:left="540" w:hanging="450"/>
        <w:jc w:val="both"/>
        <w:rPr>
          <w:b/>
          <w:sz w:val="22"/>
          <w:szCs w:val="22"/>
          <w:u w:val="single"/>
        </w:rPr>
      </w:pPr>
    </w:p>
    <w:p w14:paraId="601BD5FD" w14:textId="77777777" w:rsidR="007A3FE2" w:rsidRPr="00365425" w:rsidRDefault="007A3FE2" w:rsidP="007A3FE2">
      <w:pPr>
        <w:pStyle w:val="BodyTextIndent"/>
        <w:widowControl/>
        <w:numPr>
          <w:ilvl w:val="0"/>
          <w:numId w:val="14"/>
        </w:numPr>
        <w:tabs>
          <w:tab w:val="num" w:pos="720"/>
        </w:tabs>
        <w:spacing w:after="0" w:line="300" w:lineRule="exact"/>
        <w:ind w:left="720"/>
        <w:jc w:val="both"/>
        <w:rPr>
          <w:sz w:val="22"/>
          <w:szCs w:val="22"/>
        </w:rPr>
      </w:pPr>
      <w:r w:rsidRPr="00365425">
        <w:rPr>
          <w:sz w:val="22"/>
          <w:szCs w:val="22"/>
        </w:rPr>
        <w:t xml:space="preserve">The firms shall demonstrate their experience with the design-build delivery method including familiarity with the process, risks, responsibilities, and types of participants on both the owner’s and proposing teams. </w:t>
      </w:r>
    </w:p>
    <w:p w14:paraId="26ED2700" w14:textId="77777777" w:rsidR="007A3FE2" w:rsidRDefault="007A3FE2" w:rsidP="007A3FE2">
      <w:pPr>
        <w:pStyle w:val="BodyTextIndent"/>
        <w:widowControl/>
        <w:numPr>
          <w:ilvl w:val="0"/>
          <w:numId w:val="14"/>
        </w:numPr>
        <w:tabs>
          <w:tab w:val="num" w:pos="720"/>
        </w:tabs>
        <w:spacing w:after="0" w:line="300" w:lineRule="exact"/>
        <w:ind w:left="720"/>
        <w:jc w:val="both"/>
        <w:rPr>
          <w:sz w:val="22"/>
          <w:szCs w:val="22"/>
        </w:rPr>
      </w:pPr>
      <w:r w:rsidRPr="00365425">
        <w:rPr>
          <w:sz w:val="22"/>
          <w:szCs w:val="22"/>
        </w:rPr>
        <w:t>The evidence shall include a portfolio of the firm’s projects that utilized the design-build delivery method with contact references.</w:t>
      </w:r>
    </w:p>
    <w:p w14:paraId="72FDE78A" w14:textId="77777777" w:rsidR="009806B6" w:rsidRPr="009806B6" w:rsidRDefault="009806B6" w:rsidP="007A3FE2">
      <w:pPr>
        <w:pStyle w:val="BodyTextIndent"/>
        <w:widowControl/>
        <w:numPr>
          <w:ilvl w:val="0"/>
          <w:numId w:val="14"/>
        </w:numPr>
        <w:tabs>
          <w:tab w:val="num" w:pos="720"/>
        </w:tabs>
        <w:spacing w:after="0" w:line="300" w:lineRule="exact"/>
        <w:ind w:left="720"/>
        <w:jc w:val="both"/>
        <w:rPr>
          <w:sz w:val="22"/>
          <w:szCs w:val="22"/>
        </w:rPr>
      </w:pPr>
      <w:r w:rsidRPr="009806B6">
        <w:rPr>
          <w:sz w:val="22"/>
          <w:szCs w:val="22"/>
        </w:rPr>
        <w:t xml:space="preserve">A Summary Schedule outlining the DBT’s approach for achieving the University’s requirement of substantial completion on/or before </w:t>
      </w:r>
      <w:r w:rsidRPr="009806B6">
        <w:rPr>
          <w:sz w:val="22"/>
          <w:szCs w:val="22"/>
          <w:highlight w:val="yellow"/>
        </w:rPr>
        <w:t>DATE</w:t>
      </w:r>
      <w:r>
        <w:rPr>
          <w:sz w:val="22"/>
          <w:szCs w:val="22"/>
        </w:rPr>
        <w:t xml:space="preserve"> </w:t>
      </w:r>
      <w:r w:rsidRPr="009806B6">
        <w:rPr>
          <w:sz w:val="22"/>
          <w:szCs w:val="22"/>
        </w:rPr>
        <w:t>is required.</w:t>
      </w:r>
    </w:p>
    <w:p w14:paraId="11A89059" w14:textId="77777777" w:rsidR="007A3FE2" w:rsidRPr="00365425" w:rsidRDefault="007A3FE2" w:rsidP="007A3FE2">
      <w:pPr>
        <w:pStyle w:val="BodyTextIndent"/>
        <w:tabs>
          <w:tab w:val="num" w:pos="540"/>
        </w:tabs>
        <w:spacing w:after="0" w:line="240" w:lineRule="exact"/>
        <w:ind w:left="540" w:hanging="450"/>
        <w:jc w:val="both"/>
        <w:rPr>
          <w:sz w:val="22"/>
          <w:szCs w:val="22"/>
        </w:rPr>
      </w:pPr>
    </w:p>
    <w:p w14:paraId="0AB65983" w14:textId="429E862A" w:rsidR="007A3FE2" w:rsidRPr="003F15DC" w:rsidRDefault="0B23BABD" w:rsidP="75ADA798">
      <w:pPr>
        <w:pStyle w:val="BodyTextIndent"/>
        <w:widowControl/>
        <w:numPr>
          <w:ilvl w:val="0"/>
          <w:numId w:val="9"/>
        </w:numPr>
        <w:tabs>
          <w:tab w:val="clear" w:pos="720"/>
          <w:tab w:val="num" w:pos="360"/>
        </w:tabs>
        <w:spacing w:after="0" w:line="300" w:lineRule="exact"/>
        <w:ind w:left="540" w:hanging="540"/>
        <w:jc w:val="both"/>
        <w:rPr>
          <w:b/>
          <w:bCs/>
          <w:sz w:val="22"/>
          <w:szCs w:val="22"/>
          <w:u w:val="single"/>
        </w:rPr>
      </w:pPr>
      <w:r w:rsidRPr="75ADA798">
        <w:rPr>
          <w:b/>
          <w:bCs/>
          <w:sz w:val="22"/>
          <w:szCs w:val="22"/>
          <w:u w:val="single"/>
        </w:rPr>
        <w:t xml:space="preserve">MBE/WBE/SDVE </w:t>
      </w:r>
      <w:r w:rsidR="003F15DC" w:rsidRPr="75ADA798">
        <w:rPr>
          <w:b/>
          <w:bCs/>
          <w:sz w:val="22"/>
          <w:szCs w:val="22"/>
          <w:u w:val="single"/>
        </w:rPr>
        <w:t xml:space="preserve"> </w:t>
      </w:r>
      <w:r w:rsidR="007A3FE2" w:rsidRPr="75ADA798">
        <w:rPr>
          <w:b/>
          <w:bCs/>
          <w:sz w:val="22"/>
          <w:szCs w:val="22"/>
          <w:u w:val="single"/>
        </w:rPr>
        <w:t>Participation</w:t>
      </w:r>
    </w:p>
    <w:p w14:paraId="1094AC64" w14:textId="77777777" w:rsidR="007A3FE2" w:rsidRPr="00365425" w:rsidRDefault="007A3FE2" w:rsidP="007A3FE2">
      <w:pPr>
        <w:pStyle w:val="BodyTextIndent"/>
        <w:tabs>
          <w:tab w:val="num" w:pos="540"/>
        </w:tabs>
        <w:spacing w:after="0" w:line="200" w:lineRule="exact"/>
        <w:ind w:left="540" w:hanging="450"/>
        <w:jc w:val="both"/>
        <w:rPr>
          <w:sz w:val="22"/>
          <w:szCs w:val="22"/>
        </w:rPr>
      </w:pPr>
    </w:p>
    <w:p w14:paraId="32A63BD7" w14:textId="19F10593" w:rsidR="007A3FE2" w:rsidRPr="00365425" w:rsidRDefault="007A3FE2" w:rsidP="007A3FE2">
      <w:pPr>
        <w:pStyle w:val="BodyTextIndent"/>
        <w:widowControl/>
        <w:numPr>
          <w:ilvl w:val="0"/>
          <w:numId w:val="15"/>
        </w:numPr>
        <w:tabs>
          <w:tab w:val="num" w:pos="720"/>
        </w:tabs>
        <w:spacing w:after="0" w:line="300" w:lineRule="exact"/>
        <w:ind w:left="900" w:hanging="540"/>
        <w:jc w:val="both"/>
        <w:rPr>
          <w:sz w:val="22"/>
          <w:szCs w:val="22"/>
        </w:rPr>
      </w:pPr>
      <w:r w:rsidRPr="75ADA798">
        <w:rPr>
          <w:sz w:val="22"/>
          <w:szCs w:val="22"/>
        </w:rPr>
        <w:t>Identify all MBE</w:t>
      </w:r>
      <w:r w:rsidR="003F15DC" w:rsidRPr="75ADA798">
        <w:rPr>
          <w:sz w:val="22"/>
          <w:szCs w:val="22"/>
        </w:rPr>
        <w:t>,</w:t>
      </w:r>
      <w:r w:rsidRPr="75ADA798">
        <w:rPr>
          <w:sz w:val="22"/>
          <w:szCs w:val="22"/>
        </w:rPr>
        <w:t xml:space="preserve"> </w:t>
      </w:r>
      <w:r w:rsidR="79BF7F2D" w:rsidRPr="75ADA798">
        <w:rPr>
          <w:sz w:val="22"/>
          <w:szCs w:val="22"/>
        </w:rPr>
        <w:t xml:space="preserve">WBE and </w:t>
      </w:r>
      <w:r w:rsidR="00464D04" w:rsidRPr="75ADA798">
        <w:rPr>
          <w:sz w:val="22"/>
          <w:szCs w:val="22"/>
        </w:rPr>
        <w:t>SDVE</w:t>
      </w:r>
      <w:r w:rsidR="00DA2A33">
        <w:rPr>
          <w:sz w:val="22"/>
          <w:szCs w:val="22"/>
        </w:rPr>
        <w:t xml:space="preserve"> </w:t>
      </w:r>
      <w:r w:rsidRPr="75ADA798">
        <w:rPr>
          <w:sz w:val="22"/>
          <w:szCs w:val="22"/>
        </w:rPr>
        <w:t>consultants</w:t>
      </w:r>
      <w:r w:rsidR="003F15DC" w:rsidRPr="75ADA798">
        <w:rPr>
          <w:sz w:val="22"/>
          <w:szCs w:val="22"/>
        </w:rPr>
        <w:t>, contractors, subcontractors, and suppliers</w:t>
      </w:r>
      <w:r w:rsidRPr="75ADA798">
        <w:rPr>
          <w:sz w:val="22"/>
          <w:szCs w:val="22"/>
        </w:rPr>
        <w:t xml:space="preserve"> and their certification status.</w:t>
      </w:r>
    </w:p>
    <w:p w14:paraId="2E5273D5" w14:textId="5B41FCD8" w:rsidR="007A3FE2" w:rsidRPr="00365425" w:rsidRDefault="007A3FE2" w:rsidP="007A3FE2">
      <w:pPr>
        <w:pStyle w:val="BodyTextIndent"/>
        <w:widowControl/>
        <w:numPr>
          <w:ilvl w:val="0"/>
          <w:numId w:val="15"/>
        </w:numPr>
        <w:tabs>
          <w:tab w:val="num" w:pos="720"/>
        </w:tabs>
        <w:spacing w:after="0" w:line="300" w:lineRule="exact"/>
        <w:ind w:left="720"/>
        <w:jc w:val="both"/>
        <w:rPr>
          <w:sz w:val="22"/>
          <w:szCs w:val="22"/>
        </w:rPr>
      </w:pPr>
      <w:r w:rsidRPr="75ADA798">
        <w:rPr>
          <w:sz w:val="22"/>
          <w:szCs w:val="22"/>
        </w:rPr>
        <w:t xml:space="preserve">Demonstrate the team’s efforts and plan to achieve the University’s </w:t>
      </w:r>
      <w:r w:rsidR="1464C439" w:rsidRPr="75ADA798">
        <w:rPr>
          <w:sz w:val="22"/>
          <w:szCs w:val="22"/>
        </w:rPr>
        <w:t>MBE/WBE/SDVE Participation</w:t>
      </w:r>
      <w:r w:rsidR="003F15DC" w:rsidRPr="75ADA798">
        <w:rPr>
          <w:sz w:val="22"/>
          <w:szCs w:val="22"/>
        </w:rPr>
        <w:t xml:space="preserve"> </w:t>
      </w:r>
      <w:r w:rsidR="4A9788DC" w:rsidRPr="75ADA798">
        <w:rPr>
          <w:sz w:val="22"/>
          <w:szCs w:val="22"/>
        </w:rPr>
        <w:t>G</w:t>
      </w:r>
      <w:r w:rsidRPr="75ADA798">
        <w:rPr>
          <w:sz w:val="22"/>
          <w:szCs w:val="22"/>
        </w:rPr>
        <w:t>oal</w:t>
      </w:r>
      <w:r w:rsidR="39B417FF" w:rsidRPr="75ADA798">
        <w:rPr>
          <w:sz w:val="22"/>
          <w:szCs w:val="22"/>
        </w:rPr>
        <w:t>s</w:t>
      </w:r>
      <w:r w:rsidRPr="75ADA798">
        <w:rPr>
          <w:sz w:val="22"/>
          <w:szCs w:val="22"/>
        </w:rPr>
        <w:t xml:space="preserve"> for this project.</w:t>
      </w:r>
    </w:p>
    <w:p w14:paraId="2C328C38" w14:textId="77777777" w:rsidR="007A3FE2" w:rsidRPr="00365425" w:rsidRDefault="007A3FE2" w:rsidP="007A3FE2">
      <w:pPr>
        <w:pStyle w:val="BodyTextIndent"/>
        <w:widowControl/>
        <w:tabs>
          <w:tab w:val="num" w:pos="540"/>
        </w:tabs>
        <w:spacing w:after="0" w:line="240" w:lineRule="exact"/>
        <w:ind w:left="540" w:hanging="450"/>
        <w:jc w:val="both"/>
        <w:rPr>
          <w:sz w:val="22"/>
          <w:szCs w:val="22"/>
        </w:rPr>
      </w:pPr>
    </w:p>
    <w:p w14:paraId="2A3A1204" w14:textId="77777777" w:rsidR="007A3FE2" w:rsidRPr="003F15DC" w:rsidRDefault="007A3FE2" w:rsidP="007A3FE2">
      <w:pPr>
        <w:pStyle w:val="BodyTextIndent"/>
        <w:widowControl/>
        <w:numPr>
          <w:ilvl w:val="0"/>
          <w:numId w:val="9"/>
        </w:numPr>
        <w:tabs>
          <w:tab w:val="clear" w:pos="720"/>
          <w:tab w:val="num" w:pos="360"/>
        </w:tabs>
        <w:spacing w:after="0" w:line="300" w:lineRule="exact"/>
        <w:ind w:left="360"/>
        <w:jc w:val="both"/>
        <w:rPr>
          <w:b/>
          <w:sz w:val="22"/>
          <w:szCs w:val="22"/>
          <w:u w:val="single"/>
        </w:rPr>
      </w:pPr>
      <w:r w:rsidRPr="003F15DC">
        <w:rPr>
          <w:b/>
          <w:sz w:val="22"/>
          <w:szCs w:val="22"/>
          <w:u w:val="single"/>
        </w:rPr>
        <w:t>Team Member’s Missouri Firm status</w:t>
      </w:r>
    </w:p>
    <w:p w14:paraId="10D1FCD9" w14:textId="77777777" w:rsidR="007A3FE2" w:rsidRPr="00365425" w:rsidRDefault="007A3FE2" w:rsidP="007A3FE2">
      <w:pPr>
        <w:widowControl/>
        <w:tabs>
          <w:tab w:val="num" w:pos="540"/>
        </w:tabs>
        <w:autoSpaceDE w:val="0"/>
        <w:autoSpaceDN w:val="0"/>
        <w:adjustRightInd w:val="0"/>
        <w:spacing w:line="200" w:lineRule="exact"/>
        <w:ind w:left="540" w:hanging="450"/>
        <w:jc w:val="both"/>
        <w:rPr>
          <w:sz w:val="22"/>
          <w:szCs w:val="22"/>
        </w:rPr>
      </w:pPr>
    </w:p>
    <w:p w14:paraId="62DDB8B1" w14:textId="77777777" w:rsidR="00365425" w:rsidRPr="009806B6" w:rsidRDefault="007A3FE2" w:rsidP="009806B6">
      <w:pPr>
        <w:pStyle w:val="ListParagraph"/>
        <w:widowControl/>
        <w:numPr>
          <w:ilvl w:val="0"/>
          <w:numId w:val="19"/>
        </w:numPr>
        <w:tabs>
          <w:tab w:val="num" w:pos="360"/>
        </w:tabs>
        <w:autoSpaceDE w:val="0"/>
        <w:autoSpaceDN w:val="0"/>
        <w:adjustRightInd w:val="0"/>
        <w:spacing w:line="300" w:lineRule="exact"/>
        <w:jc w:val="both"/>
        <w:rPr>
          <w:sz w:val="22"/>
          <w:szCs w:val="22"/>
        </w:rPr>
        <w:sectPr w:rsidR="00365425" w:rsidRPr="009806B6" w:rsidSect="00E37B41">
          <w:headerReference w:type="default" r:id="rId18"/>
          <w:footerReference w:type="default" r:id="rId19"/>
          <w:endnotePr>
            <w:numFmt w:val="decimal"/>
          </w:endnotePr>
          <w:pgSz w:w="12240" w:h="15840"/>
          <w:pgMar w:top="720" w:right="720" w:bottom="720" w:left="720" w:header="720" w:footer="432" w:gutter="0"/>
          <w:cols w:space="720"/>
          <w:noEndnote/>
          <w:docGrid w:linePitch="326"/>
        </w:sectPr>
      </w:pPr>
      <w:r w:rsidRPr="009806B6">
        <w:rPr>
          <w:sz w:val="22"/>
          <w:szCs w:val="22"/>
        </w:rPr>
        <w:t>The University desires to contract with a Missouri firm and has a preference for teams that include Missouri firms.</w:t>
      </w:r>
    </w:p>
    <w:p w14:paraId="6F03506A" w14:textId="77777777" w:rsidR="007A3FE2" w:rsidRPr="00365425" w:rsidRDefault="007A3FE2" w:rsidP="007A3FE2">
      <w:pPr>
        <w:widowControl/>
        <w:autoSpaceDE w:val="0"/>
        <w:autoSpaceDN w:val="0"/>
        <w:adjustRightInd w:val="0"/>
        <w:spacing w:line="300" w:lineRule="exact"/>
        <w:jc w:val="both"/>
        <w:rPr>
          <w:sz w:val="22"/>
          <w:szCs w:val="22"/>
        </w:rPr>
      </w:pPr>
    </w:p>
    <w:p w14:paraId="07C839DE" w14:textId="77777777" w:rsidR="007A3FE2" w:rsidRPr="00365425" w:rsidRDefault="007A3FE2" w:rsidP="007A3FE2">
      <w:pPr>
        <w:widowControl/>
        <w:autoSpaceDE w:val="0"/>
        <w:autoSpaceDN w:val="0"/>
        <w:adjustRightInd w:val="0"/>
        <w:spacing w:line="300" w:lineRule="exact"/>
        <w:jc w:val="both"/>
        <w:rPr>
          <w:sz w:val="22"/>
          <w:szCs w:val="22"/>
        </w:rPr>
      </w:pPr>
      <w:r w:rsidRPr="00365425">
        <w:rPr>
          <w:sz w:val="22"/>
          <w:szCs w:val="22"/>
        </w:rPr>
        <w:t xml:space="preserve">Each Statement of Qualifications shall follow the order of the selection criteria above and shall not exceed </w:t>
      </w:r>
      <w:r w:rsidR="00BD017F" w:rsidRPr="00BD017F">
        <w:rPr>
          <w:sz w:val="22"/>
          <w:szCs w:val="22"/>
          <w:highlight w:val="yellow"/>
        </w:rPr>
        <w:t>NUMBER (___)</w:t>
      </w:r>
      <w:r w:rsidRPr="00365425">
        <w:rPr>
          <w:sz w:val="22"/>
          <w:szCs w:val="22"/>
        </w:rPr>
        <w:t xml:space="preserve"> pages (double-sided if necessary).  The scoring system shown in the next session will be used in evaluating the Statements of Qualifications.  </w:t>
      </w:r>
    </w:p>
    <w:p w14:paraId="2760B5D1" w14:textId="77777777" w:rsidR="007A3FE2" w:rsidRPr="00365425" w:rsidRDefault="007A3FE2" w:rsidP="007A3FE2">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spacing w:line="300" w:lineRule="exact"/>
        <w:jc w:val="both"/>
        <w:outlineLvl w:val="0"/>
        <w:rPr>
          <w:rFonts w:ascii="Times New Roman" w:hAnsi="Times New Roman"/>
          <w:spacing w:val="-1"/>
          <w:sz w:val="22"/>
          <w:szCs w:val="22"/>
        </w:rPr>
      </w:pPr>
    </w:p>
    <w:p w14:paraId="442BE74C" w14:textId="77777777" w:rsidR="007A3FE2" w:rsidRPr="00365425" w:rsidRDefault="007A3FE2" w:rsidP="007A3FE2">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spacing w:line="300" w:lineRule="exact"/>
        <w:jc w:val="both"/>
        <w:rPr>
          <w:rFonts w:ascii="Times New Roman" w:hAnsi="Times New Roman"/>
          <w:b/>
          <w:sz w:val="22"/>
          <w:szCs w:val="22"/>
        </w:rPr>
      </w:pPr>
      <w:r w:rsidRPr="00365425">
        <w:rPr>
          <w:rFonts w:ascii="Times New Roman" w:hAnsi="Times New Roman"/>
          <w:b/>
          <w:spacing w:val="-1"/>
          <w:sz w:val="22"/>
          <w:szCs w:val="22"/>
        </w:rPr>
        <w:t xml:space="preserve">Selection Criteria </w:t>
      </w:r>
      <w:r w:rsidRPr="00365425">
        <w:rPr>
          <w:rFonts w:ascii="Times New Roman" w:hAnsi="Times New Roman"/>
          <w:b/>
          <w:sz w:val="22"/>
          <w:szCs w:val="22"/>
        </w:rPr>
        <w:t>for Consultant Selection</w:t>
      </w:r>
    </w:p>
    <w:p w14:paraId="63551650" w14:textId="77777777" w:rsidR="007A3FE2" w:rsidRPr="00365425" w:rsidRDefault="007A3FE2" w:rsidP="007A3FE2">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spacing w:line="220" w:lineRule="exact"/>
        <w:jc w:val="both"/>
        <w:rPr>
          <w:rFonts w:ascii="Times New Roman" w:hAnsi="Times New Roman"/>
          <w:spacing w:val="-1"/>
          <w:sz w:val="22"/>
          <w:szCs w:val="22"/>
        </w:rPr>
      </w:pPr>
    </w:p>
    <w:p w14:paraId="5245F4BF" w14:textId="77777777" w:rsidR="007A3FE2" w:rsidRDefault="007A3FE2" w:rsidP="007A3FE2">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spacing w:line="300" w:lineRule="exact"/>
        <w:jc w:val="both"/>
        <w:rPr>
          <w:rFonts w:ascii="Times New Roman" w:hAnsi="Times New Roman"/>
          <w:spacing w:val="-1"/>
          <w:sz w:val="22"/>
          <w:szCs w:val="22"/>
        </w:rPr>
      </w:pPr>
      <w:r w:rsidRPr="00365425">
        <w:rPr>
          <w:rFonts w:ascii="Times New Roman" w:hAnsi="Times New Roman"/>
          <w:spacing w:val="-1"/>
          <w:sz w:val="22"/>
          <w:szCs w:val="22"/>
        </w:rPr>
        <w:t>Up to f</w:t>
      </w:r>
      <w:r w:rsidR="0040013A">
        <w:rPr>
          <w:rFonts w:ascii="Times New Roman" w:hAnsi="Times New Roman"/>
          <w:spacing w:val="-1"/>
          <w:sz w:val="22"/>
          <w:szCs w:val="22"/>
        </w:rPr>
        <w:t>ive</w:t>
      </w:r>
      <w:r w:rsidRPr="00365425">
        <w:rPr>
          <w:rFonts w:ascii="Times New Roman" w:hAnsi="Times New Roman"/>
          <w:spacing w:val="-1"/>
          <w:sz w:val="22"/>
          <w:szCs w:val="22"/>
        </w:rPr>
        <w:t xml:space="preserve"> (</w:t>
      </w:r>
      <w:r w:rsidR="0040013A">
        <w:rPr>
          <w:rFonts w:ascii="Times New Roman" w:hAnsi="Times New Roman"/>
          <w:spacing w:val="-1"/>
          <w:sz w:val="22"/>
          <w:szCs w:val="22"/>
        </w:rPr>
        <w:t>5</w:t>
      </w:r>
      <w:r w:rsidRPr="00365425">
        <w:rPr>
          <w:rFonts w:ascii="Times New Roman" w:hAnsi="Times New Roman"/>
          <w:spacing w:val="-1"/>
          <w:sz w:val="22"/>
          <w:szCs w:val="22"/>
        </w:rPr>
        <w:t>) teams with the highest scores will be pre-qualified and invited for the RFP phase of the project.  The following selection criteria will be used in the evaluation of the Statements of Qualifications:</w:t>
      </w:r>
    </w:p>
    <w:p w14:paraId="08039C08" w14:textId="77777777" w:rsidR="004A28C3" w:rsidRPr="00365425" w:rsidRDefault="004A28C3" w:rsidP="007A3FE2">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spacing w:line="300" w:lineRule="exact"/>
        <w:jc w:val="both"/>
        <w:rPr>
          <w:rFonts w:ascii="Times New Roman" w:hAnsi="Times New Roman"/>
          <w:spacing w:val="-1"/>
          <w:sz w:val="22"/>
          <w:szCs w:val="22"/>
        </w:rPr>
      </w:pPr>
    </w:p>
    <w:tbl>
      <w:tblPr>
        <w:tblpPr w:leftFromText="180" w:rightFromText="180" w:vertAnchor="text" w:horzAnchor="margin" w:tblpXSpec="center" w:tblpY="330"/>
        <w:tblW w:w="6910" w:type="dxa"/>
        <w:tblCellMar>
          <w:left w:w="0" w:type="dxa"/>
          <w:right w:w="0" w:type="dxa"/>
        </w:tblCellMar>
        <w:tblLook w:val="0000" w:firstRow="0" w:lastRow="0" w:firstColumn="0" w:lastColumn="0" w:noHBand="0" w:noVBand="0"/>
      </w:tblPr>
      <w:tblGrid>
        <w:gridCol w:w="1939"/>
        <w:gridCol w:w="4971"/>
      </w:tblGrid>
      <w:tr w:rsidR="007A3FE2" w:rsidRPr="00365425" w14:paraId="47F5024A" w14:textId="77777777" w:rsidTr="75ADA798">
        <w:trPr>
          <w:cantSplit/>
          <w:trHeight w:val="598"/>
        </w:trPr>
        <w:tc>
          <w:tcPr>
            <w:tcW w:w="1939" w:type="dxa"/>
            <w:tcBorders>
              <w:top w:val="single" w:sz="4" w:space="0" w:color="auto"/>
              <w:left w:val="single" w:sz="4" w:space="0" w:color="auto"/>
              <w:bottom w:val="single" w:sz="4" w:space="0" w:color="auto"/>
              <w:right w:val="single" w:sz="8" w:space="0" w:color="auto"/>
            </w:tcBorders>
            <w:tcMar>
              <w:top w:w="20" w:type="dxa"/>
              <w:left w:w="20" w:type="dxa"/>
              <w:bottom w:w="0" w:type="dxa"/>
              <w:right w:w="20" w:type="dxa"/>
            </w:tcMar>
            <w:vAlign w:val="center"/>
          </w:tcPr>
          <w:p w14:paraId="60CB1CA0" w14:textId="77777777" w:rsidR="007A3FE2" w:rsidRPr="00365425" w:rsidRDefault="007A3FE2" w:rsidP="007A3FE2">
            <w:pPr>
              <w:widowControl/>
              <w:autoSpaceDE w:val="0"/>
              <w:autoSpaceDN w:val="0"/>
              <w:adjustRightInd w:val="0"/>
              <w:spacing w:line="300" w:lineRule="exact"/>
              <w:jc w:val="center"/>
              <w:rPr>
                <w:b/>
                <w:bCs/>
                <w:sz w:val="22"/>
                <w:szCs w:val="22"/>
              </w:rPr>
            </w:pPr>
            <w:r w:rsidRPr="00365425">
              <w:rPr>
                <w:b/>
                <w:bCs/>
                <w:sz w:val="22"/>
                <w:szCs w:val="22"/>
              </w:rPr>
              <w:t>Highest Score Possible</w:t>
            </w:r>
          </w:p>
        </w:tc>
        <w:tc>
          <w:tcPr>
            <w:tcW w:w="497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B160CC6" w14:textId="77777777" w:rsidR="007A3FE2" w:rsidRPr="00365425" w:rsidRDefault="007A3FE2" w:rsidP="007A3FE2">
            <w:pPr>
              <w:widowControl/>
              <w:autoSpaceDE w:val="0"/>
              <w:autoSpaceDN w:val="0"/>
              <w:adjustRightInd w:val="0"/>
              <w:spacing w:line="300" w:lineRule="exact"/>
              <w:jc w:val="center"/>
              <w:rPr>
                <w:b/>
                <w:bCs/>
                <w:sz w:val="22"/>
                <w:szCs w:val="22"/>
              </w:rPr>
            </w:pPr>
            <w:r w:rsidRPr="00365425">
              <w:rPr>
                <w:b/>
                <w:bCs/>
                <w:sz w:val="22"/>
                <w:szCs w:val="22"/>
              </w:rPr>
              <w:t>Selection Category</w:t>
            </w:r>
          </w:p>
        </w:tc>
      </w:tr>
      <w:tr w:rsidR="007A3FE2" w:rsidRPr="00365425" w14:paraId="655CEE56" w14:textId="77777777" w:rsidTr="75ADA798">
        <w:trPr>
          <w:trHeight w:val="288"/>
        </w:trPr>
        <w:tc>
          <w:tcPr>
            <w:tcW w:w="1939" w:type="dxa"/>
            <w:tcBorders>
              <w:top w:val="single" w:sz="4" w:space="0" w:color="auto"/>
              <w:left w:val="single" w:sz="8" w:space="0" w:color="auto"/>
              <w:bottom w:val="nil"/>
              <w:right w:val="single" w:sz="8" w:space="0" w:color="auto"/>
            </w:tcBorders>
            <w:noWrap/>
            <w:tcMar>
              <w:top w:w="20" w:type="dxa"/>
              <w:left w:w="20" w:type="dxa"/>
              <w:bottom w:w="0" w:type="dxa"/>
              <w:right w:w="20" w:type="dxa"/>
            </w:tcMar>
            <w:vAlign w:val="center"/>
          </w:tcPr>
          <w:p w14:paraId="1D659C30" w14:textId="77777777" w:rsidR="007A3FE2" w:rsidRPr="00365425" w:rsidRDefault="007A3FE2" w:rsidP="007A3FE2">
            <w:pPr>
              <w:widowControl/>
              <w:autoSpaceDE w:val="0"/>
              <w:autoSpaceDN w:val="0"/>
              <w:adjustRightInd w:val="0"/>
              <w:spacing w:line="300" w:lineRule="exact"/>
              <w:jc w:val="center"/>
              <w:rPr>
                <w:sz w:val="22"/>
                <w:szCs w:val="22"/>
              </w:rPr>
            </w:pPr>
            <w:r w:rsidRPr="00365425">
              <w:rPr>
                <w:sz w:val="22"/>
                <w:szCs w:val="22"/>
              </w:rPr>
              <w:t>30</w:t>
            </w:r>
          </w:p>
        </w:tc>
        <w:tc>
          <w:tcPr>
            <w:tcW w:w="4971" w:type="dxa"/>
            <w:tcBorders>
              <w:top w:val="single" w:sz="4" w:space="0" w:color="auto"/>
              <w:left w:val="nil"/>
              <w:bottom w:val="nil"/>
              <w:right w:val="single" w:sz="8" w:space="0" w:color="auto"/>
            </w:tcBorders>
            <w:noWrap/>
            <w:tcMar>
              <w:top w:w="20" w:type="dxa"/>
              <w:left w:w="20" w:type="dxa"/>
              <w:bottom w:w="0" w:type="dxa"/>
              <w:right w:w="20" w:type="dxa"/>
            </w:tcMar>
            <w:vAlign w:val="bottom"/>
          </w:tcPr>
          <w:p w14:paraId="5E25A5F7" w14:textId="77777777" w:rsidR="007A3FE2" w:rsidRPr="00365425" w:rsidRDefault="007A3FE2" w:rsidP="007A3FE2">
            <w:pPr>
              <w:widowControl/>
              <w:autoSpaceDE w:val="0"/>
              <w:autoSpaceDN w:val="0"/>
              <w:adjustRightInd w:val="0"/>
              <w:spacing w:line="300" w:lineRule="exact"/>
              <w:ind w:left="221"/>
              <w:jc w:val="both"/>
              <w:rPr>
                <w:sz w:val="22"/>
                <w:szCs w:val="22"/>
              </w:rPr>
            </w:pPr>
            <w:r w:rsidRPr="00365425">
              <w:rPr>
                <w:sz w:val="22"/>
                <w:szCs w:val="22"/>
              </w:rPr>
              <w:t>Financial Capacity</w:t>
            </w:r>
          </w:p>
        </w:tc>
      </w:tr>
      <w:tr w:rsidR="007A3FE2" w:rsidRPr="00365425" w14:paraId="631A2A6C" w14:textId="77777777" w:rsidTr="75ADA798">
        <w:trPr>
          <w:trHeight w:val="288"/>
        </w:trPr>
        <w:tc>
          <w:tcPr>
            <w:tcW w:w="1939" w:type="dxa"/>
            <w:tcBorders>
              <w:top w:val="nil"/>
              <w:left w:val="single" w:sz="8" w:space="0" w:color="auto"/>
              <w:bottom w:val="nil"/>
              <w:right w:val="single" w:sz="8" w:space="0" w:color="auto"/>
            </w:tcBorders>
            <w:noWrap/>
            <w:tcMar>
              <w:top w:w="20" w:type="dxa"/>
              <w:left w:w="20" w:type="dxa"/>
              <w:bottom w:w="0" w:type="dxa"/>
              <w:right w:w="20" w:type="dxa"/>
            </w:tcMar>
            <w:vAlign w:val="center"/>
          </w:tcPr>
          <w:p w14:paraId="393051E1" w14:textId="77777777" w:rsidR="007A3FE2" w:rsidRPr="00365425" w:rsidRDefault="007A3FE2" w:rsidP="007A3FE2">
            <w:pPr>
              <w:widowControl/>
              <w:autoSpaceDE w:val="0"/>
              <w:autoSpaceDN w:val="0"/>
              <w:adjustRightInd w:val="0"/>
              <w:spacing w:line="300" w:lineRule="exact"/>
              <w:jc w:val="center"/>
              <w:rPr>
                <w:sz w:val="22"/>
                <w:szCs w:val="22"/>
              </w:rPr>
            </w:pPr>
            <w:r w:rsidRPr="00365425">
              <w:rPr>
                <w:sz w:val="22"/>
                <w:szCs w:val="22"/>
              </w:rPr>
              <w:t>30</w:t>
            </w:r>
          </w:p>
        </w:tc>
        <w:tc>
          <w:tcPr>
            <w:tcW w:w="4971" w:type="dxa"/>
            <w:tcBorders>
              <w:top w:val="nil"/>
              <w:left w:val="nil"/>
              <w:bottom w:val="nil"/>
              <w:right w:val="single" w:sz="8" w:space="0" w:color="auto"/>
            </w:tcBorders>
            <w:noWrap/>
            <w:tcMar>
              <w:top w:w="20" w:type="dxa"/>
              <w:left w:w="20" w:type="dxa"/>
              <w:bottom w:w="0" w:type="dxa"/>
              <w:right w:w="20" w:type="dxa"/>
            </w:tcMar>
            <w:vAlign w:val="bottom"/>
          </w:tcPr>
          <w:p w14:paraId="0DC1E927" w14:textId="77777777" w:rsidR="007A3FE2" w:rsidRPr="00365425" w:rsidRDefault="007A3FE2" w:rsidP="007A3FE2">
            <w:pPr>
              <w:widowControl/>
              <w:autoSpaceDE w:val="0"/>
              <w:autoSpaceDN w:val="0"/>
              <w:adjustRightInd w:val="0"/>
              <w:spacing w:line="300" w:lineRule="exact"/>
              <w:ind w:left="221"/>
              <w:jc w:val="both"/>
              <w:rPr>
                <w:sz w:val="22"/>
                <w:szCs w:val="22"/>
              </w:rPr>
            </w:pPr>
            <w:r w:rsidRPr="00365425">
              <w:rPr>
                <w:sz w:val="22"/>
                <w:szCs w:val="22"/>
              </w:rPr>
              <w:t>Team Experience</w:t>
            </w:r>
          </w:p>
        </w:tc>
      </w:tr>
      <w:tr w:rsidR="007A3FE2" w:rsidRPr="00365425" w14:paraId="7DF21624" w14:textId="77777777" w:rsidTr="75ADA798">
        <w:trPr>
          <w:trHeight w:val="288"/>
        </w:trPr>
        <w:tc>
          <w:tcPr>
            <w:tcW w:w="1939" w:type="dxa"/>
            <w:tcBorders>
              <w:top w:val="nil"/>
              <w:left w:val="single" w:sz="8" w:space="0" w:color="auto"/>
              <w:bottom w:val="nil"/>
              <w:right w:val="single" w:sz="8" w:space="0" w:color="auto"/>
            </w:tcBorders>
            <w:noWrap/>
            <w:tcMar>
              <w:top w:w="20" w:type="dxa"/>
              <w:left w:w="20" w:type="dxa"/>
              <w:bottom w:w="0" w:type="dxa"/>
              <w:right w:w="20" w:type="dxa"/>
            </w:tcMar>
            <w:vAlign w:val="center"/>
          </w:tcPr>
          <w:p w14:paraId="7DDA6658" w14:textId="77777777" w:rsidR="007A3FE2" w:rsidRPr="00365425" w:rsidRDefault="007A3FE2" w:rsidP="007A3FE2">
            <w:pPr>
              <w:widowControl/>
              <w:autoSpaceDE w:val="0"/>
              <w:autoSpaceDN w:val="0"/>
              <w:adjustRightInd w:val="0"/>
              <w:spacing w:line="300" w:lineRule="exact"/>
              <w:jc w:val="center"/>
              <w:rPr>
                <w:sz w:val="22"/>
                <w:szCs w:val="22"/>
              </w:rPr>
            </w:pPr>
            <w:r w:rsidRPr="00365425">
              <w:rPr>
                <w:sz w:val="22"/>
                <w:szCs w:val="22"/>
              </w:rPr>
              <w:t>30</w:t>
            </w:r>
          </w:p>
        </w:tc>
        <w:tc>
          <w:tcPr>
            <w:tcW w:w="4971" w:type="dxa"/>
            <w:tcBorders>
              <w:top w:val="nil"/>
              <w:left w:val="nil"/>
              <w:bottom w:val="nil"/>
              <w:right w:val="single" w:sz="8" w:space="0" w:color="auto"/>
            </w:tcBorders>
            <w:noWrap/>
            <w:tcMar>
              <w:top w:w="20" w:type="dxa"/>
              <w:left w:w="20" w:type="dxa"/>
              <w:bottom w:w="0" w:type="dxa"/>
              <w:right w:w="20" w:type="dxa"/>
            </w:tcMar>
            <w:vAlign w:val="bottom"/>
          </w:tcPr>
          <w:p w14:paraId="3E953A80" w14:textId="77777777" w:rsidR="007A3FE2" w:rsidRPr="00365425" w:rsidRDefault="007A3FE2" w:rsidP="007A3FE2">
            <w:pPr>
              <w:widowControl/>
              <w:autoSpaceDE w:val="0"/>
              <w:autoSpaceDN w:val="0"/>
              <w:adjustRightInd w:val="0"/>
              <w:spacing w:line="300" w:lineRule="exact"/>
              <w:ind w:left="221"/>
              <w:jc w:val="both"/>
              <w:rPr>
                <w:sz w:val="22"/>
                <w:szCs w:val="22"/>
              </w:rPr>
            </w:pPr>
            <w:r w:rsidRPr="00365425">
              <w:rPr>
                <w:sz w:val="22"/>
                <w:szCs w:val="22"/>
              </w:rPr>
              <w:t>Architects’ and Engineers’ Design Experience</w:t>
            </w:r>
          </w:p>
        </w:tc>
      </w:tr>
      <w:tr w:rsidR="007A3FE2" w:rsidRPr="00365425" w14:paraId="0184EBB1" w14:textId="77777777" w:rsidTr="75ADA798">
        <w:trPr>
          <w:trHeight w:val="288"/>
        </w:trPr>
        <w:tc>
          <w:tcPr>
            <w:tcW w:w="1939" w:type="dxa"/>
            <w:tcBorders>
              <w:top w:val="nil"/>
              <w:left w:val="single" w:sz="8" w:space="0" w:color="auto"/>
              <w:bottom w:val="nil"/>
              <w:right w:val="single" w:sz="8" w:space="0" w:color="auto"/>
            </w:tcBorders>
            <w:noWrap/>
            <w:tcMar>
              <w:top w:w="20" w:type="dxa"/>
              <w:left w:w="20" w:type="dxa"/>
              <w:bottom w:w="0" w:type="dxa"/>
              <w:right w:w="20" w:type="dxa"/>
            </w:tcMar>
            <w:vAlign w:val="center"/>
          </w:tcPr>
          <w:p w14:paraId="4B485485" w14:textId="77777777" w:rsidR="007A3FE2" w:rsidRPr="00365425" w:rsidRDefault="007A3FE2" w:rsidP="007A3FE2">
            <w:pPr>
              <w:widowControl/>
              <w:autoSpaceDE w:val="0"/>
              <w:autoSpaceDN w:val="0"/>
              <w:adjustRightInd w:val="0"/>
              <w:spacing w:line="300" w:lineRule="exact"/>
              <w:jc w:val="center"/>
              <w:rPr>
                <w:sz w:val="22"/>
                <w:szCs w:val="22"/>
              </w:rPr>
            </w:pPr>
            <w:r w:rsidRPr="00365425">
              <w:rPr>
                <w:sz w:val="22"/>
                <w:szCs w:val="22"/>
              </w:rPr>
              <w:t>20</w:t>
            </w:r>
          </w:p>
        </w:tc>
        <w:tc>
          <w:tcPr>
            <w:tcW w:w="4971" w:type="dxa"/>
            <w:tcBorders>
              <w:top w:val="nil"/>
              <w:left w:val="nil"/>
              <w:bottom w:val="nil"/>
              <w:right w:val="single" w:sz="8" w:space="0" w:color="auto"/>
            </w:tcBorders>
            <w:noWrap/>
            <w:tcMar>
              <w:top w:w="20" w:type="dxa"/>
              <w:left w:w="20" w:type="dxa"/>
              <w:bottom w:w="0" w:type="dxa"/>
              <w:right w:w="20" w:type="dxa"/>
            </w:tcMar>
            <w:vAlign w:val="bottom"/>
          </w:tcPr>
          <w:p w14:paraId="30DF4C75" w14:textId="77777777" w:rsidR="007A3FE2" w:rsidRPr="00365425" w:rsidRDefault="007A3FE2" w:rsidP="007A3FE2">
            <w:pPr>
              <w:widowControl/>
              <w:autoSpaceDE w:val="0"/>
              <w:autoSpaceDN w:val="0"/>
              <w:adjustRightInd w:val="0"/>
              <w:spacing w:line="300" w:lineRule="exact"/>
              <w:ind w:left="221"/>
              <w:jc w:val="both"/>
              <w:rPr>
                <w:sz w:val="22"/>
                <w:szCs w:val="22"/>
              </w:rPr>
            </w:pPr>
            <w:r w:rsidRPr="00365425">
              <w:rPr>
                <w:sz w:val="22"/>
                <w:szCs w:val="22"/>
              </w:rPr>
              <w:t>Qualifications of Key Personnel</w:t>
            </w:r>
          </w:p>
        </w:tc>
      </w:tr>
      <w:tr w:rsidR="007A3FE2" w:rsidRPr="00365425" w14:paraId="51C8FC4B" w14:textId="77777777" w:rsidTr="75ADA798">
        <w:trPr>
          <w:trHeight w:val="288"/>
        </w:trPr>
        <w:tc>
          <w:tcPr>
            <w:tcW w:w="1939" w:type="dxa"/>
            <w:tcBorders>
              <w:top w:val="nil"/>
              <w:left w:val="single" w:sz="8" w:space="0" w:color="auto"/>
              <w:bottom w:val="nil"/>
              <w:right w:val="single" w:sz="8" w:space="0" w:color="auto"/>
            </w:tcBorders>
            <w:noWrap/>
            <w:tcMar>
              <w:top w:w="20" w:type="dxa"/>
              <w:left w:w="20" w:type="dxa"/>
              <w:bottom w:w="0" w:type="dxa"/>
              <w:right w:w="20" w:type="dxa"/>
            </w:tcMar>
            <w:vAlign w:val="center"/>
          </w:tcPr>
          <w:p w14:paraId="635287D7" w14:textId="77777777" w:rsidR="007A3FE2" w:rsidRPr="00365425" w:rsidRDefault="007A3FE2" w:rsidP="007A3FE2">
            <w:pPr>
              <w:widowControl/>
              <w:autoSpaceDE w:val="0"/>
              <w:autoSpaceDN w:val="0"/>
              <w:adjustRightInd w:val="0"/>
              <w:spacing w:line="300" w:lineRule="exact"/>
              <w:jc w:val="center"/>
              <w:rPr>
                <w:sz w:val="22"/>
                <w:szCs w:val="22"/>
              </w:rPr>
            </w:pPr>
            <w:r w:rsidRPr="00365425">
              <w:rPr>
                <w:sz w:val="22"/>
                <w:szCs w:val="22"/>
              </w:rPr>
              <w:t>20</w:t>
            </w:r>
          </w:p>
        </w:tc>
        <w:tc>
          <w:tcPr>
            <w:tcW w:w="4971" w:type="dxa"/>
            <w:tcBorders>
              <w:top w:val="nil"/>
              <w:left w:val="nil"/>
              <w:bottom w:val="nil"/>
              <w:right w:val="single" w:sz="8" w:space="0" w:color="auto"/>
            </w:tcBorders>
            <w:noWrap/>
            <w:tcMar>
              <w:top w:w="20" w:type="dxa"/>
              <w:left w:w="20" w:type="dxa"/>
              <w:bottom w:w="0" w:type="dxa"/>
              <w:right w:w="20" w:type="dxa"/>
            </w:tcMar>
            <w:vAlign w:val="bottom"/>
          </w:tcPr>
          <w:p w14:paraId="70323931" w14:textId="77777777" w:rsidR="007A3FE2" w:rsidRPr="00365425" w:rsidRDefault="007A3FE2" w:rsidP="007A3FE2">
            <w:pPr>
              <w:widowControl/>
              <w:autoSpaceDE w:val="0"/>
              <w:autoSpaceDN w:val="0"/>
              <w:adjustRightInd w:val="0"/>
              <w:spacing w:line="300" w:lineRule="exact"/>
              <w:ind w:left="221"/>
              <w:jc w:val="both"/>
              <w:rPr>
                <w:sz w:val="22"/>
                <w:szCs w:val="22"/>
              </w:rPr>
            </w:pPr>
            <w:r w:rsidRPr="00365425">
              <w:rPr>
                <w:sz w:val="22"/>
                <w:szCs w:val="22"/>
              </w:rPr>
              <w:t>Team Members’ Common Project Experience</w:t>
            </w:r>
          </w:p>
        </w:tc>
      </w:tr>
      <w:tr w:rsidR="007A3FE2" w:rsidRPr="00365425" w14:paraId="659C6767" w14:textId="77777777" w:rsidTr="75ADA798">
        <w:trPr>
          <w:trHeight w:val="288"/>
        </w:trPr>
        <w:tc>
          <w:tcPr>
            <w:tcW w:w="1939" w:type="dxa"/>
            <w:tcBorders>
              <w:top w:val="nil"/>
              <w:left w:val="single" w:sz="8" w:space="0" w:color="auto"/>
              <w:bottom w:val="nil"/>
              <w:right w:val="single" w:sz="8" w:space="0" w:color="auto"/>
            </w:tcBorders>
            <w:noWrap/>
            <w:tcMar>
              <w:top w:w="20" w:type="dxa"/>
              <w:left w:w="20" w:type="dxa"/>
              <w:bottom w:w="0" w:type="dxa"/>
              <w:right w:w="20" w:type="dxa"/>
            </w:tcMar>
            <w:vAlign w:val="center"/>
          </w:tcPr>
          <w:p w14:paraId="2683ADE0" w14:textId="77777777" w:rsidR="007A3FE2" w:rsidRPr="00365425" w:rsidRDefault="007A3FE2" w:rsidP="007A3FE2">
            <w:pPr>
              <w:widowControl/>
              <w:autoSpaceDE w:val="0"/>
              <w:autoSpaceDN w:val="0"/>
              <w:adjustRightInd w:val="0"/>
              <w:spacing w:line="300" w:lineRule="exact"/>
              <w:jc w:val="center"/>
              <w:rPr>
                <w:sz w:val="22"/>
                <w:szCs w:val="22"/>
              </w:rPr>
            </w:pPr>
            <w:r w:rsidRPr="00365425">
              <w:rPr>
                <w:sz w:val="22"/>
                <w:szCs w:val="22"/>
              </w:rPr>
              <w:t>20</w:t>
            </w:r>
          </w:p>
        </w:tc>
        <w:tc>
          <w:tcPr>
            <w:tcW w:w="4971" w:type="dxa"/>
            <w:tcBorders>
              <w:top w:val="nil"/>
              <w:left w:val="nil"/>
              <w:bottom w:val="nil"/>
              <w:right w:val="single" w:sz="8" w:space="0" w:color="auto"/>
            </w:tcBorders>
            <w:noWrap/>
            <w:tcMar>
              <w:top w:w="20" w:type="dxa"/>
              <w:left w:w="20" w:type="dxa"/>
              <w:bottom w:w="0" w:type="dxa"/>
              <w:right w:w="20" w:type="dxa"/>
            </w:tcMar>
            <w:vAlign w:val="bottom"/>
          </w:tcPr>
          <w:p w14:paraId="24B2420B" w14:textId="77777777" w:rsidR="007A3FE2" w:rsidRPr="00365425" w:rsidRDefault="007A3FE2" w:rsidP="007A3FE2">
            <w:pPr>
              <w:widowControl/>
              <w:autoSpaceDE w:val="0"/>
              <w:autoSpaceDN w:val="0"/>
              <w:adjustRightInd w:val="0"/>
              <w:spacing w:line="300" w:lineRule="exact"/>
              <w:ind w:left="221"/>
              <w:jc w:val="both"/>
              <w:rPr>
                <w:sz w:val="22"/>
                <w:szCs w:val="22"/>
              </w:rPr>
            </w:pPr>
            <w:r w:rsidRPr="00365425">
              <w:rPr>
                <w:sz w:val="22"/>
                <w:szCs w:val="22"/>
              </w:rPr>
              <w:t>Knowledge of Design-Build Process</w:t>
            </w:r>
          </w:p>
        </w:tc>
      </w:tr>
      <w:tr w:rsidR="007A3FE2" w:rsidRPr="00365425" w14:paraId="5977BAE6" w14:textId="77777777" w:rsidTr="75ADA798">
        <w:trPr>
          <w:trHeight w:val="288"/>
        </w:trPr>
        <w:tc>
          <w:tcPr>
            <w:tcW w:w="1939" w:type="dxa"/>
            <w:tcBorders>
              <w:top w:val="nil"/>
              <w:left w:val="single" w:sz="8" w:space="0" w:color="auto"/>
              <w:right w:val="single" w:sz="8" w:space="0" w:color="auto"/>
            </w:tcBorders>
            <w:noWrap/>
            <w:tcMar>
              <w:top w:w="20" w:type="dxa"/>
              <w:left w:w="20" w:type="dxa"/>
              <w:bottom w:w="0" w:type="dxa"/>
              <w:right w:w="20" w:type="dxa"/>
            </w:tcMar>
            <w:vAlign w:val="center"/>
          </w:tcPr>
          <w:p w14:paraId="3C37B83B" w14:textId="50A26B05" w:rsidR="007A3FE2" w:rsidRPr="00365425" w:rsidRDefault="007A3FE2" w:rsidP="007A3FE2">
            <w:pPr>
              <w:widowControl/>
              <w:autoSpaceDE w:val="0"/>
              <w:autoSpaceDN w:val="0"/>
              <w:adjustRightInd w:val="0"/>
              <w:spacing w:line="300" w:lineRule="exact"/>
              <w:jc w:val="center"/>
              <w:rPr>
                <w:sz w:val="22"/>
                <w:szCs w:val="22"/>
              </w:rPr>
            </w:pPr>
            <w:r w:rsidRPr="75ADA798">
              <w:rPr>
                <w:sz w:val="22"/>
                <w:szCs w:val="22"/>
              </w:rPr>
              <w:t>15</w:t>
            </w:r>
          </w:p>
        </w:tc>
        <w:tc>
          <w:tcPr>
            <w:tcW w:w="4971" w:type="dxa"/>
            <w:tcBorders>
              <w:top w:val="nil"/>
              <w:left w:val="nil"/>
              <w:right w:val="single" w:sz="8" w:space="0" w:color="auto"/>
            </w:tcBorders>
            <w:noWrap/>
            <w:tcMar>
              <w:top w:w="20" w:type="dxa"/>
              <w:left w:w="20" w:type="dxa"/>
              <w:bottom w:w="0" w:type="dxa"/>
              <w:right w:w="20" w:type="dxa"/>
            </w:tcMar>
            <w:vAlign w:val="bottom"/>
          </w:tcPr>
          <w:p w14:paraId="40A372CB" w14:textId="0D8DD5FF" w:rsidR="007A3FE2" w:rsidRPr="00365425" w:rsidRDefault="13058815" w:rsidP="007A3FE2">
            <w:pPr>
              <w:pStyle w:val="BodyTextIndent"/>
              <w:widowControl/>
              <w:spacing w:after="0" w:line="300" w:lineRule="exact"/>
              <w:ind w:left="221"/>
              <w:jc w:val="both"/>
              <w:rPr>
                <w:sz w:val="22"/>
                <w:szCs w:val="22"/>
              </w:rPr>
            </w:pPr>
            <w:r w:rsidRPr="75ADA798">
              <w:rPr>
                <w:sz w:val="22"/>
                <w:szCs w:val="22"/>
              </w:rPr>
              <w:t>MBE/WBE/SDVE</w:t>
            </w:r>
            <w:r w:rsidR="003F15DC" w:rsidRPr="75ADA798">
              <w:rPr>
                <w:sz w:val="22"/>
                <w:szCs w:val="22"/>
              </w:rPr>
              <w:t xml:space="preserve"> </w:t>
            </w:r>
            <w:r w:rsidR="007A3FE2" w:rsidRPr="75ADA798">
              <w:rPr>
                <w:sz w:val="22"/>
                <w:szCs w:val="22"/>
              </w:rPr>
              <w:t>Participation</w:t>
            </w:r>
          </w:p>
        </w:tc>
      </w:tr>
      <w:tr w:rsidR="007A3FE2" w:rsidRPr="00365425" w14:paraId="49562826" w14:textId="77777777" w:rsidTr="75ADA798">
        <w:trPr>
          <w:trHeight w:val="288"/>
        </w:trPr>
        <w:tc>
          <w:tcPr>
            <w:tcW w:w="1939" w:type="dxa"/>
            <w:tcBorders>
              <w:top w:val="nil"/>
              <w:left w:val="single" w:sz="8" w:space="0" w:color="auto"/>
              <w:bottom w:val="single" w:sz="4" w:space="0" w:color="auto"/>
              <w:right w:val="single" w:sz="8" w:space="0" w:color="auto"/>
            </w:tcBorders>
            <w:noWrap/>
            <w:tcMar>
              <w:top w:w="20" w:type="dxa"/>
              <w:left w:w="20" w:type="dxa"/>
              <w:bottom w:w="0" w:type="dxa"/>
              <w:right w:w="20" w:type="dxa"/>
            </w:tcMar>
            <w:vAlign w:val="center"/>
          </w:tcPr>
          <w:p w14:paraId="6149EBA2" w14:textId="77777777" w:rsidR="007A3FE2" w:rsidRPr="00365425" w:rsidRDefault="007A3FE2" w:rsidP="007A3FE2">
            <w:pPr>
              <w:widowControl/>
              <w:autoSpaceDE w:val="0"/>
              <w:autoSpaceDN w:val="0"/>
              <w:adjustRightInd w:val="0"/>
              <w:spacing w:line="300" w:lineRule="exact"/>
              <w:jc w:val="center"/>
              <w:rPr>
                <w:sz w:val="22"/>
                <w:szCs w:val="22"/>
              </w:rPr>
            </w:pPr>
            <w:r w:rsidRPr="00365425">
              <w:rPr>
                <w:sz w:val="22"/>
                <w:szCs w:val="22"/>
              </w:rPr>
              <w:t>5</w:t>
            </w:r>
          </w:p>
        </w:tc>
        <w:tc>
          <w:tcPr>
            <w:tcW w:w="4971" w:type="dxa"/>
            <w:tcBorders>
              <w:top w:val="nil"/>
              <w:left w:val="nil"/>
              <w:bottom w:val="single" w:sz="4" w:space="0" w:color="auto"/>
              <w:right w:val="single" w:sz="8" w:space="0" w:color="auto"/>
            </w:tcBorders>
            <w:noWrap/>
            <w:tcMar>
              <w:top w:w="20" w:type="dxa"/>
              <w:left w:w="20" w:type="dxa"/>
              <w:bottom w:w="0" w:type="dxa"/>
              <w:right w:w="20" w:type="dxa"/>
            </w:tcMar>
            <w:vAlign w:val="bottom"/>
          </w:tcPr>
          <w:p w14:paraId="6BE19D23" w14:textId="77777777" w:rsidR="007A3FE2" w:rsidRPr="00365425" w:rsidRDefault="007A3FE2" w:rsidP="007A3FE2">
            <w:pPr>
              <w:widowControl/>
              <w:autoSpaceDE w:val="0"/>
              <w:autoSpaceDN w:val="0"/>
              <w:adjustRightInd w:val="0"/>
              <w:spacing w:line="300" w:lineRule="exact"/>
              <w:ind w:left="221"/>
              <w:jc w:val="both"/>
              <w:rPr>
                <w:sz w:val="22"/>
                <w:szCs w:val="22"/>
              </w:rPr>
            </w:pPr>
            <w:r w:rsidRPr="00365425">
              <w:rPr>
                <w:sz w:val="22"/>
                <w:szCs w:val="22"/>
              </w:rPr>
              <w:t>Missouri Firm status</w:t>
            </w:r>
          </w:p>
        </w:tc>
      </w:tr>
      <w:tr w:rsidR="007A3FE2" w:rsidRPr="00365425" w14:paraId="6F9ECF1B" w14:textId="77777777" w:rsidTr="75ADA798">
        <w:trPr>
          <w:trHeight w:val="288"/>
        </w:trPr>
        <w:tc>
          <w:tcPr>
            <w:tcW w:w="1939" w:type="dxa"/>
            <w:tcBorders>
              <w:top w:val="single" w:sz="4" w:space="0" w:color="auto"/>
              <w:left w:val="single" w:sz="8" w:space="0" w:color="auto"/>
              <w:bottom w:val="single" w:sz="8" w:space="0" w:color="auto"/>
              <w:right w:val="single" w:sz="8" w:space="0" w:color="auto"/>
            </w:tcBorders>
            <w:noWrap/>
            <w:tcMar>
              <w:top w:w="20" w:type="dxa"/>
              <w:left w:w="20" w:type="dxa"/>
              <w:bottom w:w="0" w:type="dxa"/>
              <w:right w:w="20" w:type="dxa"/>
            </w:tcMar>
            <w:vAlign w:val="bottom"/>
          </w:tcPr>
          <w:p w14:paraId="094F0AF5" w14:textId="77777777" w:rsidR="007A3FE2" w:rsidRPr="00365425" w:rsidRDefault="007A3FE2" w:rsidP="007A3FE2">
            <w:pPr>
              <w:widowControl/>
              <w:autoSpaceDE w:val="0"/>
              <w:autoSpaceDN w:val="0"/>
              <w:adjustRightInd w:val="0"/>
              <w:spacing w:line="300" w:lineRule="exact"/>
              <w:jc w:val="center"/>
              <w:rPr>
                <w:sz w:val="22"/>
                <w:szCs w:val="22"/>
              </w:rPr>
            </w:pPr>
            <w:r w:rsidRPr="00365425">
              <w:rPr>
                <w:b/>
                <w:sz w:val="22"/>
                <w:szCs w:val="22"/>
              </w:rPr>
              <w:t>170</w:t>
            </w:r>
          </w:p>
        </w:tc>
        <w:tc>
          <w:tcPr>
            <w:tcW w:w="4971" w:type="dxa"/>
            <w:tcBorders>
              <w:top w:val="single" w:sz="4" w:space="0" w:color="auto"/>
              <w:left w:val="nil"/>
              <w:bottom w:val="single" w:sz="8" w:space="0" w:color="auto"/>
              <w:right w:val="single" w:sz="8" w:space="0" w:color="auto"/>
            </w:tcBorders>
            <w:noWrap/>
            <w:tcMar>
              <w:top w:w="20" w:type="dxa"/>
              <w:left w:w="20" w:type="dxa"/>
              <w:bottom w:w="0" w:type="dxa"/>
              <w:right w:w="20" w:type="dxa"/>
            </w:tcMar>
            <w:vAlign w:val="bottom"/>
          </w:tcPr>
          <w:p w14:paraId="3864019E" w14:textId="77777777" w:rsidR="007A3FE2" w:rsidRPr="00365425" w:rsidRDefault="007A3FE2" w:rsidP="007A3FE2">
            <w:pPr>
              <w:widowControl/>
              <w:autoSpaceDE w:val="0"/>
              <w:autoSpaceDN w:val="0"/>
              <w:adjustRightInd w:val="0"/>
              <w:spacing w:line="300" w:lineRule="exact"/>
              <w:jc w:val="both"/>
              <w:rPr>
                <w:sz w:val="22"/>
                <w:szCs w:val="22"/>
              </w:rPr>
            </w:pPr>
            <w:r w:rsidRPr="00365425">
              <w:rPr>
                <w:sz w:val="22"/>
                <w:szCs w:val="22"/>
              </w:rPr>
              <w:t>   Total Possible Points</w:t>
            </w:r>
          </w:p>
        </w:tc>
      </w:tr>
    </w:tbl>
    <w:p w14:paraId="3A7C2E4D" w14:textId="77777777" w:rsidR="007A3FE2" w:rsidRPr="00852A38" w:rsidRDefault="00852A38" w:rsidP="007A3FE2">
      <w:pPr>
        <w:pStyle w:val="BodyText"/>
        <w:keepNext/>
        <w:widowControl/>
        <w:spacing w:line="300" w:lineRule="exact"/>
        <w:rPr>
          <w:b/>
          <w:szCs w:val="22"/>
        </w:rPr>
      </w:pPr>
      <w:r>
        <w:rPr>
          <w:b/>
          <w:szCs w:val="22"/>
        </w:rPr>
        <w:t>[EXAMPLE</w:t>
      </w:r>
      <w:r w:rsidR="002E5838">
        <w:rPr>
          <w:b/>
          <w:szCs w:val="22"/>
        </w:rPr>
        <w:t>]</w:t>
      </w:r>
    </w:p>
    <w:p w14:paraId="4909249A" w14:textId="77777777" w:rsidR="007A3FE2" w:rsidRPr="00365425" w:rsidRDefault="007A3FE2" w:rsidP="007A3FE2">
      <w:pPr>
        <w:pStyle w:val="BodyText"/>
        <w:keepNext/>
        <w:widowControl/>
        <w:spacing w:line="300" w:lineRule="exact"/>
        <w:rPr>
          <w:szCs w:val="22"/>
        </w:rPr>
      </w:pPr>
    </w:p>
    <w:p w14:paraId="7ECDFF9C" w14:textId="77777777" w:rsidR="007A3FE2" w:rsidRPr="00365425" w:rsidRDefault="007A3FE2" w:rsidP="007A3FE2">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spacing w:line="300" w:lineRule="exact"/>
        <w:jc w:val="both"/>
        <w:rPr>
          <w:rFonts w:ascii="Times New Roman" w:hAnsi="Times New Roman"/>
          <w:spacing w:val="-1"/>
          <w:sz w:val="22"/>
          <w:szCs w:val="22"/>
        </w:rPr>
      </w:pPr>
    </w:p>
    <w:p w14:paraId="3FD3F171" w14:textId="77777777" w:rsidR="007A3FE2" w:rsidRPr="00365425" w:rsidRDefault="007A3FE2" w:rsidP="007A3FE2">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spacing w:line="300" w:lineRule="exact"/>
        <w:jc w:val="both"/>
        <w:rPr>
          <w:rFonts w:ascii="Times New Roman" w:hAnsi="Times New Roman"/>
          <w:spacing w:val="-1"/>
          <w:sz w:val="22"/>
          <w:szCs w:val="22"/>
        </w:rPr>
      </w:pPr>
    </w:p>
    <w:p w14:paraId="40E259F0" w14:textId="77777777" w:rsidR="007A3FE2" w:rsidRPr="00365425" w:rsidRDefault="007A3FE2" w:rsidP="007A3FE2">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spacing w:line="300" w:lineRule="exact"/>
        <w:jc w:val="both"/>
        <w:rPr>
          <w:rFonts w:ascii="Times New Roman" w:hAnsi="Times New Roman"/>
          <w:spacing w:val="-1"/>
          <w:sz w:val="22"/>
          <w:szCs w:val="22"/>
        </w:rPr>
      </w:pPr>
    </w:p>
    <w:p w14:paraId="46A11684" w14:textId="77777777" w:rsidR="007A3FE2" w:rsidRPr="00365425" w:rsidRDefault="007A3FE2" w:rsidP="007A3FE2">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spacing w:line="300" w:lineRule="exact"/>
        <w:jc w:val="both"/>
        <w:rPr>
          <w:rFonts w:ascii="Times New Roman" w:hAnsi="Times New Roman"/>
          <w:spacing w:val="-1"/>
          <w:sz w:val="22"/>
          <w:szCs w:val="22"/>
        </w:rPr>
      </w:pPr>
    </w:p>
    <w:p w14:paraId="2CE9A6FD" w14:textId="77777777" w:rsidR="007A3FE2" w:rsidRPr="00365425" w:rsidRDefault="007A3FE2" w:rsidP="007A3FE2">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spacing w:line="300" w:lineRule="exact"/>
        <w:jc w:val="both"/>
        <w:rPr>
          <w:rFonts w:ascii="Times New Roman" w:hAnsi="Times New Roman"/>
          <w:spacing w:val="-1"/>
          <w:sz w:val="22"/>
          <w:szCs w:val="22"/>
        </w:rPr>
      </w:pPr>
    </w:p>
    <w:p w14:paraId="1AB7F401" w14:textId="77777777" w:rsidR="007A3FE2" w:rsidRPr="00365425" w:rsidRDefault="007A3FE2" w:rsidP="007A3FE2">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spacing w:line="300" w:lineRule="exact"/>
        <w:jc w:val="both"/>
        <w:rPr>
          <w:rFonts w:ascii="Times New Roman" w:hAnsi="Times New Roman"/>
          <w:spacing w:val="-1"/>
          <w:sz w:val="22"/>
          <w:szCs w:val="22"/>
        </w:rPr>
      </w:pPr>
    </w:p>
    <w:p w14:paraId="1E1897C4" w14:textId="77777777" w:rsidR="007A3FE2" w:rsidRPr="00365425" w:rsidRDefault="007A3FE2" w:rsidP="007A3FE2">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spacing w:line="300" w:lineRule="exact"/>
        <w:jc w:val="both"/>
        <w:rPr>
          <w:rFonts w:ascii="Times New Roman" w:hAnsi="Times New Roman"/>
          <w:spacing w:val="-1"/>
          <w:sz w:val="22"/>
          <w:szCs w:val="22"/>
        </w:rPr>
      </w:pPr>
    </w:p>
    <w:p w14:paraId="30830608" w14:textId="77777777" w:rsidR="007A3FE2" w:rsidRPr="00365425" w:rsidRDefault="007A3FE2" w:rsidP="007A3FE2">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spacing w:line="300" w:lineRule="exact"/>
        <w:jc w:val="both"/>
        <w:rPr>
          <w:rFonts w:ascii="Times New Roman" w:hAnsi="Times New Roman"/>
          <w:spacing w:val="-1"/>
          <w:sz w:val="22"/>
          <w:szCs w:val="22"/>
        </w:rPr>
      </w:pPr>
    </w:p>
    <w:p w14:paraId="2D8B33DA" w14:textId="77777777" w:rsidR="007A3FE2" w:rsidRPr="00365425" w:rsidRDefault="007A3FE2" w:rsidP="007A3FE2">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spacing w:line="300" w:lineRule="exact"/>
        <w:jc w:val="both"/>
        <w:rPr>
          <w:rFonts w:ascii="Times New Roman" w:hAnsi="Times New Roman"/>
          <w:spacing w:val="-1"/>
          <w:sz w:val="22"/>
          <w:szCs w:val="22"/>
        </w:rPr>
      </w:pPr>
    </w:p>
    <w:p w14:paraId="50510EF5" w14:textId="77777777" w:rsidR="007A3FE2" w:rsidRPr="00365425" w:rsidRDefault="007A3FE2" w:rsidP="007A3FE2">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spacing w:line="240" w:lineRule="exact"/>
        <w:jc w:val="both"/>
        <w:rPr>
          <w:rFonts w:ascii="Times New Roman" w:hAnsi="Times New Roman"/>
          <w:spacing w:val="-1"/>
          <w:sz w:val="22"/>
          <w:szCs w:val="22"/>
        </w:rPr>
      </w:pPr>
    </w:p>
    <w:p w14:paraId="50B7A1E6" w14:textId="77777777" w:rsidR="007A3FE2" w:rsidRPr="00365425" w:rsidRDefault="007A3FE2" w:rsidP="007A3FE2">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spacing w:line="300" w:lineRule="exact"/>
        <w:rPr>
          <w:rFonts w:ascii="Times New Roman" w:hAnsi="Times New Roman"/>
          <w:spacing w:val="-1"/>
          <w:sz w:val="22"/>
          <w:szCs w:val="22"/>
        </w:rPr>
      </w:pPr>
    </w:p>
    <w:p w14:paraId="2FCAC6AD" w14:textId="77777777" w:rsidR="00365425" w:rsidRPr="00365425" w:rsidRDefault="00365425" w:rsidP="007A3FE2">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spacing w:line="300" w:lineRule="exact"/>
        <w:rPr>
          <w:rFonts w:ascii="Times New Roman" w:hAnsi="Times New Roman"/>
          <w:spacing w:val="-1"/>
          <w:sz w:val="22"/>
          <w:szCs w:val="22"/>
        </w:rPr>
      </w:pPr>
    </w:p>
    <w:p w14:paraId="1134B7B0" w14:textId="77777777" w:rsidR="007A3FE2" w:rsidRPr="00365425" w:rsidRDefault="007A3FE2" w:rsidP="007A3FE2">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spacing w:line="300" w:lineRule="exact"/>
        <w:rPr>
          <w:rFonts w:ascii="Times New Roman" w:hAnsi="Times New Roman"/>
          <w:sz w:val="22"/>
          <w:szCs w:val="22"/>
        </w:rPr>
      </w:pPr>
      <w:r w:rsidRPr="00365425">
        <w:rPr>
          <w:rFonts w:ascii="Times New Roman" w:hAnsi="Times New Roman"/>
          <w:spacing w:val="-1"/>
          <w:sz w:val="22"/>
          <w:szCs w:val="22"/>
        </w:rPr>
        <w:t xml:space="preserve">Proposing teams will be notified whether they have or have not been pre-qualified after </w:t>
      </w:r>
      <w:r w:rsidR="00852A38">
        <w:rPr>
          <w:rFonts w:ascii="Times New Roman" w:hAnsi="Times New Roman"/>
          <w:spacing w:val="-1"/>
          <w:sz w:val="22"/>
          <w:szCs w:val="22"/>
        </w:rPr>
        <w:t xml:space="preserve">the </w:t>
      </w:r>
      <w:r w:rsidR="00BD017F">
        <w:rPr>
          <w:rFonts w:ascii="Times New Roman" w:hAnsi="Times New Roman"/>
          <w:spacing w:val="-1"/>
          <w:sz w:val="22"/>
          <w:szCs w:val="22"/>
        </w:rPr>
        <w:t xml:space="preserve">Owner’s Evaluation Committee </w:t>
      </w:r>
      <w:r w:rsidRPr="00365425">
        <w:rPr>
          <w:rFonts w:ascii="Times New Roman" w:hAnsi="Times New Roman"/>
          <w:spacing w:val="-1"/>
          <w:sz w:val="22"/>
          <w:szCs w:val="22"/>
        </w:rPr>
        <w:t xml:space="preserve">evaluates the Statements of Qualifications. </w:t>
      </w:r>
      <w:r w:rsidRPr="00365425">
        <w:rPr>
          <w:rFonts w:ascii="Times New Roman" w:hAnsi="Times New Roman"/>
          <w:sz w:val="22"/>
          <w:szCs w:val="22"/>
        </w:rPr>
        <w:t>All costs associated with Statements of Qualification issuance and submittal will be borne by the submitting teams.</w:t>
      </w:r>
    </w:p>
    <w:p w14:paraId="2E779070" w14:textId="77777777" w:rsidR="007A3FE2" w:rsidRPr="00365425" w:rsidRDefault="007A3FE2" w:rsidP="007A3FE2">
      <w:pPr>
        <w:pStyle w:val="Heading1"/>
        <w:rPr>
          <w:rFonts w:ascii="Times New Roman" w:hAnsi="Times New Roman"/>
          <w:b w:val="0"/>
          <w:sz w:val="22"/>
          <w:szCs w:val="22"/>
        </w:rPr>
      </w:pPr>
    </w:p>
    <w:tbl>
      <w:tblPr>
        <w:tblW w:w="0" w:type="auto"/>
        <w:tblInd w:w="918" w:type="dxa"/>
        <w:tblBorders>
          <w:insideV w:val="single" w:sz="4" w:space="0" w:color="auto"/>
        </w:tblBorders>
        <w:tblLook w:val="01E0" w:firstRow="1" w:lastRow="1" w:firstColumn="1" w:lastColumn="1" w:noHBand="0" w:noVBand="0"/>
      </w:tblPr>
      <w:tblGrid>
        <w:gridCol w:w="6030"/>
        <w:gridCol w:w="2430"/>
      </w:tblGrid>
      <w:tr w:rsidR="007A3FE2" w:rsidRPr="00365425" w14:paraId="0A5ACB27" w14:textId="77777777" w:rsidTr="007A3FE2">
        <w:trPr>
          <w:trHeight w:val="458"/>
        </w:trPr>
        <w:tc>
          <w:tcPr>
            <w:tcW w:w="8460" w:type="dxa"/>
            <w:gridSpan w:val="2"/>
            <w:vAlign w:val="center"/>
          </w:tcPr>
          <w:p w14:paraId="3BECE6B0" w14:textId="77777777" w:rsidR="007A3FE2" w:rsidRPr="00365425" w:rsidRDefault="007A3FE2" w:rsidP="007A3FE2">
            <w:pPr>
              <w:pStyle w:val="Heading1"/>
              <w:spacing w:after="120"/>
              <w:ind w:left="360"/>
              <w:rPr>
                <w:rFonts w:ascii="Times New Roman" w:hAnsi="Times New Roman"/>
                <w:b w:val="0"/>
                <w:sz w:val="22"/>
                <w:szCs w:val="22"/>
              </w:rPr>
            </w:pPr>
            <w:r w:rsidRPr="00365425">
              <w:rPr>
                <w:rFonts w:ascii="Times New Roman" w:hAnsi="Times New Roman"/>
                <w:b w:val="0"/>
                <w:sz w:val="22"/>
                <w:szCs w:val="22"/>
              </w:rPr>
              <w:t>Owner’s Current Schedule</w:t>
            </w:r>
          </w:p>
        </w:tc>
      </w:tr>
      <w:tr w:rsidR="007A3FE2" w:rsidRPr="00365425" w14:paraId="0775B39D" w14:textId="77777777" w:rsidTr="007A3FE2">
        <w:trPr>
          <w:trHeight w:hRule="exact" w:val="432"/>
        </w:trPr>
        <w:tc>
          <w:tcPr>
            <w:tcW w:w="6030" w:type="dxa"/>
            <w:tcBorders>
              <w:right w:val="nil"/>
            </w:tcBorders>
            <w:vAlign w:val="center"/>
          </w:tcPr>
          <w:p w14:paraId="58304925" w14:textId="77777777" w:rsidR="007A3FE2" w:rsidRPr="00365425" w:rsidRDefault="007A3FE2" w:rsidP="007A3FE2">
            <w:pPr>
              <w:spacing w:after="120" w:line="200" w:lineRule="atLeast"/>
              <w:ind w:left="360"/>
              <w:rPr>
                <w:sz w:val="22"/>
                <w:szCs w:val="22"/>
              </w:rPr>
            </w:pPr>
            <w:r w:rsidRPr="00365425">
              <w:rPr>
                <w:sz w:val="22"/>
                <w:szCs w:val="22"/>
              </w:rPr>
              <w:t>Issue RFQ</w:t>
            </w:r>
          </w:p>
        </w:tc>
        <w:tc>
          <w:tcPr>
            <w:tcW w:w="2430" w:type="dxa"/>
            <w:tcBorders>
              <w:left w:val="nil"/>
            </w:tcBorders>
            <w:vAlign w:val="center"/>
          </w:tcPr>
          <w:p w14:paraId="4F72F033" w14:textId="77777777" w:rsidR="007A3FE2" w:rsidRPr="00852A38" w:rsidRDefault="00852A38" w:rsidP="007A3FE2">
            <w:pPr>
              <w:spacing w:after="120" w:line="200" w:lineRule="atLeast"/>
              <w:ind w:left="162"/>
              <w:rPr>
                <w:sz w:val="22"/>
                <w:szCs w:val="22"/>
                <w:highlight w:val="yellow"/>
              </w:rPr>
            </w:pPr>
            <w:r w:rsidRPr="00852A38">
              <w:rPr>
                <w:sz w:val="22"/>
                <w:szCs w:val="22"/>
                <w:highlight w:val="yellow"/>
              </w:rPr>
              <w:t>DATE</w:t>
            </w:r>
          </w:p>
        </w:tc>
      </w:tr>
      <w:tr w:rsidR="007A3FE2" w:rsidRPr="00365425" w14:paraId="720B01A1" w14:textId="77777777" w:rsidTr="007A3FE2">
        <w:trPr>
          <w:trHeight w:hRule="exact" w:val="432"/>
        </w:trPr>
        <w:tc>
          <w:tcPr>
            <w:tcW w:w="6030" w:type="dxa"/>
            <w:tcBorders>
              <w:right w:val="nil"/>
            </w:tcBorders>
            <w:vAlign w:val="center"/>
          </w:tcPr>
          <w:p w14:paraId="497854C4" w14:textId="77777777" w:rsidR="007A3FE2" w:rsidRPr="00365425" w:rsidRDefault="007A3FE2" w:rsidP="007A3FE2">
            <w:pPr>
              <w:spacing w:after="120" w:line="200" w:lineRule="atLeast"/>
              <w:ind w:left="360"/>
              <w:rPr>
                <w:sz w:val="22"/>
                <w:szCs w:val="22"/>
              </w:rPr>
            </w:pPr>
            <w:r w:rsidRPr="00365425">
              <w:rPr>
                <w:sz w:val="22"/>
                <w:szCs w:val="22"/>
              </w:rPr>
              <w:t>Receive Statements of Qualification</w:t>
            </w:r>
          </w:p>
        </w:tc>
        <w:tc>
          <w:tcPr>
            <w:tcW w:w="2430" w:type="dxa"/>
            <w:tcBorders>
              <w:left w:val="nil"/>
            </w:tcBorders>
            <w:vAlign w:val="center"/>
          </w:tcPr>
          <w:p w14:paraId="2858CF07" w14:textId="77777777" w:rsidR="007A3FE2" w:rsidRPr="00852A38" w:rsidRDefault="00852A38" w:rsidP="007A3FE2">
            <w:pPr>
              <w:spacing w:after="120" w:line="200" w:lineRule="atLeast"/>
              <w:ind w:left="162"/>
              <w:rPr>
                <w:sz w:val="22"/>
                <w:szCs w:val="22"/>
                <w:highlight w:val="yellow"/>
              </w:rPr>
            </w:pPr>
            <w:r w:rsidRPr="00852A38">
              <w:rPr>
                <w:sz w:val="22"/>
                <w:szCs w:val="22"/>
                <w:highlight w:val="yellow"/>
              </w:rPr>
              <w:t>DATE</w:t>
            </w:r>
          </w:p>
        </w:tc>
      </w:tr>
      <w:tr w:rsidR="007A3FE2" w:rsidRPr="00365425" w14:paraId="2A82DA1C" w14:textId="77777777" w:rsidTr="007A3FE2">
        <w:trPr>
          <w:trHeight w:hRule="exact" w:val="432"/>
        </w:trPr>
        <w:tc>
          <w:tcPr>
            <w:tcW w:w="6030" w:type="dxa"/>
            <w:tcBorders>
              <w:right w:val="nil"/>
            </w:tcBorders>
            <w:vAlign w:val="center"/>
          </w:tcPr>
          <w:p w14:paraId="2B4A5F45" w14:textId="77777777" w:rsidR="007A3FE2" w:rsidRPr="00365425" w:rsidRDefault="007A3FE2" w:rsidP="007A3FE2">
            <w:pPr>
              <w:spacing w:after="120" w:line="200" w:lineRule="atLeast"/>
              <w:ind w:left="360"/>
              <w:rPr>
                <w:sz w:val="22"/>
                <w:szCs w:val="22"/>
              </w:rPr>
            </w:pPr>
            <w:r w:rsidRPr="00365425">
              <w:rPr>
                <w:sz w:val="22"/>
                <w:szCs w:val="22"/>
              </w:rPr>
              <w:t>Notification of Shortlisted Teams</w:t>
            </w:r>
          </w:p>
        </w:tc>
        <w:tc>
          <w:tcPr>
            <w:tcW w:w="2430" w:type="dxa"/>
            <w:tcBorders>
              <w:left w:val="nil"/>
            </w:tcBorders>
            <w:vAlign w:val="center"/>
          </w:tcPr>
          <w:p w14:paraId="5F35B58D" w14:textId="77777777" w:rsidR="007A3FE2" w:rsidRPr="00852A38" w:rsidRDefault="00852A38" w:rsidP="007A3FE2">
            <w:pPr>
              <w:spacing w:after="120" w:line="200" w:lineRule="atLeast"/>
              <w:ind w:left="162"/>
              <w:rPr>
                <w:sz w:val="22"/>
                <w:szCs w:val="22"/>
                <w:highlight w:val="yellow"/>
              </w:rPr>
            </w:pPr>
            <w:r w:rsidRPr="00852A38">
              <w:rPr>
                <w:sz w:val="22"/>
                <w:szCs w:val="22"/>
                <w:highlight w:val="yellow"/>
              </w:rPr>
              <w:t>DATE</w:t>
            </w:r>
          </w:p>
        </w:tc>
      </w:tr>
      <w:tr w:rsidR="007A3FE2" w:rsidRPr="00365425" w14:paraId="3961095F" w14:textId="77777777" w:rsidTr="007A3FE2">
        <w:trPr>
          <w:trHeight w:hRule="exact" w:val="432"/>
        </w:trPr>
        <w:tc>
          <w:tcPr>
            <w:tcW w:w="6030" w:type="dxa"/>
            <w:tcBorders>
              <w:right w:val="nil"/>
            </w:tcBorders>
            <w:vAlign w:val="center"/>
          </w:tcPr>
          <w:p w14:paraId="78F62F9F" w14:textId="77777777" w:rsidR="007A3FE2" w:rsidRPr="00365425" w:rsidRDefault="007A3FE2" w:rsidP="007A3FE2">
            <w:pPr>
              <w:spacing w:after="120" w:line="200" w:lineRule="atLeast"/>
              <w:ind w:left="360"/>
              <w:rPr>
                <w:sz w:val="22"/>
                <w:szCs w:val="22"/>
              </w:rPr>
            </w:pPr>
            <w:r w:rsidRPr="00365425">
              <w:rPr>
                <w:sz w:val="22"/>
                <w:szCs w:val="22"/>
              </w:rPr>
              <w:t>Issue RFP &amp; Pre-proposal Meeting</w:t>
            </w:r>
          </w:p>
        </w:tc>
        <w:tc>
          <w:tcPr>
            <w:tcW w:w="2430" w:type="dxa"/>
            <w:tcBorders>
              <w:left w:val="nil"/>
            </w:tcBorders>
            <w:vAlign w:val="center"/>
          </w:tcPr>
          <w:p w14:paraId="178DE398" w14:textId="77777777" w:rsidR="007A3FE2" w:rsidRPr="00852A38" w:rsidRDefault="00852A38" w:rsidP="007A3FE2">
            <w:pPr>
              <w:spacing w:after="120" w:line="200" w:lineRule="atLeast"/>
              <w:ind w:left="162"/>
              <w:rPr>
                <w:sz w:val="22"/>
                <w:szCs w:val="22"/>
                <w:highlight w:val="yellow"/>
              </w:rPr>
            </w:pPr>
            <w:r w:rsidRPr="00852A38">
              <w:rPr>
                <w:sz w:val="22"/>
                <w:szCs w:val="22"/>
                <w:highlight w:val="yellow"/>
              </w:rPr>
              <w:t>DATE</w:t>
            </w:r>
          </w:p>
        </w:tc>
      </w:tr>
      <w:tr w:rsidR="007A3FE2" w:rsidRPr="00365425" w14:paraId="51CE0426" w14:textId="77777777" w:rsidTr="007A3FE2">
        <w:trPr>
          <w:trHeight w:hRule="exact" w:val="432"/>
        </w:trPr>
        <w:tc>
          <w:tcPr>
            <w:tcW w:w="6030" w:type="dxa"/>
            <w:tcBorders>
              <w:right w:val="nil"/>
            </w:tcBorders>
            <w:vAlign w:val="center"/>
          </w:tcPr>
          <w:p w14:paraId="5AB16278" w14:textId="77777777" w:rsidR="007A3FE2" w:rsidRPr="00365425" w:rsidRDefault="007A3FE2" w:rsidP="007A3FE2">
            <w:pPr>
              <w:spacing w:after="120" w:line="200" w:lineRule="atLeast"/>
              <w:ind w:left="360"/>
              <w:rPr>
                <w:sz w:val="22"/>
                <w:szCs w:val="22"/>
              </w:rPr>
            </w:pPr>
            <w:r w:rsidRPr="00365425">
              <w:rPr>
                <w:sz w:val="22"/>
                <w:szCs w:val="22"/>
              </w:rPr>
              <w:t xml:space="preserve">Receive Submittals </w:t>
            </w:r>
          </w:p>
        </w:tc>
        <w:tc>
          <w:tcPr>
            <w:tcW w:w="2430" w:type="dxa"/>
            <w:tcBorders>
              <w:left w:val="nil"/>
            </w:tcBorders>
            <w:vAlign w:val="center"/>
          </w:tcPr>
          <w:p w14:paraId="621B7114" w14:textId="77777777" w:rsidR="007A3FE2" w:rsidRPr="00852A38" w:rsidRDefault="00852A38" w:rsidP="007A3FE2">
            <w:pPr>
              <w:spacing w:after="120" w:line="200" w:lineRule="atLeast"/>
              <w:ind w:left="162"/>
              <w:rPr>
                <w:sz w:val="22"/>
                <w:szCs w:val="22"/>
                <w:highlight w:val="yellow"/>
              </w:rPr>
            </w:pPr>
            <w:r w:rsidRPr="00852A38">
              <w:rPr>
                <w:sz w:val="22"/>
                <w:szCs w:val="22"/>
                <w:highlight w:val="yellow"/>
              </w:rPr>
              <w:t>DATE</w:t>
            </w:r>
          </w:p>
        </w:tc>
      </w:tr>
      <w:tr w:rsidR="007A3FE2" w:rsidRPr="00365425" w14:paraId="61C2736F" w14:textId="77777777" w:rsidTr="007A3FE2">
        <w:trPr>
          <w:trHeight w:hRule="exact" w:val="432"/>
        </w:trPr>
        <w:tc>
          <w:tcPr>
            <w:tcW w:w="6030" w:type="dxa"/>
            <w:tcBorders>
              <w:right w:val="nil"/>
            </w:tcBorders>
            <w:vAlign w:val="center"/>
          </w:tcPr>
          <w:p w14:paraId="6782179E" w14:textId="77777777" w:rsidR="007A3FE2" w:rsidRPr="00365425" w:rsidRDefault="007A3FE2" w:rsidP="007A3FE2">
            <w:pPr>
              <w:spacing w:after="120" w:line="200" w:lineRule="atLeast"/>
              <w:ind w:left="360"/>
              <w:rPr>
                <w:sz w:val="22"/>
                <w:szCs w:val="22"/>
              </w:rPr>
            </w:pPr>
            <w:r w:rsidRPr="00365425">
              <w:rPr>
                <w:sz w:val="22"/>
                <w:szCs w:val="22"/>
              </w:rPr>
              <w:t>Interview finalists</w:t>
            </w:r>
          </w:p>
        </w:tc>
        <w:tc>
          <w:tcPr>
            <w:tcW w:w="2430" w:type="dxa"/>
            <w:tcBorders>
              <w:left w:val="nil"/>
            </w:tcBorders>
            <w:vAlign w:val="center"/>
          </w:tcPr>
          <w:p w14:paraId="04D1053C" w14:textId="77777777" w:rsidR="007A3FE2" w:rsidRPr="00852A38" w:rsidRDefault="00852A38" w:rsidP="007A3FE2">
            <w:pPr>
              <w:spacing w:after="120" w:line="200" w:lineRule="atLeast"/>
              <w:ind w:left="162"/>
              <w:rPr>
                <w:sz w:val="22"/>
                <w:szCs w:val="22"/>
                <w:highlight w:val="yellow"/>
              </w:rPr>
            </w:pPr>
            <w:r w:rsidRPr="00852A38">
              <w:rPr>
                <w:sz w:val="22"/>
                <w:szCs w:val="22"/>
                <w:highlight w:val="yellow"/>
              </w:rPr>
              <w:t>DATE</w:t>
            </w:r>
          </w:p>
        </w:tc>
      </w:tr>
      <w:tr w:rsidR="007A3FE2" w:rsidRPr="00365425" w14:paraId="4F6C6EE5" w14:textId="77777777" w:rsidTr="007A3FE2">
        <w:trPr>
          <w:trHeight w:hRule="exact" w:val="432"/>
        </w:trPr>
        <w:tc>
          <w:tcPr>
            <w:tcW w:w="6030" w:type="dxa"/>
            <w:tcBorders>
              <w:right w:val="nil"/>
            </w:tcBorders>
            <w:vAlign w:val="center"/>
          </w:tcPr>
          <w:p w14:paraId="7BD362B4" w14:textId="77777777" w:rsidR="007A3FE2" w:rsidRPr="00365425" w:rsidRDefault="007A3FE2" w:rsidP="007A3FE2">
            <w:pPr>
              <w:spacing w:after="120" w:line="200" w:lineRule="atLeast"/>
              <w:ind w:left="360"/>
              <w:rPr>
                <w:sz w:val="22"/>
                <w:szCs w:val="22"/>
              </w:rPr>
            </w:pPr>
            <w:r w:rsidRPr="00365425">
              <w:rPr>
                <w:sz w:val="22"/>
                <w:szCs w:val="22"/>
              </w:rPr>
              <w:t>Notice of Intent to Award</w:t>
            </w:r>
          </w:p>
        </w:tc>
        <w:tc>
          <w:tcPr>
            <w:tcW w:w="2430" w:type="dxa"/>
            <w:tcBorders>
              <w:left w:val="nil"/>
            </w:tcBorders>
            <w:vAlign w:val="center"/>
          </w:tcPr>
          <w:p w14:paraId="777E9D7B" w14:textId="77777777" w:rsidR="007A3FE2" w:rsidRPr="00852A38" w:rsidRDefault="00852A38" w:rsidP="007A3FE2">
            <w:pPr>
              <w:spacing w:after="120" w:line="200" w:lineRule="atLeast"/>
              <w:ind w:left="162"/>
              <w:rPr>
                <w:sz w:val="22"/>
                <w:szCs w:val="22"/>
                <w:highlight w:val="yellow"/>
              </w:rPr>
            </w:pPr>
            <w:r w:rsidRPr="00852A38">
              <w:rPr>
                <w:sz w:val="22"/>
                <w:szCs w:val="22"/>
                <w:highlight w:val="yellow"/>
              </w:rPr>
              <w:t>DATE</w:t>
            </w:r>
          </w:p>
        </w:tc>
      </w:tr>
      <w:tr w:rsidR="007A3FE2" w:rsidRPr="00365425" w14:paraId="778EBC97" w14:textId="77777777" w:rsidTr="007A3FE2">
        <w:trPr>
          <w:trHeight w:hRule="exact" w:val="432"/>
        </w:trPr>
        <w:tc>
          <w:tcPr>
            <w:tcW w:w="6030" w:type="dxa"/>
            <w:tcBorders>
              <w:right w:val="nil"/>
            </w:tcBorders>
            <w:vAlign w:val="center"/>
          </w:tcPr>
          <w:p w14:paraId="0DE720BC" w14:textId="77777777" w:rsidR="007A3FE2" w:rsidRPr="00365425" w:rsidRDefault="007A3FE2" w:rsidP="007A3FE2">
            <w:pPr>
              <w:spacing w:after="120" w:line="200" w:lineRule="atLeast"/>
              <w:ind w:left="360"/>
              <w:rPr>
                <w:sz w:val="22"/>
                <w:szCs w:val="22"/>
              </w:rPr>
            </w:pPr>
          </w:p>
        </w:tc>
        <w:tc>
          <w:tcPr>
            <w:tcW w:w="2430" w:type="dxa"/>
            <w:tcBorders>
              <w:left w:val="nil"/>
            </w:tcBorders>
            <w:vAlign w:val="center"/>
          </w:tcPr>
          <w:p w14:paraId="76DF8218" w14:textId="77777777" w:rsidR="007A3FE2" w:rsidRPr="00365425" w:rsidRDefault="007A3FE2" w:rsidP="007A3FE2">
            <w:pPr>
              <w:spacing w:after="120" w:line="200" w:lineRule="atLeast"/>
              <w:ind w:left="162"/>
              <w:rPr>
                <w:sz w:val="22"/>
                <w:szCs w:val="22"/>
              </w:rPr>
            </w:pPr>
          </w:p>
        </w:tc>
      </w:tr>
      <w:tr w:rsidR="007A3FE2" w:rsidRPr="00365425" w14:paraId="40B7A78C" w14:textId="77777777" w:rsidTr="007A3FE2">
        <w:trPr>
          <w:trHeight w:hRule="exact" w:val="432"/>
        </w:trPr>
        <w:tc>
          <w:tcPr>
            <w:tcW w:w="6030" w:type="dxa"/>
            <w:tcBorders>
              <w:right w:val="nil"/>
            </w:tcBorders>
            <w:vAlign w:val="center"/>
          </w:tcPr>
          <w:p w14:paraId="39E5E005" w14:textId="77777777" w:rsidR="007A3FE2" w:rsidRPr="00365425" w:rsidRDefault="007A3FE2" w:rsidP="007A3FE2">
            <w:pPr>
              <w:spacing w:after="120" w:line="200" w:lineRule="atLeast"/>
              <w:ind w:left="360"/>
              <w:rPr>
                <w:sz w:val="22"/>
                <w:szCs w:val="22"/>
              </w:rPr>
            </w:pPr>
          </w:p>
        </w:tc>
        <w:tc>
          <w:tcPr>
            <w:tcW w:w="2430" w:type="dxa"/>
            <w:tcBorders>
              <w:left w:val="nil"/>
            </w:tcBorders>
            <w:vAlign w:val="center"/>
          </w:tcPr>
          <w:p w14:paraId="42D000B3" w14:textId="77777777" w:rsidR="007A3FE2" w:rsidRPr="00365425" w:rsidRDefault="007A3FE2" w:rsidP="007A3FE2">
            <w:pPr>
              <w:spacing w:after="120" w:line="200" w:lineRule="atLeast"/>
              <w:ind w:left="162"/>
              <w:rPr>
                <w:sz w:val="22"/>
                <w:szCs w:val="22"/>
              </w:rPr>
            </w:pPr>
          </w:p>
        </w:tc>
      </w:tr>
      <w:tr w:rsidR="007A3FE2" w:rsidRPr="00365425" w14:paraId="11A0CD8B" w14:textId="77777777" w:rsidTr="002455E2">
        <w:trPr>
          <w:trHeight w:hRule="exact" w:val="612"/>
        </w:trPr>
        <w:tc>
          <w:tcPr>
            <w:tcW w:w="6030" w:type="dxa"/>
            <w:tcBorders>
              <w:right w:val="nil"/>
            </w:tcBorders>
            <w:vAlign w:val="center"/>
          </w:tcPr>
          <w:p w14:paraId="60A37B80" w14:textId="77777777" w:rsidR="007A3FE2" w:rsidRPr="00365425" w:rsidRDefault="007A3FE2" w:rsidP="007A3FE2">
            <w:pPr>
              <w:spacing w:after="120" w:line="200" w:lineRule="atLeast"/>
              <w:ind w:left="360"/>
              <w:rPr>
                <w:sz w:val="22"/>
                <w:szCs w:val="22"/>
              </w:rPr>
            </w:pPr>
          </w:p>
        </w:tc>
        <w:tc>
          <w:tcPr>
            <w:tcW w:w="2430" w:type="dxa"/>
            <w:tcBorders>
              <w:left w:val="nil"/>
            </w:tcBorders>
            <w:vAlign w:val="center"/>
          </w:tcPr>
          <w:p w14:paraId="7AC5CEF0" w14:textId="77777777" w:rsidR="007A3FE2" w:rsidRPr="00365425" w:rsidRDefault="007A3FE2" w:rsidP="007A3FE2">
            <w:pPr>
              <w:spacing w:after="120" w:line="200" w:lineRule="atLeast"/>
              <w:ind w:left="162"/>
              <w:rPr>
                <w:sz w:val="22"/>
                <w:szCs w:val="22"/>
              </w:rPr>
            </w:pPr>
          </w:p>
        </w:tc>
      </w:tr>
    </w:tbl>
    <w:p w14:paraId="60FA06D1" w14:textId="77777777" w:rsidR="007A3FE2" w:rsidRPr="00365425" w:rsidRDefault="007A3FE2" w:rsidP="007A3FE2">
      <w:pPr>
        <w:jc w:val="center"/>
        <w:rPr>
          <w:sz w:val="22"/>
          <w:szCs w:val="22"/>
        </w:rPr>
      </w:pPr>
    </w:p>
    <w:p w14:paraId="72E4580A" w14:textId="77777777" w:rsidR="007A3FE2" w:rsidRPr="00365425" w:rsidRDefault="007A3FE2" w:rsidP="007A3FE2">
      <w:pPr>
        <w:jc w:val="center"/>
        <w:rPr>
          <w:sz w:val="22"/>
          <w:szCs w:val="22"/>
        </w:rPr>
      </w:pPr>
    </w:p>
    <w:p w14:paraId="3D1268DA" w14:textId="77777777" w:rsidR="007A3FE2" w:rsidRPr="00365425" w:rsidRDefault="007A3FE2" w:rsidP="007A3FE2">
      <w:pPr>
        <w:jc w:val="center"/>
        <w:rPr>
          <w:sz w:val="22"/>
          <w:szCs w:val="22"/>
        </w:rPr>
      </w:pPr>
      <w:r w:rsidRPr="00365425">
        <w:rPr>
          <w:sz w:val="22"/>
          <w:szCs w:val="22"/>
        </w:rPr>
        <w:t>END OF DOCUMENT</w:t>
      </w:r>
    </w:p>
    <w:p w14:paraId="064D385C" w14:textId="77777777" w:rsidR="007A3FE2" w:rsidRPr="00365425" w:rsidRDefault="007A3FE2" w:rsidP="00E253D8">
      <w:pPr>
        <w:jc w:val="center"/>
        <w:rPr>
          <w:b/>
          <w:sz w:val="22"/>
          <w:szCs w:val="22"/>
        </w:rPr>
      </w:pPr>
    </w:p>
    <w:p w14:paraId="5B77C7A2" w14:textId="77777777" w:rsidR="007B367E" w:rsidRPr="00365425" w:rsidRDefault="007B367E" w:rsidP="00632506">
      <w:pPr>
        <w:rPr>
          <w:sz w:val="22"/>
          <w:szCs w:val="22"/>
        </w:rPr>
        <w:sectPr w:rsidR="007B367E" w:rsidRPr="00365425" w:rsidSect="00E37B41">
          <w:endnotePr>
            <w:numFmt w:val="decimal"/>
          </w:endnotePr>
          <w:type w:val="continuous"/>
          <w:pgSz w:w="12240" w:h="15840"/>
          <w:pgMar w:top="720" w:right="720" w:bottom="720" w:left="720" w:header="720" w:footer="432" w:gutter="0"/>
          <w:cols w:space="720"/>
          <w:noEndnote/>
          <w:docGrid w:linePitch="326"/>
        </w:sectPr>
      </w:pPr>
    </w:p>
    <w:p w14:paraId="1D32841F" w14:textId="77777777" w:rsidR="00970FE4" w:rsidRPr="00365425" w:rsidRDefault="00970FE4" w:rsidP="00A63B8E">
      <w:pPr>
        <w:rPr>
          <w:sz w:val="22"/>
          <w:szCs w:val="22"/>
        </w:rPr>
      </w:pPr>
    </w:p>
    <w:sectPr w:rsidR="00970FE4" w:rsidRPr="00365425" w:rsidSect="00365425">
      <w:headerReference w:type="default" r:id="rId20"/>
      <w:footerReference w:type="default" r:id="rId21"/>
      <w:endnotePr>
        <w:numFmt w:val="decimal"/>
      </w:endnotePr>
      <w:type w:val="continuous"/>
      <w:pgSz w:w="12240" w:h="15840"/>
      <w:pgMar w:top="1440" w:right="1440" w:bottom="1440" w:left="1440" w:header="720"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BE8C4" w14:textId="77777777" w:rsidR="000B767A" w:rsidRDefault="000B767A">
      <w:r>
        <w:separator/>
      </w:r>
    </w:p>
  </w:endnote>
  <w:endnote w:type="continuationSeparator" w:id="0">
    <w:p w14:paraId="6FE6CF2A" w14:textId="77777777" w:rsidR="000B767A" w:rsidRDefault="000B7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25C6B" w14:textId="77777777" w:rsidR="00066E06" w:rsidRDefault="00066E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BA4AD" w14:textId="77777777" w:rsidR="00066E06" w:rsidRDefault="00066E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15821" w14:textId="05E1CD53" w:rsidR="003C30FA" w:rsidRPr="003E1E9F" w:rsidRDefault="00066E06" w:rsidP="00066E06">
    <w:pPr>
      <w:spacing w:line="240" w:lineRule="exact"/>
      <w:jc w:val="center"/>
      <w:rPr>
        <w:sz w:val="20"/>
      </w:rPr>
    </w:pPr>
    <w:r w:rsidRPr="003E1E9F">
      <w:rPr>
        <w:sz w:val="20"/>
      </w:rPr>
      <w:t>DB-RFQ</w:t>
    </w:r>
  </w:p>
  <w:p w14:paraId="746EFA68" w14:textId="7980FB1E" w:rsidR="00066E06" w:rsidRPr="003E1E9F" w:rsidRDefault="00066E06" w:rsidP="00066E06">
    <w:pPr>
      <w:spacing w:line="240" w:lineRule="exact"/>
      <w:jc w:val="center"/>
      <w:rPr>
        <w:sz w:val="20"/>
      </w:rPr>
    </w:pPr>
    <w:r w:rsidRPr="003E1E9F">
      <w:rPr>
        <w:sz w:val="20"/>
      </w:rPr>
      <w:t>6/2025</w:t>
    </w:r>
  </w:p>
  <w:p w14:paraId="676EBCC8" w14:textId="77777777" w:rsidR="003C30FA" w:rsidRPr="003E1E9F" w:rsidRDefault="003C30FA" w:rsidP="00346923">
    <w:pPr>
      <w:tabs>
        <w:tab w:val="center" w:pos="4680"/>
      </w:tabs>
      <w:ind w:left="-720" w:right="-720"/>
      <w:rPr>
        <w:rFonts w:ascii="Univers" w:hAnsi="Univers"/>
        <w:sz w:val="20"/>
      </w:rPr>
    </w:pPr>
    <w:r w:rsidRPr="003E1E9F">
      <w:rPr>
        <w:rFonts w:ascii="Univers" w:hAnsi="Univers"/>
        <w:sz w:val="20"/>
      </w:rPr>
      <w:tab/>
    </w:r>
  </w:p>
  <w:p w14:paraId="1E4D39D9" w14:textId="77777777" w:rsidR="003C30FA" w:rsidRDefault="003C30FA" w:rsidP="00365425">
    <w:pPr>
      <w:tabs>
        <w:tab w:val="left" w:pos="-2160"/>
      </w:tabs>
      <w:ind w:left="-720" w:right="-720"/>
      <w:rPr>
        <w:rFonts w:ascii="Univers" w:hAnsi="Univers"/>
        <w:sz w:val="16"/>
      </w:rPr>
    </w:pPr>
  </w:p>
  <w:p w14:paraId="13B0F09C" w14:textId="77777777" w:rsidR="003C30FA" w:rsidRDefault="003C30FA" w:rsidP="00365425">
    <w:pPr>
      <w:pStyle w:val="Footer"/>
    </w:pPr>
  </w:p>
  <w:p w14:paraId="060B3BAF" w14:textId="77777777" w:rsidR="003C30FA" w:rsidRDefault="003C30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0BE81" w14:textId="77777777" w:rsidR="003C30FA" w:rsidRDefault="003C30FA" w:rsidP="00366B14">
    <w:pPr>
      <w:pStyle w:val="Footer"/>
      <w:jc w:val="center"/>
    </w:pPr>
    <w:r>
      <w:t xml:space="preserve">Page </w:t>
    </w:r>
    <w:r w:rsidR="003F15DC">
      <w:fldChar w:fldCharType="begin"/>
    </w:r>
    <w:r w:rsidR="003F15DC">
      <w:instrText xml:space="preserve"> PAGE </w:instrText>
    </w:r>
    <w:r w:rsidR="003F15DC">
      <w:fldChar w:fldCharType="separate"/>
    </w:r>
    <w:r w:rsidR="00051B34">
      <w:rPr>
        <w:noProof/>
      </w:rPr>
      <w:t>7</w:t>
    </w:r>
    <w:r w:rsidR="003F15DC">
      <w:rPr>
        <w:noProof/>
      </w:rPr>
      <w:fldChar w:fldCharType="end"/>
    </w:r>
    <w:r>
      <w:t xml:space="preserve"> of </w:t>
    </w:r>
    <w:r w:rsidR="00F737CE">
      <w:rPr>
        <w:noProof/>
      </w:rPr>
      <w:fldChar w:fldCharType="begin"/>
    </w:r>
    <w:r w:rsidR="00F737CE">
      <w:rPr>
        <w:noProof/>
      </w:rPr>
      <w:instrText xml:space="preserve"> NUMPAGES </w:instrText>
    </w:r>
    <w:r w:rsidR="00F737CE">
      <w:rPr>
        <w:noProof/>
      </w:rPr>
      <w:fldChar w:fldCharType="separate"/>
    </w:r>
    <w:r w:rsidR="00051B34">
      <w:rPr>
        <w:noProof/>
      </w:rPr>
      <w:t>7</w:t>
    </w:r>
    <w:r w:rsidR="00F737CE">
      <w:rPr>
        <w:noProof/>
      </w:rPr>
      <w:fldChar w:fldCharType="end"/>
    </w:r>
  </w:p>
  <w:p w14:paraId="59F92A36" w14:textId="77777777" w:rsidR="003C30FA" w:rsidRPr="007A3FE2" w:rsidRDefault="003C30FA" w:rsidP="007A3FE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65832" w14:textId="77777777" w:rsidR="003C30FA" w:rsidRDefault="003C30FA">
    <w:pPr>
      <w:spacing w:line="240" w:lineRule="exact"/>
    </w:pPr>
  </w:p>
  <w:p w14:paraId="44127AF0" w14:textId="77777777" w:rsidR="003C30FA" w:rsidRDefault="003C30FA">
    <w:pPr>
      <w:tabs>
        <w:tab w:val="center" w:pos="4680"/>
      </w:tabs>
      <w:ind w:left="-720" w:right="-720"/>
      <w:rPr>
        <w:rFonts w:ascii="Univers" w:hAnsi="Univers"/>
        <w:sz w:val="20"/>
      </w:rPr>
    </w:pPr>
    <w:r>
      <w:rPr>
        <w:rFonts w:ascii="Univers" w:hAnsi="Univers"/>
        <w:sz w:val="20"/>
      </w:rPr>
      <w:tab/>
    </w:r>
    <w:smartTag w:uri="urn:schemas-microsoft-com:office:smarttags" w:element="address">
      <w:smartTag w:uri="urn:schemas-microsoft-com:office:smarttags" w:element="Street">
        <w:r>
          <w:rPr>
            <w:rFonts w:ascii="Univers" w:hAnsi="Univers"/>
            <w:sz w:val="20"/>
          </w:rPr>
          <w:t>COLUMBIA   KANSAS CITY   ROLLA   ST.</w:t>
        </w:r>
      </w:smartTag>
    </w:smartTag>
    <w:r>
      <w:rPr>
        <w:rFonts w:ascii="Univers" w:hAnsi="Univers"/>
        <w:sz w:val="20"/>
      </w:rPr>
      <w:t xml:space="preserve"> LOUIS</w:t>
    </w:r>
  </w:p>
  <w:p w14:paraId="14031DEF" w14:textId="77777777" w:rsidR="003C30FA" w:rsidRDefault="003C30FA">
    <w:pPr>
      <w:tabs>
        <w:tab w:val="left" w:pos="-2160"/>
      </w:tabs>
      <w:ind w:left="-720" w:right="-720"/>
      <w:rPr>
        <w:rFonts w:ascii="Univers" w:hAnsi="Univers"/>
        <w:sz w:val="20"/>
      </w:rPr>
    </w:pPr>
  </w:p>
  <w:p w14:paraId="56A01E02" w14:textId="77777777" w:rsidR="003C30FA" w:rsidRDefault="003C30FA">
    <w:pPr>
      <w:tabs>
        <w:tab w:val="center" w:pos="4680"/>
      </w:tabs>
      <w:ind w:left="-720" w:right="-720"/>
      <w:rPr>
        <w:rFonts w:ascii="Univers" w:hAnsi="Univers"/>
        <w:sz w:val="16"/>
      </w:rPr>
    </w:pPr>
    <w:r>
      <w:rPr>
        <w:rFonts w:ascii="Univers" w:hAnsi="Univers"/>
        <w:sz w:val="20"/>
      </w:rPr>
      <w:tab/>
    </w:r>
    <w:r>
      <w:rPr>
        <w:rFonts w:ascii="Univers" w:hAnsi="Univers"/>
        <w:sz w:val="16"/>
      </w:rPr>
      <w:t>an equal opportunity institution</w:t>
    </w:r>
  </w:p>
  <w:p w14:paraId="57AC17CE" w14:textId="77777777" w:rsidR="003C30FA" w:rsidRDefault="003C30FA">
    <w:pPr>
      <w:tabs>
        <w:tab w:val="left" w:pos="-2160"/>
      </w:tabs>
      <w:ind w:left="-720" w:right="-720"/>
      <w:rPr>
        <w:rFonts w:ascii="Univers" w:hAnsi="Univers"/>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50D68" w14:textId="77777777" w:rsidR="000B767A" w:rsidRDefault="000B767A">
      <w:r>
        <w:separator/>
      </w:r>
    </w:p>
  </w:footnote>
  <w:footnote w:type="continuationSeparator" w:id="0">
    <w:p w14:paraId="45E68FD6" w14:textId="77777777" w:rsidR="000B767A" w:rsidRDefault="000B7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B1489" w14:textId="77777777" w:rsidR="00066E06" w:rsidRDefault="00066E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F6516" w14:textId="77777777" w:rsidR="003C30FA" w:rsidRDefault="003C30FA" w:rsidP="00852A38">
    <w:pPr>
      <w:pStyle w:val="Header"/>
      <w:rPr>
        <w:sz w:val="20"/>
      </w:rPr>
    </w:pPr>
    <w:r>
      <w:rPr>
        <w:sz w:val="20"/>
      </w:rPr>
      <w:t>Project Name</w:t>
    </w:r>
  </w:p>
  <w:p w14:paraId="1605D170" w14:textId="77777777" w:rsidR="003C30FA" w:rsidRPr="003905CD" w:rsidRDefault="003C30FA" w:rsidP="00852A38">
    <w:pPr>
      <w:pStyle w:val="Header"/>
      <w:rPr>
        <w:sz w:val="20"/>
      </w:rPr>
    </w:pPr>
    <w:r>
      <w:rPr>
        <w:sz w:val="20"/>
      </w:rPr>
      <w:t>Page 2</w:t>
    </w:r>
  </w:p>
  <w:p w14:paraId="7840845C" w14:textId="77777777" w:rsidR="003C30FA" w:rsidRPr="00366B14" w:rsidRDefault="003C30FA" w:rsidP="00366B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9473C" w14:textId="77777777" w:rsidR="003C30FA" w:rsidRDefault="003C30FA" w:rsidP="002F33B3">
    <w:pPr>
      <w:tabs>
        <w:tab w:val="right" w:pos="10080"/>
      </w:tabs>
      <w:ind w:left="-720" w:right="-720"/>
    </w:pPr>
    <w:r>
      <w:tab/>
    </w:r>
    <w:r>
      <w:rPr>
        <w:rFonts w:ascii="Univers" w:hAnsi="Univers"/>
        <w:sz w:val="20"/>
      </w:rPr>
      <w:t xml:space="preserve">        </w:t>
    </w:r>
  </w:p>
  <w:p w14:paraId="546EB2E5" w14:textId="77777777" w:rsidR="003C30FA" w:rsidRDefault="003C30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25F10" w14:textId="77777777" w:rsidR="003C30FA" w:rsidRPr="000F184C" w:rsidRDefault="003C30FA" w:rsidP="00366B14">
    <w:pPr>
      <w:rPr>
        <w:sz w:val="22"/>
        <w:szCs w:val="22"/>
      </w:rPr>
    </w:pPr>
    <w:r w:rsidRPr="00BD017F">
      <w:rPr>
        <w:sz w:val="22"/>
        <w:szCs w:val="22"/>
        <w:highlight w:val="yellow"/>
      </w:rPr>
      <w:t>PROJECT NAME</w:t>
    </w:r>
    <w:r w:rsidRPr="000F184C">
      <w:rPr>
        <w:sz w:val="22"/>
        <w:szCs w:val="22"/>
      </w:rPr>
      <w:t xml:space="preserve">  </w:t>
    </w:r>
  </w:p>
  <w:p w14:paraId="4045D96E" w14:textId="15573DDA" w:rsidR="003C30FA" w:rsidRDefault="003C30FA" w:rsidP="00366B14">
    <w:pPr>
      <w:pBdr>
        <w:bottom w:val="single" w:sz="4" w:space="0" w:color="auto"/>
      </w:pBdr>
    </w:pPr>
    <w:r w:rsidRPr="000F184C">
      <w:rPr>
        <w:sz w:val="22"/>
        <w:szCs w:val="22"/>
      </w:rPr>
      <w:t>University of Missouri-</w:t>
    </w:r>
    <w:r w:rsidRPr="00BD017F">
      <w:rPr>
        <w:sz w:val="22"/>
        <w:szCs w:val="22"/>
        <w:highlight w:val="yellow"/>
      </w:rPr>
      <w:t>CAMPUS</w:t>
    </w:r>
    <w:r w:rsidRPr="000F184C">
      <w:rPr>
        <w:sz w:val="22"/>
        <w:szCs w:val="22"/>
      </w:rPr>
      <w:tab/>
    </w:r>
    <w:r w:rsidRPr="000F184C">
      <w:rPr>
        <w:sz w:val="22"/>
        <w:szCs w:val="22"/>
      </w:rPr>
      <w:tab/>
    </w:r>
    <w:r w:rsidRPr="000F184C">
      <w:rPr>
        <w:sz w:val="22"/>
        <w:szCs w:val="22"/>
      </w:rPr>
      <w:tab/>
      <w:t>Request for Qualifications – Design/Build Teams</w:t>
    </w:r>
  </w:p>
  <w:p w14:paraId="52B32B06" w14:textId="77777777" w:rsidR="003C30FA" w:rsidRPr="00366B14" w:rsidRDefault="003C30FA" w:rsidP="00366B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1E981" w14:textId="77777777" w:rsidR="003C30FA" w:rsidRDefault="003C30FA" w:rsidP="00632506">
    <w:pPr>
      <w:pStyle w:val="Header"/>
    </w:pPr>
  </w:p>
  <w:p w14:paraId="5BD806BA" w14:textId="77777777" w:rsidR="003C30FA" w:rsidRDefault="003C30FA" w:rsidP="00632506">
    <w:pPr>
      <w:pStyle w:val="Header"/>
    </w:pPr>
  </w:p>
  <w:p w14:paraId="0986F9FF" w14:textId="77777777" w:rsidR="003C30FA" w:rsidRPr="00632506" w:rsidRDefault="003C30FA" w:rsidP="006325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0D16"/>
    <w:multiLevelType w:val="hybridMultilevel"/>
    <w:tmpl w:val="1ABE52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C73808"/>
    <w:multiLevelType w:val="hybridMultilevel"/>
    <w:tmpl w:val="6E567B40"/>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84"/>
        </w:tabs>
        <w:ind w:left="1884" w:hanging="360"/>
      </w:pPr>
    </w:lvl>
    <w:lvl w:ilvl="2" w:tplc="0409001B" w:tentative="1">
      <w:start w:val="1"/>
      <w:numFmt w:val="lowerRoman"/>
      <w:lvlText w:val="%3."/>
      <w:lvlJc w:val="right"/>
      <w:pPr>
        <w:tabs>
          <w:tab w:val="num" w:pos="2604"/>
        </w:tabs>
        <w:ind w:left="2604" w:hanging="180"/>
      </w:pPr>
    </w:lvl>
    <w:lvl w:ilvl="3" w:tplc="0409000F" w:tentative="1">
      <w:start w:val="1"/>
      <w:numFmt w:val="decimal"/>
      <w:lvlText w:val="%4."/>
      <w:lvlJc w:val="left"/>
      <w:pPr>
        <w:tabs>
          <w:tab w:val="num" w:pos="3324"/>
        </w:tabs>
        <w:ind w:left="3324" w:hanging="360"/>
      </w:pPr>
    </w:lvl>
    <w:lvl w:ilvl="4" w:tplc="04090019" w:tentative="1">
      <w:start w:val="1"/>
      <w:numFmt w:val="lowerLetter"/>
      <w:lvlText w:val="%5."/>
      <w:lvlJc w:val="left"/>
      <w:pPr>
        <w:tabs>
          <w:tab w:val="num" w:pos="4044"/>
        </w:tabs>
        <w:ind w:left="4044" w:hanging="360"/>
      </w:pPr>
    </w:lvl>
    <w:lvl w:ilvl="5" w:tplc="0409001B" w:tentative="1">
      <w:start w:val="1"/>
      <w:numFmt w:val="lowerRoman"/>
      <w:lvlText w:val="%6."/>
      <w:lvlJc w:val="right"/>
      <w:pPr>
        <w:tabs>
          <w:tab w:val="num" w:pos="4764"/>
        </w:tabs>
        <w:ind w:left="4764" w:hanging="180"/>
      </w:pPr>
    </w:lvl>
    <w:lvl w:ilvl="6" w:tplc="0409000F" w:tentative="1">
      <w:start w:val="1"/>
      <w:numFmt w:val="decimal"/>
      <w:lvlText w:val="%7."/>
      <w:lvlJc w:val="left"/>
      <w:pPr>
        <w:tabs>
          <w:tab w:val="num" w:pos="5484"/>
        </w:tabs>
        <w:ind w:left="5484" w:hanging="360"/>
      </w:pPr>
    </w:lvl>
    <w:lvl w:ilvl="7" w:tplc="04090019" w:tentative="1">
      <w:start w:val="1"/>
      <w:numFmt w:val="lowerLetter"/>
      <w:lvlText w:val="%8."/>
      <w:lvlJc w:val="left"/>
      <w:pPr>
        <w:tabs>
          <w:tab w:val="num" w:pos="6204"/>
        </w:tabs>
        <w:ind w:left="6204" w:hanging="360"/>
      </w:pPr>
    </w:lvl>
    <w:lvl w:ilvl="8" w:tplc="0409001B" w:tentative="1">
      <w:start w:val="1"/>
      <w:numFmt w:val="lowerRoman"/>
      <w:lvlText w:val="%9."/>
      <w:lvlJc w:val="right"/>
      <w:pPr>
        <w:tabs>
          <w:tab w:val="num" w:pos="6924"/>
        </w:tabs>
        <w:ind w:left="6924" w:hanging="180"/>
      </w:pPr>
    </w:lvl>
  </w:abstractNum>
  <w:abstractNum w:abstractNumId="2" w15:restartNumberingAfterBreak="0">
    <w:nsid w:val="11831143"/>
    <w:multiLevelType w:val="singleLevel"/>
    <w:tmpl w:val="F9D880C4"/>
    <w:lvl w:ilvl="0">
      <w:start w:val="2"/>
      <w:numFmt w:val="decimal"/>
      <w:lvlText w:val="(%1)"/>
      <w:lvlJc w:val="left"/>
      <w:pPr>
        <w:tabs>
          <w:tab w:val="num" w:pos="720"/>
        </w:tabs>
        <w:ind w:left="720" w:hanging="720"/>
      </w:pPr>
      <w:rPr>
        <w:rFonts w:hint="default"/>
      </w:rPr>
    </w:lvl>
  </w:abstractNum>
  <w:abstractNum w:abstractNumId="3" w15:restartNumberingAfterBreak="0">
    <w:nsid w:val="1A1F45E4"/>
    <w:multiLevelType w:val="hybridMultilevel"/>
    <w:tmpl w:val="20247C7A"/>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84"/>
        </w:tabs>
        <w:ind w:left="1884" w:hanging="360"/>
      </w:pPr>
    </w:lvl>
    <w:lvl w:ilvl="2" w:tplc="0409001B" w:tentative="1">
      <w:start w:val="1"/>
      <w:numFmt w:val="lowerRoman"/>
      <w:lvlText w:val="%3."/>
      <w:lvlJc w:val="right"/>
      <w:pPr>
        <w:tabs>
          <w:tab w:val="num" w:pos="2604"/>
        </w:tabs>
        <w:ind w:left="2604" w:hanging="180"/>
      </w:pPr>
    </w:lvl>
    <w:lvl w:ilvl="3" w:tplc="0409000F" w:tentative="1">
      <w:start w:val="1"/>
      <w:numFmt w:val="decimal"/>
      <w:lvlText w:val="%4."/>
      <w:lvlJc w:val="left"/>
      <w:pPr>
        <w:tabs>
          <w:tab w:val="num" w:pos="3324"/>
        </w:tabs>
        <w:ind w:left="3324" w:hanging="360"/>
      </w:pPr>
    </w:lvl>
    <w:lvl w:ilvl="4" w:tplc="04090019" w:tentative="1">
      <w:start w:val="1"/>
      <w:numFmt w:val="lowerLetter"/>
      <w:lvlText w:val="%5."/>
      <w:lvlJc w:val="left"/>
      <w:pPr>
        <w:tabs>
          <w:tab w:val="num" w:pos="4044"/>
        </w:tabs>
        <w:ind w:left="4044" w:hanging="360"/>
      </w:pPr>
    </w:lvl>
    <w:lvl w:ilvl="5" w:tplc="0409001B" w:tentative="1">
      <w:start w:val="1"/>
      <w:numFmt w:val="lowerRoman"/>
      <w:lvlText w:val="%6."/>
      <w:lvlJc w:val="right"/>
      <w:pPr>
        <w:tabs>
          <w:tab w:val="num" w:pos="4764"/>
        </w:tabs>
        <w:ind w:left="4764" w:hanging="180"/>
      </w:pPr>
    </w:lvl>
    <w:lvl w:ilvl="6" w:tplc="0409000F" w:tentative="1">
      <w:start w:val="1"/>
      <w:numFmt w:val="decimal"/>
      <w:lvlText w:val="%7."/>
      <w:lvlJc w:val="left"/>
      <w:pPr>
        <w:tabs>
          <w:tab w:val="num" w:pos="5484"/>
        </w:tabs>
        <w:ind w:left="5484" w:hanging="360"/>
      </w:pPr>
    </w:lvl>
    <w:lvl w:ilvl="7" w:tplc="04090019" w:tentative="1">
      <w:start w:val="1"/>
      <w:numFmt w:val="lowerLetter"/>
      <w:lvlText w:val="%8."/>
      <w:lvlJc w:val="left"/>
      <w:pPr>
        <w:tabs>
          <w:tab w:val="num" w:pos="6204"/>
        </w:tabs>
        <w:ind w:left="6204" w:hanging="360"/>
      </w:pPr>
    </w:lvl>
    <w:lvl w:ilvl="8" w:tplc="0409001B" w:tentative="1">
      <w:start w:val="1"/>
      <w:numFmt w:val="lowerRoman"/>
      <w:lvlText w:val="%9."/>
      <w:lvlJc w:val="right"/>
      <w:pPr>
        <w:tabs>
          <w:tab w:val="num" w:pos="6924"/>
        </w:tabs>
        <w:ind w:left="6924" w:hanging="180"/>
      </w:pPr>
    </w:lvl>
  </w:abstractNum>
  <w:abstractNum w:abstractNumId="4" w15:restartNumberingAfterBreak="0">
    <w:nsid w:val="1D7E1E2A"/>
    <w:multiLevelType w:val="hybridMultilevel"/>
    <w:tmpl w:val="C86A290C"/>
    <w:lvl w:ilvl="0" w:tplc="FF26F488">
      <w:start w:val="1"/>
      <w:numFmt w:val="decimal"/>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5" w15:restartNumberingAfterBreak="0">
    <w:nsid w:val="22683415"/>
    <w:multiLevelType w:val="hybridMultilevel"/>
    <w:tmpl w:val="9EA49416"/>
    <w:lvl w:ilvl="0" w:tplc="2C12125C">
      <w:start w:val="8"/>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B251FC"/>
    <w:multiLevelType w:val="singleLevel"/>
    <w:tmpl w:val="04090013"/>
    <w:lvl w:ilvl="0">
      <w:start w:val="1"/>
      <w:numFmt w:val="upperRoman"/>
      <w:lvlText w:val="%1."/>
      <w:lvlJc w:val="left"/>
      <w:pPr>
        <w:tabs>
          <w:tab w:val="num" w:pos="720"/>
        </w:tabs>
        <w:ind w:left="720" w:hanging="720"/>
      </w:pPr>
    </w:lvl>
  </w:abstractNum>
  <w:abstractNum w:abstractNumId="7" w15:restartNumberingAfterBreak="0">
    <w:nsid w:val="28E16954"/>
    <w:multiLevelType w:val="hybridMultilevel"/>
    <w:tmpl w:val="05A86B20"/>
    <w:lvl w:ilvl="0" w:tplc="A85C808C">
      <w:start w:val="1"/>
      <w:numFmt w:val="bullet"/>
      <w:lvlText w:val=""/>
      <w:lvlJc w:val="left"/>
      <w:pPr>
        <w:tabs>
          <w:tab w:val="num" w:pos="1080"/>
        </w:tabs>
        <w:ind w:left="1080" w:hanging="360"/>
      </w:pPr>
      <w:rPr>
        <w:rFonts w:ascii="Wingdings" w:hAnsi="Wingdings" w:hint="default"/>
        <w:color w:val="000000"/>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10B3B2D"/>
    <w:multiLevelType w:val="hybridMultilevel"/>
    <w:tmpl w:val="D31A0B3A"/>
    <w:lvl w:ilvl="0" w:tplc="04090019">
      <w:start w:val="1"/>
      <w:numFmt w:val="lowerLetter"/>
      <w:lvlText w:val="%1."/>
      <w:lvlJc w:val="left"/>
      <w:pPr>
        <w:tabs>
          <w:tab w:val="num" w:pos="1266"/>
        </w:tabs>
        <w:ind w:left="1266" w:hanging="360"/>
      </w:p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9" w15:restartNumberingAfterBreak="0">
    <w:nsid w:val="39303139"/>
    <w:multiLevelType w:val="hybridMultilevel"/>
    <w:tmpl w:val="0B0C2658"/>
    <w:lvl w:ilvl="0" w:tplc="54C43B46">
      <w:start w:val="1"/>
      <w:numFmt w:val="bullet"/>
      <w:lvlText w:val=""/>
      <w:lvlJc w:val="left"/>
      <w:pPr>
        <w:tabs>
          <w:tab w:val="num" w:pos="720"/>
        </w:tabs>
        <w:ind w:left="720" w:hanging="360"/>
      </w:pPr>
      <w:rPr>
        <w:rFonts w:ascii="Wingdings" w:hAnsi="Wingdings" w:hint="default"/>
        <w:color w:val="auto"/>
        <w:sz w:val="24"/>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560E91"/>
    <w:multiLevelType w:val="hybridMultilevel"/>
    <w:tmpl w:val="FAE497D4"/>
    <w:lvl w:ilvl="0" w:tplc="D20A84A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3E08E9"/>
    <w:multiLevelType w:val="hybridMultilevel"/>
    <w:tmpl w:val="1E32DF22"/>
    <w:lvl w:ilvl="0" w:tplc="2C12125C">
      <w:start w:val="8"/>
      <w:numFmt w:val="bullet"/>
      <w:lvlText w:val=""/>
      <w:lvlJc w:val="left"/>
      <w:pPr>
        <w:tabs>
          <w:tab w:val="num" w:pos="720"/>
        </w:tabs>
        <w:ind w:left="720" w:hanging="72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E5716E9"/>
    <w:multiLevelType w:val="hybridMultilevel"/>
    <w:tmpl w:val="18FCD232"/>
    <w:lvl w:ilvl="0" w:tplc="E95279C2">
      <w:start w:val="2"/>
      <w:numFmt w:val="decimal"/>
      <w:lvlText w:val="%1)"/>
      <w:lvlJc w:val="left"/>
      <w:pPr>
        <w:tabs>
          <w:tab w:val="num" w:pos="720"/>
        </w:tabs>
        <w:ind w:left="720" w:hanging="360"/>
      </w:pPr>
      <w:rPr>
        <w:rFonts w:hint="default"/>
      </w:rPr>
    </w:lvl>
    <w:lvl w:ilvl="1" w:tplc="DC321B32">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F26E6C"/>
    <w:multiLevelType w:val="hybridMultilevel"/>
    <w:tmpl w:val="EA287F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C0563E"/>
    <w:multiLevelType w:val="hybridMultilevel"/>
    <w:tmpl w:val="B7967F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B6C76C2"/>
    <w:multiLevelType w:val="hybridMultilevel"/>
    <w:tmpl w:val="A3EC08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17CD8"/>
    <w:multiLevelType w:val="hybridMultilevel"/>
    <w:tmpl w:val="B62E8554"/>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9953BB1"/>
    <w:multiLevelType w:val="hybridMultilevel"/>
    <w:tmpl w:val="5CAA4428"/>
    <w:lvl w:ilvl="0" w:tplc="04090019">
      <w:start w:val="1"/>
      <w:numFmt w:val="lowerLetter"/>
      <w:lvlText w:val="%1."/>
      <w:lvlJc w:val="left"/>
      <w:pPr>
        <w:tabs>
          <w:tab w:val="num" w:pos="990"/>
        </w:tabs>
        <w:ind w:left="990" w:hanging="360"/>
      </w:p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8" w15:restartNumberingAfterBreak="0">
    <w:nsid w:val="798B160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93097956">
    <w:abstractNumId w:val="2"/>
  </w:num>
  <w:num w:numId="2" w16cid:durableId="493227040">
    <w:abstractNumId w:val="18"/>
  </w:num>
  <w:num w:numId="3" w16cid:durableId="562721040">
    <w:abstractNumId w:val="10"/>
  </w:num>
  <w:num w:numId="4" w16cid:durableId="908268270">
    <w:abstractNumId w:val="5"/>
  </w:num>
  <w:num w:numId="5" w16cid:durableId="1065682857">
    <w:abstractNumId w:val="14"/>
  </w:num>
  <w:num w:numId="6" w16cid:durableId="597327162">
    <w:abstractNumId w:val="11"/>
  </w:num>
  <w:num w:numId="7" w16cid:durableId="605844384">
    <w:abstractNumId w:val="6"/>
  </w:num>
  <w:num w:numId="8" w16cid:durableId="1900482060">
    <w:abstractNumId w:val="16"/>
  </w:num>
  <w:num w:numId="9" w16cid:durableId="1362904133">
    <w:abstractNumId w:val="12"/>
  </w:num>
  <w:num w:numId="10" w16cid:durableId="1484734618">
    <w:abstractNumId w:val="4"/>
  </w:num>
  <w:num w:numId="11" w16cid:durableId="1905217312">
    <w:abstractNumId w:val="7"/>
  </w:num>
  <w:num w:numId="12" w16cid:durableId="1384215588">
    <w:abstractNumId w:val="9"/>
  </w:num>
  <w:num w:numId="13" w16cid:durableId="280654184">
    <w:abstractNumId w:val="17"/>
  </w:num>
  <w:num w:numId="14" w16cid:durableId="719937830">
    <w:abstractNumId w:val="1"/>
  </w:num>
  <w:num w:numId="15" w16cid:durableId="1968391608">
    <w:abstractNumId w:val="8"/>
  </w:num>
  <w:num w:numId="16" w16cid:durableId="868881870">
    <w:abstractNumId w:val="3"/>
  </w:num>
  <w:num w:numId="17" w16cid:durableId="411657667">
    <w:abstractNumId w:val="0"/>
  </w:num>
  <w:num w:numId="18" w16cid:durableId="1460806279">
    <w:abstractNumId w:val="15"/>
  </w:num>
  <w:num w:numId="19" w16cid:durableId="12212063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395"/>
    <w:rsid w:val="00000A90"/>
    <w:rsid w:val="000253D4"/>
    <w:rsid w:val="00051B34"/>
    <w:rsid w:val="00060D29"/>
    <w:rsid w:val="000642FB"/>
    <w:rsid w:val="00066E06"/>
    <w:rsid w:val="00080BB8"/>
    <w:rsid w:val="000B767A"/>
    <w:rsid w:val="000D04F9"/>
    <w:rsid w:val="000E5BE2"/>
    <w:rsid w:val="000F385C"/>
    <w:rsid w:val="000F5771"/>
    <w:rsid w:val="00150CB9"/>
    <w:rsid w:val="00170B69"/>
    <w:rsid w:val="0019731A"/>
    <w:rsid w:val="002455E2"/>
    <w:rsid w:val="002A4090"/>
    <w:rsid w:val="002D1C07"/>
    <w:rsid w:val="002D3BEE"/>
    <w:rsid w:val="002E3CFE"/>
    <w:rsid w:val="002E5838"/>
    <w:rsid w:val="002F33B3"/>
    <w:rsid w:val="00346923"/>
    <w:rsid w:val="00365425"/>
    <w:rsid w:val="00366B14"/>
    <w:rsid w:val="003714E2"/>
    <w:rsid w:val="00393357"/>
    <w:rsid w:val="003C30FA"/>
    <w:rsid w:val="003D795E"/>
    <w:rsid w:val="003E1E9F"/>
    <w:rsid w:val="003F15DC"/>
    <w:rsid w:val="003F561A"/>
    <w:rsid w:val="0040013A"/>
    <w:rsid w:val="00413501"/>
    <w:rsid w:val="00464D04"/>
    <w:rsid w:val="00474C73"/>
    <w:rsid w:val="004A28C3"/>
    <w:rsid w:val="004A3EA6"/>
    <w:rsid w:val="004D2A6A"/>
    <w:rsid w:val="004D363A"/>
    <w:rsid w:val="00514A5C"/>
    <w:rsid w:val="005422AD"/>
    <w:rsid w:val="005C6C09"/>
    <w:rsid w:val="005D76BE"/>
    <w:rsid w:val="00612FC4"/>
    <w:rsid w:val="006137E9"/>
    <w:rsid w:val="00624F1B"/>
    <w:rsid w:val="00632506"/>
    <w:rsid w:val="00657913"/>
    <w:rsid w:val="006614A4"/>
    <w:rsid w:val="006622BA"/>
    <w:rsid w:val="006D36F9"/>
    <w:rsid w:val="006D5479"/>
    <w:rsid w:val="00712D50"/>
    <w:rsid w:val="00732395"/>
    <w:rsid w:val="00754694"/>
    <w:rsid w:val="00785C5C"/>
    <w:rsid w:val="007A1336"/>
    <w:rsid w:val="007A3FE2"/>
    <w:rsid w:val="007B367E"/>
    <w:rsid w:val="007C186B"/>
    <w:rsid w:val="007C3B04"/>
    <w:rsid w:val="007E2697"/>
    <w:rsid w:val="007F3BB5"/>
    <w:rsid w:val="00830032"/>
    <w:rsid w:val="00852A38"/>
    <w:rsid w:val="008B1673"/>
    <w:rsid w:val="008B40D7"/>
    <w:rsid w:val="008B5FC8"/>
    <w:rsid w:val="008D021E"/>
    <w:rsid w:val="00902C22"/>
    <w:rsid w:val="00907705"/>
    <w:rsid w:val="00933E6E"/>
    <w:rsid w:val="009432F6"/>
    <w:rsid w:val="00944590"/>
    <w:rsid w:val="00947751"/>
    <w:rsid w:val="00970FE4"/>
    <w:rsid w:val="009806B6"/>
    <w:rsid w:val="00985179"/>
    <w:rsid w:val="0099218E"/>
    <w:rsid w:val="009C20C5"/>
    <w:rsid w:val="009F27AA"/>
    <w:rsid w:val="00A63B8E"/>
    <w:rsid w:val="00A85848"/>
    <w:rsid w:val="00AC0A1B"/>
    <w:rsid w:val="00AF1178"/>
    <w:rsid w:val="00B10249"/>
    <w:rsid w:val="00B23DA3"/>
    <w:rsid w:val="00B27BC4"/>
    <w:rsid w:val="00B416CD"/>
    <w:rsid w:val="00B559B4"/>
    <w:rsid w:val="00B74C96"/>
    <w:rsid w:val="00B76C4A"/>
    <w:rsid w:val="00B76FED"/>
    <w:rsid w:val="00B81C2E"/>
    <w:rsid w:val="00B92678"/>
    <w:rsid w:val="00BA444F"/>
    <w:rsid w:val="00BA7DC0"/>
    <w:rsid w:val="00BD017F"/>
    <w:rsid w:val="00BD62D0"/>
    <w:rsid w:val="00C7453E"/>
    <w:rsid w:val="00C77E01"/>
    <w:rsid w:val="00C91F60"/>
    <w:rsid w:val="00CC20DE"/>
    <w:rsid w:val="00CE4D69"/>
    <w:rsid w:val="00D50416"/>
    <w:rsid w:val="00D52510"/>
    <w:rsid w:val="00D71B1D"/>
    <w:rsid w:val="00D86F2D"/>
    <w:rsid w:val="00D96DF0"/>
    <w:rsid w:val="00DA2A33"/>
    <w:rsid w:val="00DA5E9D"/>
    <w:rsid w:val="00DB75CE"/>
    <w:rsid w:val="00DF27DC"/>
    <w:rsid w:val="00DF5F49"/>
    <w:rsid w:val="00DF76DB"/>
    <w:rsid w:val="00E07EE7"/>
    <w:rsid w:val="00E253D8"/>
    <w:rsid w:val="00E37B41"/>
    <w:rsid w:val="00E40622"/>
    <w:rsid w:val="00E40DA2"/>
    <w:rsid w:val="00E82CED"/>
    <w:rsid w:val="00E938C7"/>
    <w:rsid w:val="00ED1E93"/>
    <w:rsid w:val="00ED49F8"/>
    <w:rsid w:val="00ED7A57"/>
    <w:rsid w:val="00EF21CC"/>
    <w:rsid w:val="00EF7699"/>
    <w:rsid w:val="00F13B04"/>
    <w:rsid w:val="00F34B1D"/>
    <w:rsid w:val="00F737CE"/>
    <w:rsid w:val="00F92377"/>
    <w:rsid w:val="00FC0EAB"/>
    <w:rsid w:val="00FE0F81"/>
    <w:rsid w:val="00FE67C4"/>
    <w:rsid w:val="024E314E"/>
    <w:rsid w:val="0B23BABD"/>
    <w:rsid w:val="0DBF21A3"/>
    <w:rsid w:val="13058815"/>
    <w:rsid w:val="1464C439"/>
    <w:rsid w:val="30AFA6AE"/>
    <w:rsid w:val="39B417FF"/>
    <w:rsid w:val="430C71C7"/>
    <w:rsid w:val="4A9788DC"/>
    <w:rsid w:val="561432CD"/>
    <w:rsid w:val="5F6FF08E"/>
    <w:rsid w:val="6148A334"/>
    <w:rsid w:val="6A311398"/>
    <w:rsid w:val="725F89B7"/>
    <w:rsid w:val="75ADA798"/>
    <w:rsid w:val="79BF7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hapeDefaults>
    <o:shapedefaults v:ext="edit" spidmax="2050"/>
    <o:shapelayout v:ext="edit">
      <o:idmap v:ext="edit" data="2"/>
    </o:shapelayout>
  </w:shapeDefaults>
  <w:decimalSymbol w:val="."/>
  <w:listSeparator w:val=","/>
  <w14:docId w14:val="41B727CC"/>
  <w15:docId w15:val="{0A6A77DF-FB39-4D3D-BBF9-1F8F330FE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5C5C"/>
    <w:pPr>
      <w:widowControl w:val="0"/>
    </w:pPr>
    <w:rPr>
      <w:snapToGrid w:val="0"/>
      <w:sz w:val="24"/>
    </w:rPr>
  </w:style>
  <w:style w:type="paragraph" w:styleId="Heading1">
    <w:name w:val="heading 1"/>
    <w:basedOn w:val="Normal"/>
    <w:next w:val="Normal"/>
    <w:qFormat/>
    <w:rsid w:val="00785C5C"/>
    <w:pPr>
      <w:keepNext/>
      <w:jc w:val="right"/>
      <w:outlineLvl w:val="0"/>
    </w:pPr>
    <w:rPr>
      <w:rFonts w:ascii="CG Times" w:hAnsi="CG Times"/>
      <w:b/>
    </w:rPr>
  </w:style>
  <w:style w:type="paragraph" w:styleId="Heading2">
    <w:name w:val="heading 2"/>
    <w:basedOn w:val="Normal"/>
    <w:next w:val="Normal"/>
    <w:qFormat/>
    <w:rsid w:val="00785C5C"/>
    <w:pPr>
      <w:keepNext/>
      <w:widowControl/>
      <w:outlineLvl w:val="1"/>
    </w:pPr>
    <w:rPr>
      <w:b/>
      <w:snapToGrid/>
      <w:sz w:val="22"/>
    </w:rPr>
  </w:style>
  <w:style w:type="paragraph" w:styleId="Heading4">
    <w:name w:val="heading 4"/>
    <w:basedOn w:val="Normal"/>
    <w:next w:val="Normal"/>
    <w:qFormat/>
    <w:rsid w:val="00785C5C"/>
    <w:pPr>
      <w:keepNext/>
      <w:widowControl/>
      <w:jc w:val="center"/>
      <w:outlineLvl w:val="3"/>
    </w:pPr>
    <w:rPr>
      <w:b/>
      <w:bCs/>
      <w:snapToGri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85C5C"/>
  </w:style>
  <w:style w:type="paragraph" w:styleId="Header">
    <w:name w:val="header"/>
    <w:basedOn w:val="Normal"/>
    <w:link w:val="HeaderChar"/>
    <w:uiPriority w:val="99"/>
    <w:rsid w:val="00785C5C"/>
    <w:pPr>
      <w:tabs>
        <w:tab w:val="center" w:pos="4320"/>
        <w:tab w:val="right" w:pos="8640"/>
      </w:tabs>
    </w:pPr>
  </w:style>
  <w:style w:type="paragraph" w:styleId="Footer">
    <w:name w:val="footer"/>
    <w:basedOn w:val="Normal"/>
    <w:rsid w:val="00785C5C"/>
    <w:pPr>
      <w:tabs>
        <w:tab w:val="center" w:pos="4320"/>
        <w:tab w:val="right" w:pos="8640"/>
      </w:tabs>
    </w:pPr>
  </w:style>
  <w:style w:type="paragraph" w:styleId="BodyText">
    <w:name w:val="Body Text"/>
    <w:basedOn w:val="Normal"/>
    <w:rsid w:val="00785C5C"/>
    <w:rPr>
      <w:sz w:val="22"/>
    </w:rPr>
  </w:style>
  <w:style w:type="paragraph" w:styleId="BlockText">
    <w:name w:val="Block Text"/>
    <w:basedOn w:val="Normal"/>
    <w:rsid w:val="00785C5C"/>
    <w:pPr>
      <w:widowControl/>
      <w:ind w:left="360" w:right="558"/>
    </w:pPr>
    <w:rPr>
      <w:snapToGrid/>
      <w:sz w:val="28"/>
    </w:rPr>
  </w:style>
  <w:style w:type="paragraph" w:styleId="NormalWeb">
    <w:name w:val="Normal (Web)"/>
    <w:basedOn w:val="Normal"/>
    <w:rsid w:val="00785C5C"/>
    <w:pPr>
      <w:widowControl/>
      <w:spacing w:before="100" w:beforeAutospacing="1" w:after="100" w:afterAutospacing="1"/>
    </w:pPr>
    <w:rPr>
      <w:snapToGrid/>
      <w:szCs w:val="24"/>
    </w:rPr>
  </w:style>
  <w:style w:type="paragraph" w:styleId="BodyText2">
    <w:name w:val="Body Text 2"/>
    <w:basedOn w:val="Normal"/>
    <w:rsid w:val="00970FE4"/>
    <w:pPr>
      <w:spacing w:after="120" w:line="480" w:lineRule="auto"/>
    </w:pPr>
  </w:style>
  <w:style w:type="character" w:styleId="Hyperlink">
    <w:name w:val="Hyperlink"/>
    <w:basedOn w:val="DefaultParagraphFont"/>
    <w:rsid w:val="00970FE4"/>
    <w:rPr>
      <w:color w:val="0000FF"/>
      <w:u w:val="single"/>
    </w:rPr>
  </w:style>
  <w:style w:type="paragraph" w:styleId="BalloonText">
    <w:name w:val="Balloon Text"/>
    <w:basedOn w:val="Normal"/>
    <w:semiHidden/>
    <w:rsid w:val="00970FE4"/>
    <w:rPr>
      <w:rFonts w:ascii="Tahoma" w:hAnsi="Tahoma" w:cs="Tahoma"/>
      <w:sz w:val="16"/>
      <w:szCs w:val="16"/>
    </w:rPr>
  </w:style>
  <w:style w:type="paragraph" w:styleId="BodyTextIndent">
    <w:name w:val="Body Text Indent"/>
    <w:basedOn w:val="Normal"/>
    <w:link w:val="BodyTextIndentChar"/>
    <w:rsid w:val="007A3FE2"/>
    <w:pPr>
      <w:spacing w:after="120"/>
      <w:ind w:left="360"/>
    </w:pPr>
  </w:style>
  <w:style w:type="character" w:customStyle="1" w:styleId="BodyTextIndentChar">
    <w:name w:val="Body Text Indent Char"/>
    <w:basedOn w:val="DefaultParagraphFont"/>
    <w:link w:val="BodyTextIndent"/>
    <w:rsid w:val="007A3FE2"/>
    <w:rPr>
      <w:snapToGrid w:val="0"/>
      <w:sz w:val="24"/>
    </w:rPr>
  </w:style>
  <w:style w:type="paragraph" w:customStyle="1" w:styleId="PreADFormat">
    <w:name w:val="PreAD Format"/>
    <w:rsid w:val="007A3FE2"/>
    <w:pPr>
      <w:widowControl w:val="0"/>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300" w:lineRule="atLeast"/>
    </w:pPr>
    <w:rPr>
      <w:rFonts w:ascii="Arial" w:hAnsi="Arial"/>
      <w:sz w:val="15"/>
    </w:rPr>
  </w:style>
  <w:style w:type="character" w:styleId="Emphasis">
    <w:name w:val="Emphasis"/>
    <w:basedOn w:val="DefaultParagraphFont"/>
    <w:qFormat/>
    <w:rsid w:val="007A3FE2"/>
    <w:rPr>
      <w:i/>
      <w:iCs/>
    </w:rPr>
  </w:style>
  <w:style w:type="character" w:styleId="Strong">
    <w:name w:val="Strong"/>
    <w:basedOn w:val="DefaultParagraphFont"/>
    <w:qFormat/>
    <w:rsid w:val="007A3FE2"/>
    <w:rPr>
      <w:b/>
      <w:bCs/>
    </w:rPr>
  </w:style>
  <w:style w:type="table" w:styleId="TableGrid">
    <w:name w:val="Table Grid"/>
    <w:basedOn w:val="TableNormal"/>
    <w:rsid w:val="007A3FE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365425"/>
    <w:rPr>
      <w:snapToGrid w:val="0"/>
      <w:sz w:val="24"/>
    </w:rPr>
  </w:style>
  <w:style w:type="paragraph" w:styleId="ListParagraph">
    <w:name w:val="List Paragraph"/>
    <w:basedOn w:val="Normal"/>
    <w:uiPriority w:val="34"/>
    <w:qFormat/>
    <w:rsid w:val="0040013A"/>
    <w:pPr>
      <w:ind w:left="720"/>
      <w:contextualSpacing/>
    </w:pPr>
  </w:style>
  <w:style w:type="character" w:styleId="UnresolvedMention">
    <w:name w:val="Unresolved Mention"/>
    <w:basedOn w:val="DefaultParagraphFont"/>
    <w:uiPriority w:val="99"/>
    <w:semiHidden/>
    <w:unhideWhenUsed/>
    <w:rsid w:val="0019731A"/>
    <w:rPr>
      <w:color w:val="605E5C"/>
      <w:shd w:val="clear" w:color="auto" w:fill="E1DFDD"/>
    </w:rPr>
  </w:style>
  <w:style w:type="paragraph" w:styleId="Revision">
    <w:name w:val="Revision"/>
    <w:hidden/>
    <w:uiPriority w:val="99"/>
    <w:semiHidden/>
    <w:rsid w:val="00E40622"/>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42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msystem.edu/ums/fa/facilities/guidelines/"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260065FA999F48851A0E21E66DF74F" ma:contentTypeVersion="4" ma:contentTypeDescription="Create a new document." ma:contentTypeScope="" ma:versionID="f590e33b65582dd059242dd0e9dd959d">
  <xsd:schema xmlns:xsd="http://www.w3.org/2001/XMLSchema" xmlns:xs="http://www.w3.org/2001/XMLSchema" xmlns:p="http://schemas.microsoft.com/office/2006/metadata/properties" xmlns:ns2="88f300b7-dab2-4414-8701-6287e8c38d97" targetNamespace="http://schemas.microsoft.com/office/2006/metadata/properties" ma:root="true" ma:fieldsID="6a4106d6553cd39d2e8c5fdbeaa9c1dc" ns2:_="">
    <xsd:import namespace="88f300b7-dab2-4414-8701-6287e8c38d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f300b7-dab2-4414-8701-6287e8c38d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89073-41A3-42FC-8510-691599A7DC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D704FF-21D6-4240-81ED-0F14BE826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f300b7-dab2-4414-8701-6287e8c38d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39628D-F591-4C04-B8B8-BB0926E90F25}">
  <ds:schemaRefs>
    <ds:schemaRef ds:uri="http://schemas.openxmlformats.org/officeDocument/2006/bibliography"/>
  </ds:schemaRefs>
</ds:datastoreItem>
</file>

<file path=customXml/itemProps4.xml><?xml version="1.0" encoding="utf-8"?>
<ds:datastoreItem xmlns:ds="http://schemas.openxmlformats.org/officeDocument/2006/customXml" ds:itemID="{9AF4334B-C609-4EF3-95AA-2EBA90F735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2185</Words>
  <Characters>13359</Characters>
  <Application>Microsoft Office Word</Application>
  <DocSecurity>2</DocSecurity>
  <Lines>111</Lines>
  <Paragraphs>31</Paragraphs>
  <ScaleCrop>false</ScaleCrop>
  <Company>University of Missouri</Company>
  <LinksUpToDate>false</LinksUpToDate>
  <CharactersWithSpaces>15513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27, 199807/27/98</dc:title>
  <dc:creator>Memoree DeSpain</dc:creator>
  <cp:lastModifiedBy>Moore, Vickie</cp:lastModifiedBy>
  <cp:revision>2</cp:revision>
  <cp:lastPrinted>2013-04-12T13:01:00Z</cp:lastPrinted>
  <dcterms:created xsi:type="dcterms:W3CDTF">2025-07-01T15:01:00Z</dcterms:created>
  <dcterms:modified xsi:type="dcterms:W3CDTF">2025-07-01T15:01:00Z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0x0101002D260065FA999F48851A0E21E66DF74F</vt:lpwstr>
  </property>
  <property fmtid="{D5CDD505-2E9C-101B-9397-08002B2CF9AE}" pid="3" name="Order">
    <vt:r8>9800</vt:r8>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