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C7DD" w14:textId="77777777" w:rsidR="002E6D8D" w:rsidRPr="003731EA" w:rsidRDefault="00817831" w:rsidP="003731EA">
      <w:pPr>
        <w:pStyle w:val="Heading1"/>
        <w:ind w:left="0" w:right="0"/>
      </w:pPr>
      <w:r w:rsidRPr="003731EA">
        <w:t xml:space="preserve">University of Missouri </w:t>
      </w:r>
    </w:p>
    <w:p w14:paraId="01C95AA7" w14:textId="4C55AFD8" w:rsidR="00DB7476" w:rsidRPr="003731EA" w:rsidRDefault="00817831" w:rsidP="003731EA">
      <w:pPr>
        <w:pStyle w:val="Heading1"/>
        <w:ind w:left="0" w:right="0"/>
      </w:pPr>
      <w:r w:rsidRPr="003731EA">
        <w:t>INFORMATION FOR BIDDERS</w:t>
      </w:r>
    </w:p>
    <w:p w14:paraId="01C95AA8" w14:textId="77777777" w:rsidR="00DB7476" w:rsidRPr="003731EA" w:rsidRDefault="00817831" w:rsidP="002E6D8D">
      <w:pPr>
        <w:spacing w:line="321" w:lineRule="exact"/>
        <w:ind w:left="120" w:right="119"/>
        <w:jc w:val="center"/>
        <w:rPr>
          <w:b/>
          <w:sz w:val="28"/>
          <w:szCs w:val="28"/>
        </w:rPr>
      </w:pPr>
      <w:r w:rsidRPr="003731EA">
        <w:rPr>
          <w:b/>
          <w:sz w:val="28"/>
          <w:szCs w:val="28"/>
        </w:rPr>
        <w:t>For Projects Less Than $100,000</w:t>
      </w:r>
    </w:p>
    <w:p w14:paraId="779679ED" w14:textId="77777777" w:rsidR="002E6D8D" w:rsidRPr="003731EA" w:rsidRDefault="002E6D8D" w:rsidP="002E6D8D">
      <w:pPr>
        <w:spacing w:line="321" w:lineRule="exact"/>
        <w:ind w:left="120" w:right="119"/>
        <w:jc w:val="center"/>
        <w:rPr>
          <w:b/>
          <w:sz w:val="20"/>
          <w:szCs w:val="20"/>
        </w:rPr>
      </w:pPr>
    </w:p>
    <w:p w14:paraId="01C95AA9" w14:textId="77777777" w:rsidR="00DB7476" w:rsidRPr="002E6D8D" w:rsidRDefault="00817831" w:rsidP="003731EA">
      <w:pPr>
        <w:pStyle w:val="BodyText"/>
        <w:ind w:left="8640" w:right="348"/>
      </w:pPr>
      <w:r w:rsidRPr="002E6D8D">
        <w:t>Page</w:t>
      </w:r>
      <w:r w:rsidRPr="003731EA">
        <w:t xml:space="preserve"> No.</w:t>
      </w:r>
    </w:p>
    <w:p w14:paraId="01C95AAA" w14:textId="7D7F7BA0" w:rsidR="00DB7476" w:rsidRPr="002E6D8D" w:rsidRDefault="00817831" w:rsidP="003731EA">
      <w:pPr>
        <w:pStyle w:val="ListParagraph"/>
        <w:numPr>
          <w:ilvl w:val="0"/>
          <w:numId w:val="1"/>
        </w:numPr>
        <w:tabs>
          <w:tab w:val="left" w:pos="669"/>
          <w:tab w:val="left" w:leader="dot" w:pos="9427"/>
        </w:tabs>
        <w:ind w:hanging="266"/>
        <w:jc w:val="center"/>
        <w:rPr>
          <w:sz w:val="20"/>
          <w:szCs w:val="20"/>
        </w:rPr>
      </w:pPr>
      <w:r w:rsidRPr="002E6D8D">
        <w:rPr>
          <w:sz w:val="20"/>
          <w:szCs w:val="20"/>
        </w:rPr>
        <w:t>Contract</w:t>
      </w:r>
      <w:r w:rsidRPr="003731EA">
        <w:rPr>
          <w:sz w:val="20"/>
          <w:szCs w:val="20"/>
        </w:rPr>
        <w:t xml:space="preserve"> </w:t>
      </w:r>
      <w:r w:rsidRPr="002E6D8D">
        <w:rPr>
          <w:sz w:val="20"/>
          <w:szCs w:val="20"/>
        </w:rPr>
        <w:t>Documents</w:t>
      </w:r>
      <w:r w:rsidRPr="003731EA">
        <w:rPr>
          <w:sz w:val="20"/>
          <w:szCs w:val="20"/>
        </w:rPr>
        <w:t xml:space="preserve"> </w:t>
      </w:r>
      <w:r w:rsidRPr="002E6D8D">
        <w:rPr>
          <w:sz w:val="20"/>
          <w:szCs w:val="20"/>
        </w:rPr>
        <w:t>and</w:t>
      </w:r>
      <w:r w:rsidRPr="003731EA">
        <w:rPr>
          <w:sz w:val="20"/>
          <w:szCs w:val="20"/>
        </w:rPr>
        <w:t xml:space="preserve"> Definitions</w:t>
      </w:r>
      <w:r w:rsidRPr="002E6D8D">
        <w:rPr>
          <w:sz w:val="20"/>
          <w:szCs w:val="20"/>
        </w:rPr>
        <w:tab/>
      </w:r>
      <w:r w:rsidR="009A097C" w:rsidRPr="002E6D8D">
        <w:rPr>
          <w:sz w:val="20"/>
          <w:szCs w:val="20"/>
        </w:rPr>
        <w:t>I</w:t>
      </w:r>
      <w:r w:rsidRPr="003731EA">
        <w:rPr>
          <w:sz w:val="20"/>
          <w:szCs w:val="20"/>
        </w:rPr>
        <w:t>FB/1</w:t>
      </w:r>
    </w:p>
    <w:p w14:paraId="01C95AAB" w14:textId="1EB6A3B6" w:rsidR="00DB7476" w:rsidRPr="002E6D8D" w:rsidRDefault="00817831" w:rsidP="003731EA">
      <w:pPr>
        <w:pStyle w:val="ListParagraph"/>
        <w:numPr>
          <w:ilvl w:val="0"/>
          <w:numId w:val="1"/>
        </w:numPr>
        <w:tabs>
          <w:tab w:val="left" w:pos="669"/>
          <w:tab w:val="left" w:leader="dot" w:pos="9427"/>
        </w:tabs>
        <w:spacing w:line="229" w:lineRule="exact"/>
        <w:ind w:hanging="266"/>
        <w:jc w:val="center"/>
        <w:rPr>
          <w:sz w:val="20"/>
          <w:szCs w:val="20"/>
        </w:rPr>
      </w:pPr>
      <w:r w:rsidRPr="002E6D8D">
        <w:rPr>
          <w:sz w:val="20"/>
          <w:szCs w:val="20"/>
        </w:rPr>
        <w:t>Bidder’s</w:t>
      </w:r>
      <w:r w:rsidRPr="003731EA">
        <w:rPr>
          <w:sz w:val="20"/>
          <w:szCs w:val="20"/>
        </w:rPr>
        <w:t xml:space="preserve"> Obligation</w:t>
      </w:r>
      <w:r w:rsidRPr="002E6D8D">
        <w:rPr>
          <w:sz w:val="20"/>
          <w:szCs w:val="20"/>
        </w:rPr>
        <w:tab/>
      </w:r>
      <w:r w:rsidR="009A097C" w:rsidRPr="002E6D8D">
        <w:rPr>
          <w:sz w:val="20"/>
          <w:szCs w:val="20"/>
        </w:rPr>
        <w:t>I</w:t>
      </w:r>
      <w:r w:rsidRPr="003731EA">
        <w:rPr>
          <w:sz w:val="20"/>
          <w:szCs w:val="20"/>
        </w:rPr>
        <w:t>FB/1</w:t>
      </w:r>
    </w:p>
    <w:p w14:paraId="01C95AAC" w14:textId="5FB336E3" w:rsidR="00DB7476" w:rsidRPr="002E6D8D" w:rsidRDefault="00817831" w:rsidP="003731EA">
      <w:pPr>
        <w:pStyle w:val="ListParagraph"/>
        <w:numPr>
          <w:ilvl w:val="0"/>
          <w:numId w:val="1"/>
        </w:numPr>
        <w:tabs>
          <w:tab w:val="left" w:pos="669"/>
          <w:tab w:val="left" w:leader="dot" w:pos="9426"/>
        </w:tabs>
        <w:spacing w:line="229" w:lineRule="exact"/>
        <w:ind w:hanging="266"/>
        <w:jc w:val="center"/>
        <w:rPr>
          <w:sz w:val="20"/>
          <w:szCs w:val="20"/>
        </w:rPr>
      </w:pPr>
      <w:r w:rsidRPr="002E6D8D">
        <w:rPr>
          <w:sz w:val="20"/>
          <w:szCs w:val="20"/>
        </w:rPr>
        <w:t>Interpretation</w:t>
      </w:r>
      <w:r w:rsidRPr="003731EA">
        <w:rPr>
          <w:sz w:val="20"/>
          <w:szCs w:val="20"/>
        </w:rPr>
        <w:t xml:space="preserve"> </w:t>
      </w:r>
      <w:r w:rsidRPr="002E6D8D">
        <w:rPr>
          <w:sz w:val="20"/>
          <w:szCs w:val="20"/>
        </w:rPr>
        <w:t>of</w:t>
      </w:r>
      <w:r w:rsidRPr="003731EA">
        <w:rPr>
          <w:sz w:val="20"/>
          <w:szCs w:val="20"/>
        </w:rPr>
        <w:t xml:space="preserve"> Documents</w:t>
      </w:r>
      <w:r w:rsidRPr="002E6D8D">
        <w:rPr>
          <w:sz w:val="20"/>
          <w:szCs w:val="20"/>
        </w:rPr>
        <w:tab/>
      </w:r>
      <w:r w:rsidR="009A097C" w:rsidRPr="002E6D8D">
        <w:rPr>
          <w:sz w:val="20"/>
          <w:szCs w:val="20"/>
        </w:rPr>
        <w:t>I</w:t>
      </w:r>
      <w:r w:rsidRPr="003731EA">
        <w:rPr>
          <w:sz w:val="20"/>
          <w:szCs w:val="20"/>
        </w:rPr>
        <w:t>FB/1</w:t>
      </w:r>
    </w:p>
    <w:p w14:paraId="01C95AAD" w14:textId="794D7E06" w:rsidR="00DB7476" w:rsidRPr="002E6D8D" w:rsidRDefault="00817831" w:rsidP="003731EA">
      <w:pPr>
        <w:pStyle w:val="ListParagraph"/>
        <w:numPr>
          <w:ilvl w:val="0"/>
          <w:numId w:val="1"/>
        </w:numPr>
        <w:tabs>
          <w:tab w:val="left" w:pos="669"/>
          <w:tab w:val="left" w:leader="dot" w:pos="9426"/>
        </w:tabs>
        <w:ind w:hanging="266"/>
        <w:jc w:val="center"/>
        <w:rPr>
          <w:sz w:val="20"/>
          <w:szCs w:val="20"/>
        </w:rPr>
      </w:pPr>
      <w:r w:rsidRPr="003731EA">
        <w:rPr>
          <w:sz w:val="20"/>
          <w:szCs w:val="20"/>
        </w:rPr>
        <w:t>Bids</w:t>
      </w:r>
      <w:r w:rsidRPr="002E6D8D">
        <w:rPr>
          <w:sz w:val="20"/>
          <w:szCs w:val="20"/>
        </w:rPr>
        <w:tab/>
      </w:r>
      <w:r w:rsidR="009A097C" w:rsidRPr="002E6D8D">
        <w:rPr>
          <w:sz w:val="20"/>
          <w:szCs w:val="20"/>
        </w:rPr>
        <w:t>I</w:t>
      </w:r>
      <w:r w:rsidRPr="003731EA">
        <w:rPr>
          <w:sz w:val="20"/>
          <w:szCs w:val="20"/>
        </w:rPr>
        <w:t>FB/1</w:t>
      </w:r>
    </w:p>
    <w:p w14:paraId="01C95AAE" w14:textId="2CE8AB09" w:rsidR="00DB7476" w:rsidRPr="002E6D8D" w:rsidRDefault="00817831" w:rsidP="003731EA">
      <w:pPr>
        <w:pStyle w:val="ListParagraph"/>
        <w:numPr>
          <w:ilvl w:val="0"/>
          <w:numId w:val="1"/>
        </w:numPr>
        <w:tabs>
          <w:tab w:val="left" w:pos="669"/>
          <w:tab w:val="left" w:leader="dot" w:pos="9426"/>
        </w:tabs>
        <w:ind w:hanging="266"/>
        <w:jc w:val="center"/>
        <w:rPr>
          <w:sz w:val="20"/>
          <w:szCs w:val="20"/>
        </w:rPr>
      </w:pPr>
      <w:r w:rsidRPr="002E6D8D">
        <w:rPr>
          <w:sz w:val="20"/>
          <w:szCs w:val="20"/>
        </w:rPr>
        <w:t>Modification</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Withdrawal</w:t>
      </w:r>
      <w:r w:rsidRPr="003731EA">
        <w:rPr>
          <w:sz w:val="20"/>
          <w:szCs w:val="20"/>
        </w:rPr>
        <w:t xml:space="preserve"> </w:t>
      </w:r>
      <w:r w:rsidRPr="002E6D8D">
        <w:rPr>
          <w:sz w:val="20"/>
          <w:szCs w:val="20"/>
        </w:rPr>
        <w:t>of</w:t>
      </w:r>
      <w:r w:rsidRPr="003731EA">
        <w:rPr>
          <w:sz w:val="20"/>
          <w:szCs w:val="20"/>
        </w:rPr>
        <w:t xml:space="preserve"> Bids</w:t>
      </w:r>
      <w:r w:rsidRPr="002E6D8D">
        <w:rPr>
          <w:sz w:val="20"/>
          <w:szCs w:val="20"/>
        </w:rPr>
        <w:tab/>
      </w:r>
      <w:r w:rsidR="009A097C" w:rsidRPr="002E6D8D">
        <w:rPr>
          <w:sz w:val="20"/>
          <w:szCs w:val="20"/>
        </w:rPr>
        <w:t>I</w:t>
      </w:r>
      <w:r w:rsidRPr="003731EA">
        <w:rPr>
          <w:sz w:val="20"/>
          <w:szCs w:val="20"/>
        </w:rPr>
        <w:t>FB/2</w:t>
      </w:r>
    </w:p>
    <w:p w14:paraId="01C95AAF" w14:textId="74F63FAC" w:rsidR="00DB7476" w:rsidRPr="002E6D8D" w:rsidRDefault="00817831" w:rsidP="003731EA">
      <w:pPr>
        <w:pStyle w:val="ListParagraph"/>
        <w:numPr>
          <w:ilvl w:val="0"/>
          <w:numId w:val="1"/>
        </w:numPr>
        <w:tabs>
          <w:tab w:val="left" w:pos="669"/>
          <w:tab w:val="left" w:leader="dot" w:pos="9426"/>
        </w:tabs>
        <w:ind w:hanging="266"/>
        <w:jc w:val="center"/>
        <w:rPr>
          <w:sz w:val="20"/>
          <w:szCs w:val="20"/>
        </w:rPr>
      </w:pPr>
      <w:r w:rsidRPr="002E6D8D">
        <w:rPr>
          <w:sz w:val="20"/>
          <w:szCs w:val="20"/>
        </w:rPr>
        <w:t>Signing</w:t>
      </w:r>
      <w:r w:rsidRPr="003731EA">
        <w:rPr>
          <w:sz w:val="20"/>
          <w:szCs w:val="20"/>
        </w:rPr>
        <w:t xml:space="preserve"> </w:t>
      </w:r>
      <w:r w:rsidRPr="002E6D8D">
        <w:rPr>
          <w:sz w:val="20"/>
          <w:szCs w:val="20"/>
        </w:rPr>
        <w:t>of</w:t>
      </w:r>
      <w:r w:rsidRPr="003731EA">
        <w:rPr>
          <w:sz w:val="20"/>
          <w:szCs w:val="20"/>
        </w:rPr>
        <w:t xml:space="preserve"> Bids</w:t>
      </w:r>
      <w:r w:rsidRPr="002E6D8D">
        <w:rPr>
          <w:sz w:val="20"/>
          <w:szCs w:val="20"/>
        </w:rPr>
        <w:tab/>
      </w:r>
      <w:r w:rsidR="009A097C" w:rsidRPr="002E6D8D">
        <w:rPr>
          <w:sz w:val="20"/>
          <w:szCs w:val="20"/>
        </w:rPr>
        <w:t>I</w:t>
      </w:r>
      <w:r w:rsidRPr="003731EA">
        <w:rPr>
          <w:sz w:val="20"/>
          <w:szCs w:val="20"/>
        </w:rPr>
        <w:t>FB/2</w:t>
      </w:r>
    </w:p>
    <w:p w14:paraId="01C95AB0" w14:textId="25F5ADA9" w:rsidR="00DB7476" w:rsidRPr="002E6D8D" w:rsidRDefault="00817831" w:rsidP="003731EA">
      <w:pPr>
        <w:pStyle w:val="ListParagraph"/>
        <w:numPr>
          <w:ilvl w:val="0"/>
          <w:numId w:val="1"/>
        </w:numPr>
        <w:tabs>
          <w:tab w:val="left" w:pos="666"/>
          <w:tab w:val="left" w:leader="dot" w:pos="9426"/>
        </w:tabs>
        <w:ind w:left="666" w:hanging="263"/>
        <w:jc w:val="center"/>
        <w:rPr>
          <w:sz w:val="20"/>
          <w:szCs w:val="20"/>
        </w:rPr>
      </w:pPr>
      <w:r w:rsidRPr="002E6D8D">
        <w:rPr>
          <w:sz w:val="20"/>
          <w:szCs w:val="20"/>
        </w:rPr>
        <w:t>Bid</w:t>
      </w:r>
      <w:r w:rsidRPr="003731EA">
        <w:rPr>
          <w:sz w:val="20"/>
          <w:szCs w:val="20"/>
        </w:rPr>
        <w:t xml:space="preserve"> Security</w:t>
      </w:r>
      <w:r w:rsidRPr="002E6D8D">
        <w:rPr>
          <w:sz w:val="20"/>
          <w:szCs w:val="20"/>
        </w:rPr>
        <w:tab/>
      </w:r>
      <w:r w:rsidR="009A097C" w:rsidRPr="002E6D8D">
        <w:rPr>
          <w:sz w:val="20"/>
          <w:szCs w:val="20"/>
        </w:rPr>
        <w:t>I</w:t>
      </w:r>
      <w:r w:rsidRPr="003731EA">
        <w:rPr>
          <w:sz w:val="20"/>
          <w:szCs w:val="20"/>
        </w:rPr>
        <w:t>FB/2</w:t>
      </w:r>
    </w:p>
    <w:p w14:paraId="01C95AB1" w14:textId="5D13EFC1" w:rsidR="00DB7476" w:rsidRPr="002E6D8D" w:rsidRDefault="00817831" w:rsidP="003731EA">
      <w:pPr>
        <w:pStyle w:val="ListParagraph"/>
        <w:numPr>
          <w:ilvl w:val="0"/>
          <w:numId w:val="1"/>
        </w:numPr>
        <w:tabs>
          <w:tab w:val="left" w:pos="664"/>
          <w:tab w:val="left" w:leader="dot" w:pos="9424"/>
        </w:tabs>
        <w:spacing w:line="229" w:lineRule="exact"/>
        <w:ind w:left="664" w:hanging="261"/>
        <w:jc w:val="center"/>
        <w:rPr>
          <w:sz w:val="20"/>
          <w:szCs w:val="20"/>
        </w:rPr>
      </w:pPr>
      <w:r w:rsidRPr="002E6D8D">
        <w:rPr>
          <w:sz w:val="20"/>
          <w:szCs w:val="20"/>
        </w:rPr>
        <w:t>Bidder’s</w:t>
      </w:r>
      <w:r w:rsidRPr="003731EA">
        <w:rPr>
          <w:sz w:val="20"/>
          <w:szCs w:val="20"/>
        </w:rPr>
        <w:t xml:space="preserve"> </w:t>
      </w:r>
      <w:r w:rsidRPr="002E6D8D">
        <w:rPr>
          <w:sz w:val="20"/>
          <w:szCs w:val="20"/>
        </w:rPr>
        <w:t>Statement</w:t>
      </w:r>
      <w:r w:rsidRPr="003731EA">
        <w:rPr>
          <w:sz w:val="20"/>
          <w:szCs w:val="20"/>
        </w:rPr>
        <w:t xml:space="preserve"> </w:t>
      </w:r>
      <w:r w:rsidRPr="002E6D8D">
        <w:rPr>
          <w:sz w:val="20"/>
          <w:szCs w:val="20"/>
        </w:rPr>
        <w:t>of</w:t>
      </w:r>
      <w:r w:rsidRPr="003731EA">
        <w:rPr>
          <w:sz w:val="20"/>
          <w:szCs w:val="20"/>
        </w:rPr>
        <w:t xml:space="preserve"> Qualifications</w:t>
      </w:r>
      <w:r w:rsidRPr="002E6D8D">
        <w:rPr>
          <w:sz w:val="20"/>
          <w:szCs w:val="20"/>
        </w:rPr>
        <w:tab/>
      </w:r>
      <w:r w:rsidR="009A097C" w:rsidRPr="002E6D8D">
        <w:rPr>
          <w:sz w:val="20"/>
          <w:szCs w:val="20"/>
        </w:rPr>
        <w:t>I</w:t>
      </w:r>
      <w:r w:rsidRPr="003731EA">
        <w:rPr>
          <w:sz w:val="20"/>
          <w:szCs w:val="20"/>
        </w:rPr>
        <w:t>FB/2</w:t>
      </w:r>
    </w:p>
    <w:p w14:paraId="01C95AB2" w14:textId="680BF2FC" w:rsidR="00DB7476" w:rsidRPr="002E6D8D" w:rsidRDefault="00817831" w:rsidP="003731EA">
      <w:pPr>
        <w:pStyle w:val="ListParagraph"/>
        <w:numPr>
          <w:ilvl w:val="0"/>
          <w:numId w:val="1"/>
        </w:numPr>
        <w:tabs>
          <w:tab w:val="left" w:pos="664"/>
          <w:tab w:val="left" w:leader="dot" w:pos="9424"/>
        </w:tabs>
        <w:spacing w:line="229" w:lineRule="exact"/>
        <w:ind w:left="664" w:hanging="261"/>
        <w:jc w:val="center"/>
        <w:rPr>
          <w:sz w:val="20"/>
          <w:szCs w:val="20"/>
        </w:rPr>
      </w:pPr>
      <w:r w:rsidRPr="002E6D8D">
        <w:rPr>
          <w:sz w:val="20"/>
          <w:szCs w:val="20"/>
        </w:rPr>
        <w:t>Award</w:t>
      </w:r>
      <w:r w:rsidRPr="003731EA">
        <w:rPr>
          <w:sz w:val="20"/>
          <w:szCs w:val="20"/>
        </w:rPr>
        <w:t xml:space="preserve"> </w:t>
      </w:r>
      <w:r w:rsidRPr="002E6D8D">
        <w:rPr>
          <w:sz w:val="20"/>
          <w:szCs w:val="20"/>
        </w:rPr>
        <w:t>of</w:t>
      </w:r>
      <w:r w:rsidRPr="003731EA">
        <w:rPr>
          <w:sz w:val="20"/>
          <w:szCs w:val="20"/>
        </w:rPr>
        <w:t xml:space="preserve"> Contract</w:t>
      </w:r>
      <w:r w:rsidRPr="002E6D8D">
        <w:rPr>
          <w:sz w:val="20"/>
          <w:szCs w:val="20"/>
        </w:rPr>
        <w:tab/>
      </w:r>
      <w:r w:rsidR="009A097C" w:rsidRPr="002E6D8D">
        <w:rPr>
          <w:sz w:val="20"/>
          <w:szCs w:val="20"/>
        </w:rPr>
        <w:t>I</w:t>
      </w:r>
      <w:r w:rsidRPr="003731EA">
        <w:rPr>
          <w:sz w:val="20"/>
          <w:szCs w:val="20"/>
        </w:rPr>
        <w:t>FB/</w:t>
      </w:r>
      <w:r w:rsidR="00220232">
        <w:rPr>
          <w:sz w:val="20"/>
          <w:szCs w:val="20"/>
        </w:rPr>
        <w:t>2</w:t>
      </w:r>
    </w:p>
    <w:p w14:paraId="01C95AB3" w14:textId="6A894EB1" w:rsidR="00DB7476" w:rsidRPr="002E6D8D" w:rsidRDefault="00817831" w:rsidP="003731EA">
      <w:pPr>
        <w:pStyle w:val="ListParagraph"/>
        <w:numPr>
          <w:ilvl w:val="0"/>
          <w:numId w:val="1"/>
        </w:numPr>
        <w:tabs>
          <w:tab w:val="left" w:pos="666"/>
          <w:tab w:val="left" w:leader="dot" w:pos="9424"/>
        </w:tabs>
        <w:ind w:left="666" w:hanging="309"/>
        <w:jc w:val="center"/>
        <w:rPr>
          <w:sz w:val="20"/>
          <w:szCs w:val="20"/>
        </w:rPr>
      </w:pPr>
      <w:r w:rsidRPr="002E6D8D">
        <w:rPr>
          <w:sz w:val="20"/>
          <w:szCs w:val="20"/>
        </w:rPr>
        <w:t>Contract</w:t>
      </w:r>
      <w:r w:rsidRPr="003731EA">
        <w:rPr>
          <w:sz w:val="20"/>
          <w:szCs w:val="20"/>
        </w:rPr>
        <w:t xml:space="preserve"> Execution</w:t>
      </w:r>
      <w:r w:rsidRPr="002E6D8D">
        <w:rPr>
          <w:sz w:val="20"/>
          <w:szCs w:val="20"/>
        </w:rPr>
        <w:tab/>
      </w:r>
      <w:r w:rsidR="009A097C" w:rsidRPr="002E6D8D">
        <w:rPr>
          <w:sz w:val="20"/>
          <w:szCs w:val="20"/>
        </w:rPr>
        <w:t>I</w:t>
      </w:r>
      <w:r w:rsidRPr="003731EA">
        <w:rPr>
          <w:sz w:val="20"/>
          <w:szCs w:val="20"/>
        </w:rPr>
        <w:t>FB/</w:t>
      </w:r>
      <w:r w:rsidR="00220232">
        <w:rPr>
          <w:sz w:val="20"/>
          <w:szCs w:val="20"/>
        </w:rPr>
        <w:t>2</w:t>
      </w:r>
    </w:p>
    <w:p w14:paraId="01C95AB4" w14:textId="50A627A1" w:rsidR="00DB7476" w:rsidRPr="002E6D8D" w:rsidRDefault="00817831" w:rsidP="003731EA">
      <w:pPr>
        <w:pStyle w:val="ListParagraph"/>
        <w:numPr>
          <w:ilvl w:val="0"/>
          <w:numId w:val="1"/>
        </w:numPr>
        <w:tabs>
          <w:tab w:val="left" w:pos="666"/>
          <w:tab w:val="left" w:leader="dot" w:pos="9424"/>
        </w:tabs>
        <w:ind w:left="666" w:hanging="309"/>
        <w:jc w:val="center"/>
        <w:rPr>
          <w:sz w:val="20"/>
          <w:szCs w:val="20"/>
        </w:rPr>
      </w:pPr>
      <w:r w:rsidRPr="002E6D8D">
        <w:rPr>
          <w:sz w:val="20"/>
          <w:szCs w:val="20"/>
        </w:rPr>
        <w:t>Contract</w:t>
      </w:r>
      <w:r w:rsidRPr="003731EA">
        <w:rPr>
          <w:sz w:val="20"/>
          <w:szCs w:val="20"/>
        </w:rPr>
        <w:t xml:space="preserve"> Security</w:t>
      </w:r>
      <w:r w:rsidRPr="002E6D8D">
        <w:rPr>
          <w:sz w:val="20"/>
          <w:szCs w:val="20"/>
        </w:rPr>
        <w:tab/>
      </w:r>
      <w:r w:rsidR="009A097C" w:rsidRPr="002E6D8D">
        <w:rPr>
          <w:sz w:val="20"/>
          <w:szCs w:val="20"/>
        </w:rPr>
        <w:t>I</w:t>
      </w:r>
      <w:r w:rsidRPr="003731EA">
        <w:rPr>
          <w:sz w:val="20"/>
          <w:szCs w:val="20"/>
        </w:rPr>
        <w:t>FB/</w:t>
      </w:r>
      <w:r w:rsidR="00220232">
        <w:rPr>
          <w:sz w:val="20"/>
          <w:szCs w:val="20"/>
        </w:rPr>
        <w:t>2</w:t>
      </w:r>
    </w:p>
    <w:p w14:paraId="01C95AB5" w14:textId="6D3326FB" w:rsidR="00DB7476" w:rsidRPr="002E6D8D" w:rsidRDefault="00817831" w:rsidP="003731EA">
      <w:pPr>
        <w:pStyle w:val="ListParagraph"/>
        <w:numPr>
          <w:ilvl w:val="0"/>
          <w:numId w:val="1"/>
        </w:numPr>
        <w:tabs>
          <w:tab w:val="left" w:pos="666"/>
          <w:tab w:val="left" w:leader="dot" w:pos="9424"/>
        </w:tabs>
        <w:ind w:left="666" w:hanging="309"/>
        <w:jc w:val="center"/>
        <w:rPr>
          <w:sz w:val="20"/>
          <w:szCs w:val="20"/>
        </w:rPr>
      </w:pPr>
      <w:r w:rsidRPr="002E6D8D">
        <w:rPr>
          <w:sz w:val="20"/>
          <w:szCs w:val="20"/>
        </w:rPr>
        <w:t>Time</w:t>
      </w:r>
      <w:r w:rsidRPr="003731EA">
        <w:rPr>
          <w:sz w:val="20"/>
          <w:szCs w:val="20"/>
        </w:rPr>
        <w:t xml:space="preserve"> </w:t>
      </w:r>
      <w:r w:rsidRPr="002E6D8D">
        <w:rPr>
          <w:sz w:val="20"/>
          <w:szCs w:val="20"/>
        </w:rPr>
        <w:t>of</w:t>
      </w:r>
      <w:r w:rsidRPr="003731EA">
        <w:rPr>
          <w:sz w:val="20"/>
          <w:szCs w:val="20"/>
        </w:rPr>
        <w:t xml:space="preserve"> Completion</w:t>
      </w:r>
      <w:r w:rsidRPr="002E6D8D">
        <w:rPr>
          <w:sz w:val="20"/>
          <w:szCs w:val="20"/>
        </w:rPr>
        <w:tab/>
      </w:r>
      <w:r w:rsidR="009A097C" w:rsidRPr="002E6D8D">
        <w:rPr>
          <w:sz w:val="20"/>
          <w:szCs w:val="20"/>
        </w:rPr>
        <w:t>I</w:t>
      </w:r>
      <w:r w:rsidRPr="003731EA">
        <w:rPr>
          <w:sz w:val="20"/>
          <w:szCs w:val="20"/>
        </w:rPr>
        <w:t>FB/3</w:t>
      </w:r>
    </w:p>
    <w:p w14:paraId="01C95AB6" w14:textId="5E6B629E" w:rsidR="00DB7476" w:rsidRPr="002E6D8D" w:rsidRDefault="00817831" w:rsidP="003731EA">
      <w:pPr>
        <w:pStyle w:val="ListParagraph"/>
        <w:numPr>
          <w:ilvl w:val="0"/>
          <w:numId w:val="1"/>
        </w:numPr>
        <w:tabs>
          <w:tab w:val="left" w:pos="666"/>
          <w:tab w:val="left" w:leader="dot" w:pos="9424"/>
        </w:tabs>
        <w:ind w:left="666" w:hanging="309"/>
        <w:jc w:val="center"/>
        <w:rPr>
          <w:sz w:val="20"/>
          <w:szCs w:val="20"/>
        </w:rPr>
      </w:pPr>
      <w:r w:rsidRPr="002E6D8D">
        <w:rPr>
          <w:sz w:val="20"/>
          <w:szCs w:val="20"/>
        </w:rPr>
        <w:t>Number</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Contract</w:t>
      </w:r>
      <w:r w:rsidRPr="003731EA">
        <w:rPr>
          <w:sz w:val="20"/>
          <w:szCs w:val="20"/>
        </w:rPr>
        <w:t xml:space="preserve"> Documents</w:t>
      </w:r>
      <w:r w:rsidRPr="002E6D8D">
        <w:rPr>
          <w:sz w:val="20"/>
          <w:szCs w:val="20"/>
        </w:rPr>
        <w:tab/>
      </w:r>
      <w:r w:rsidR="009A097C" w:rsidRPr="002E6D8D">
        <w:rPr>
          <w:sz w:val="20"/>
          <w:szCs w:val="20"/>
        </w:rPr>
        <w:t>I</w:t>
      </w:r>
      <w:r w:rsidRPr="003731EA">
        <w:rPr>
          <w:sz w:val="20"/>
          <w:szCs w:val="20"/>
        </w:rPr>
        <w:t>FB/3</w:t>
      </w:r>
    </w:p>
    <w:p w14:paraId="01C95AB7" w14:textId="58B335EB" w:rsidR="00DB7476" w:rsidRPr="002E6D8D" w:rsidRDefault="00817831" w:rsidP="003731EA">
      <w:pPr>
        <w:pStyle w:val="ListParagraph"/>
        <w:numPr>
          <w:ilvl w:val="0"/>
          <w:numId w:val="1"/>
        </w:numPr>
        <w:tabs>
          <w:tab w:val="left" w:pos="666"/>
          <w:tab w:val="left" w:leader="dot" w:pos="9424"/>
        </w:tabs>
        <w:spacing w:line="229" w:lineRule="exact"/>
        <w:ind w:left="666" w:hanging="309"/>
        <w:jc w:val="center"/>
        <w:rPr>
          <w:sz w:val="20"/>
          <w:szCs w:val="20"/>
        </w:rPr>
      </w:pPr>
      <w:r w:rsidRPr="002E6D8D">
        <w:rPr>
          <w:sz w:val="20"/>
          <w:szCs w:val="20"/>
        </w:rPr>
        <w:t>Missouri</w:t>
      </w:r>
      <w:r w:rsidRPr="003731EA">
        <w:rPr>
          <w:sz w:val="20"/>
          <w:szCs w:val="20"/>
        </w:rPr>
        <w:t xml:space="preserve"> </w:t>
      </w:r>
      <w:r w:rsidRPr="002E6D8D">
        <w:rPr>
          <w:sz w:val="20"/>
          <w:szCs w:val="20"/>
        </w:rPr>
        <w:t>Products</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Missouri</w:t>
      </w:r>
      <w:r w:rsidRPr="003731EA">
        <w:rPr>
          <w:sz w:val="20"/>
          <w:szCs w:val="20"/>
        </w:rPr>
        <w:t xml:space="preserve"> Firms</w:t>
      </w:r>
      <w:r w:rsidRPr="002E6D8D">
        <w:rPr>
          <w:sz w:val="20"/>
          <w:szCs w:val="20"/>
        </w:rPr>
        <w:tab/>
      </w:r>
      <w:r w:rsidR="009A097C" w:rsidRPr="002E6D8D">
        <w:rPr>
          <w:sz w:val="20"/>
          <w:szCs w:val="20"/>
        </w:rPr>
        <w:t>I</w:t>
      </w:r>
      <w:r w:rsidRPr="003731EA">
        <w:rPr>
          <w:sz w:val="20"/>
          <w:szCs w:val="20"/>
        </w:rPr>
        <w:t>FB/3</w:t>
      </w:r>
    </w:p>
    <w:p w14:paraId="01C95AC0" w14:textId="6E284F23" w:rsidR="00DB7476" w:rsidRPr="003731EA" w:rsidRDefault="00817831" w:rsidP="002E6D8D">
      <w:pPr>
        <w:pStyle w:val="ListParagraph"/>
        <w:numPr>
          <w:ilvl w:val="0"/>
          <w:numId w:val="1"/>
        </w:numPr>
        <w:tabs>
          <w:tab w:val="left" w:pos="666"/>
          <w:tab w:val="left" w:leader="dot" w:pos="9424"/>
        </w:tabs>
        <w:spacing w:line="229" w:lineRule="exact"/>
        <w:ind w:left="666" w:hanging="309"/>
        <w:jc w:val="center"/>
        <w:rPr>
          <w:sz w:val="20"/>
          <w:szCs w:val="20"/>
        </w:rPr>
      </w:pPr>
      <w:r w:rsidRPr="002E6D8D">
        <w:rPr>
          <w:sz w:val="20"/>
          <w:szCs w:val="20"/>
        </w:rPr>
        <w:t>SDVE</w:t>
      </w:r>
      <w:r w:rsidRPr="003731EA">
        <w:rPr>
          <w:sz w:val="20"/>
          <w:szCs w:val="20"/>
        </w:rPr>
        <w:t xml:space="preserve"> </w:t>
      </w:r>
      <w:r w:rsidRPr="002E6D8D">
        <w:rPr>
          <w:sz w:val="20"/>
          <w:szCs w:val="20"/>
        </w:rPr>
        <w:t>Participation</w:t>
      </w:r>
      <w:r w:rsidRPr="003731EA">
        <w:rPr>
          <w:sz w:val="20"/>
          <w:szCs w:val="20"/>
        </w:rPr>
        <w:t xml:space="preserve"> Goal</w:t>
      </w:r>
      <w:r w:rsidRPr="002E6D8D">
        <w:rPr>
          <w:sz w:val="20"/>
          <w:szCs w:val="20"/>
        </w:rPr>
        <w:tab/>
      </w:r>
      <w:r w:rsidR="009A097C" w:rsidRPr="002E6D8D">
        <w:rPr>
          <w:sz w:val="20"/>
          <w:szCs w:val="20"/>
        </w:rPr>
        <w:t>I</w:t>
      </w:r>
      <w:r w:rsidRPr="003731EA">
        <w:rPr>
          <w:sz w:val="20"/>
          <w:szCs w:val="20"/>
        </w:rPr>
        <w:t>FB/4</w:t>
      </w:r>
    </w:p>
    <w:p w14:paraId="7335BB85" w14:textId="77232F0C" w:rsidR="00E02FF3" w:rsidRPr="003731EA" w:rsidRDefault="008A62B2" w:rsidP="00220232">
      <w:pPr>
        <w:tabs>
          <w:tab w:val="left" w:pos="666"/>
          <w:tab w:val="left" w:leader="dot" w:pos="9424"/>
        </w:tabs>
        <w:spacing w:line="229" w:lineRule="exact"/>
        <w:rPr>
          <w:sz w:val="20"/>
          <w:szCs w:val="20"/>
        </w:rPr>
      </w:pPr>
      <w:r w:rsidRPr="003731EA">
        <w:rPr>
          <w:sz w:val="20"/>
          <w:szCs w:val="20"/>
        </w:rPr>
        <w:tab/>
      </w:r>
    </w:p>
    <w:p w14:paraId="01C95AC1" w14:textId="77777777" w:rsidR="00DB7476" w:rsidRPr="002E6D8D" w:rsidRDefault="00DB7476" w:rsidP="002E6D8D">
      <w:pPr>
        <w:pStyle w:val="BodyText"/>
      </w:pPr>
    </w:p>
    <w:p w14:paraId="01C95AC2" w14:textId="77777777" w:rsidR="00DB7476" w:rsidRPr="002E6D8D" w:rsidRDefault="00DB7476" w:rsidP="002E6D8D">
      <w:pPr>
        <w:pStyle w:val="BodyText"/>
      </w:pPr>
    </w:p>
    <w:p w14:paraId="01C95AC3" w14:textId="77777777" w:rsidR="00DB7476" w:rsidRPr="002E6D8D" w:rsidRDefault="00DB7476" w:rsidP="002E6D8D">
      <w:pPr>
        <w:pStyle w:val="BodyText"/>
      </w:pPr>
    </w:p>
    <w:p w14:paraId="01C95AC4" w14:textId="77777777" w:rsidR="00DB7476" w:rsidRPr="002E6D8D" w:rsidRDefault="00DB7476" w:rsidP="002E6D8D">
      <w:pPr>
        <w:pStyle w:val="BodyText"/>
      </w:pPr>
    </w:p>
    <w:p w14:paraId="01C95AC5" w14:textId="77777777" w:rsidR="00DB7476" w:rsidRPr="002E6D8D" w:rsidRDefault="00DB7476" w:rsidP="002E6D8D">
      <w:pPr>
        <w:pStyle w:val="BodyText"/>
      </w:pPr>
    </w:p>
    <w:p w14:paraId="01C95AC6" w14:textId="77777777" w:rsidR="00DB7476" w:rsidRPr="002E6D8D" w:rsidRDefault="00DB7476" w:rsidP="002E6D8D">
      <w:pPr>
        <w:pStyle w:val="BodyText"/>
      </w:pPr>
    </w:p>
    <w:p w14:paraId="01C95AC7" w14:textId="77777777" w:rsidR="00DB7476" w:rsidRPr="002E6D8D" w:rsidRDefault="00DB7476" w:rsidP="002E6D8D">
      <w:pPr>
        <w:pStyle w:val="BodyText"/>
      </w:pPr>
    </w:p>
    <w:p w14:paraId="01C95AC8" w14:textId="77777777" w:rsidR="00DB7476" w:rsidRPr="002E6D8D" w:rsidRDefault="00DB7476" w:rsidP="002E6D8D">
      <w:pPr>
        <w:pStyle w:val="BodyText"/>
      </w:pPr>
    </w:p>
    <w:p w14:paraId="01C95AC9" w14:textId="77777777" w:rsidR="00DB7476" w:rsidRPr="002E6D8D" w:rsidRDefault="00DB7476" w:rsidP="002E6D8D">
      <w:pPr>
        <w:pStyle w:val="BodyText"/>
      </w:pPr>
    </w:p>
    <w:p w14:paraId="01C95ACA" w14:textId="77777777" w:rsidR="00DB7476" w:rsidRPr="002E6D8D" w:rsidRDefault="00DB7476" w:rsidP="002E6D8D">
      <w:pPr>
        <w:pStyle w:val="BodyText"/>
      </w:pPr>
    </w:p>
    <w:p w14:paraId="01C95ACB" w14:textId="77777777" w:rsidR="00DB7476" w:rsidRPr="002E6D8D" w:rsidRDefault="00DB7476" w:rsidP="002E6D8D">
      <w:pPr>
        <w:pStyle w:val="BodyText"/>
      </w:pPr>
    </w:p>
    <w:p w14:paraId="01C95ACC" w14:textId="77777777" w:rsidR="00DB7476" w:rsidRPr="002E6D8D" w:rsidRDefault="00DB7476" w:rsidP="002E6D8D">
      <w:pPr>
        <w:pStyle w:val="BodyText"/>
      </w:pPr>
    </w:p>
    <w:p w14:paraId="01C95ACD" w14:textId="77777777" w:rsidR="00DB7476" w:rsidRPr="002E6D8D" w:rsidRDefault="00DB7476" w:rsidP="002E6D8D">
      <w:pPr>
        <w:pStyle w:val="BodyText"/>
      </w:pPr>
    </w:p>
    <w:p w14:paraId="01C95ACE" w14:textId="77777777" w:rsidR="00DB7476" w:rsidRPr="002E6D8D" w:rsidRDefault="00DB7476" w:rsidP="002E6D8D">
      <w:pPr>
        <w:pStyle w:val="BodyText"/>
      </w:pPr>
    </w:p>
    <w:p w14:paraId="01C95ACF" w14:textId="77777777" w:rsidR="00DB7476" w:rsidRPr="002E6D8D" w:rsidRDefault="00DB7476" w:rsidP="002E6D8D">
      <w:pPr>
        <w:pStyle w:val="BodyText"/>
      </w:pPr>
    </w:p>
    <w:p w14:paraId="01C95AD0" w14:textId="77777777" w:rsidR="00DB7476" w:rsidRPr="002E6D8D" w:rsidRDefault="00DB7476" w:rsidP="002E6D8D">
      <w:pPr>
        <w:pStyle w:val="BodyText"/>
      </w:pPr>
    </w:p>
    <w:p w14:paraId="01C95AD1" w14:textId="77777777" w:rsidR="00DB7476" w:rsidRPr="002E6D8D" w:rsidRDefault="00DB7476" w:rsidP="002E6D8D">
      <w:pPr>
        <w:pStyle w:val="BodyText"/>
      </w:pPr>
    </w:p>
    <w:p w14:paraId="01C95AD2" w14:textId="77777777" w:rsidR="00DB7476" w:rsidRPr="002E6D8D" w:rsidRDefault="00DB7476" w:rsidP="002E6D8D">
      <w:pPr>
        <w:pStyle w:val="BodyText"/>
      </w:pPr>
    </w:p>
    <w:p w14:paraId="01C95AD3" w14:textId="77777777" w:rsidR="00DB7476" w:rsidRPr="002E6D8D" w:rsidRDefault="00DB7476" w:rsidP="003731EA">
      <w:pPr>
        <w:pStyle w:val="BodyText"/>
      </w:pPr>
    </w:p>
    <w:p w14:paraId="67E6CDC5" w14:textId="77777777" w:rsidR="003731EA" w:rsidRDefault="003731EA" w:rsidP="002E6D8D">
      <w:pPr>
        <w:ind w:left="120"/>
        <w:jc w:val="center"/>
        <w:rPr>
          <w:strike/>
          <w:sz w:val="28"/>
          <w:szCs w:val="28"/>
        </w:rPr>
      </w:pPr>
    </w:p>
    <w:p w14:paraId="5EB7E79A" w14:textId="77777777" w:rsidR="003731EA" w:rsidRDefault="003731EA" w:rsidP="002E6D8D">
      <w:pPr>
        <w:ind w:left="120"/>
        <w:jc w:val="center"/>
        <w:rPr>
          <w:strike/>
          <w:sz w:val="28"/>
          <w:szCs w:val="28"/>
        </w:rPr>
      </w:pPr>
    </w:p>
    <w:p w14:paraId="20C8859B" w14:textId="77777777" w:rsidR="003731EA" w:rsidRDefault="003731EA" w:rsidP="002E6D8D">
      <w:pPr>
        <w:ind w:left="120"/>
        <w:jc w:val="center"/>
        <w:rPr>
          <w:strike/>
          <w:sz w:val="28"/>
          <w:szCs w:val="28"/>
        </w:rPr>
      </w:pPr>
    </w:p>
    <w:p w14:paraId="105C082C" w14:textId="77777777" w:rsidR="003731EA" w:rsidRDefault="003731EA" w:rsidP="002E6D8D">
      <w:pPr>
        <w:ind w:left="120"/>
        <w:jc w:val="center"/>
        <w:rPr>
          <w:strike/>
          <w:sz w:val="28"/>
          <w:szCs w:val="28"/>
        </w:rPr>
      </w:pPr>
    </w:p>
    <w:p w14:paraId="01C95AD5" w14:textId="77777777" w:rsidR="00DB7476" w:rsidRPr="003731EA" w:rsidRDefault="00DB7476" w:rsidP="002E6D8D">
      <w:pPr>
        <w:pStyle w:val="BodyText"/>
      </w:pPr>
    </w:p>
    <w:p w14:paraId="01C95AD6" w14:textId="77777777" w:rsidR="00DB7476" w:rsidRPr="003731EA" w:rsidRDefault="00DB7476" w:rsidP="002E6D8D">
      <w:pPr>
        <w:pStyle w:val="BodyText"/>
      </w:pPr>
    </w:p>
    <w:p w14:paraId="01C95AD7" w14:textId="77777777" w:rsidR="00DB7476" w:rsidRPr="003731EA" w:rsidRDefault="00DB7476" w:rsidP="002E6D8D">
      <w:pPr>
        <w:pStyle w:val="BodyText"/>
      </w:pPr>
    </w:p>
    <w:p w14:paraId="01C95AD9" w14:textId="77777777" w:rsidR="00DB7476" w:rsidRPr="003731EA" w:rsidRDefault="00DB7476" w:rsidP="002E6D8D">
      <w:pPr>
        <w:pStyle w:val="BodyText"/>
      </w:pPr>
    </w:p>
    <w:p w14:paraId="3251B831" w14:textId="77777777" w:rsidR="003731EA" w:rsidRPr="003731EA" w:rsidRDefault="003731EA" w:rsidP="003731EA">
      <w:pPr>
        <w:ind w:left="120"/>
        <w:jc w:val="center"/>
        <w:rPr>
          <w:sz w:val="28"/>
          <w:szCs w:val="28"/>
        </w:rPr>
      </w:pPr>
      <w:r w:rsidRPr="00E525CD">
        <w:rPr>
          <w:sz w:val="28"/>
          <w:szCs w:val="28"/>
        </w:rPr>
        <w:t>February</w:t>
      </w:r>
      <w:r w:rsidRPr="003731EA">
        <w:rPr>
          <w:color w:val="FF0000"/>
          <w:sz w:val="28"/>
          <w:szCs w:val="28"/>
        </w:rPr>
        <w:t xml:space="preserve"> </w:t>
      </w:r>
      <w:r w:rsidRPr="003731EA">
        <w:rPr>
          <w:sz w:val="28"/>
          <w:szCs w:val="28"/>
        </w:rPr>
        <w:t>2026</w:t>
      </w:r>
      <w:r w:rsidRPr="00E525CD">
        <w:rPr>
          <w:sz w:val="28"/>
          <w:szCs w:val="28"/>
        </w:rPr>
        <w:t xml:space="preserve"> Edition</w:t>
      </w:r>
    </w:p>
    <w:p w14:paraId="01C95ADA" w14:textId="77777777" w:rsidR="00DB7476" w:rsidRPr="003731EA" w:rsidRDefault="00DB7476" w:rsidP="002E6D8D">
      <w:pPr>
        <w:pStyle w:val="BodyText"/>
      </w:pPr>
    </w:p>
    <w:p w14:paraId="01C95ADB" w14:textId="77777777" w:rsidR="00DB7476" w:rsidRPr="003731EA" w:rsidRDefault="00DB7476" w:rsidP="002E6D8D">
      <w:pPr>
        <w:pStyle w:val="BodyText"/>
      </w:pPr>
    </w:p>
    <w:p w14:paraId="01C95ADC" w14:textId="77777777" w:rsidR="00DB7476" w:rsidRPr="003731EA" w:rsidRDefault="00DB7476" w:rsidP="003731EA">
      <w:pPr>
        <w:pStyle w:val="BodyText"/>
      </w:pPr>
    </w:p>
    <w:p w14:paraId="01C95ADE" w14:textId="77777777" w:rsidR="00DB7476" w:rsidRPr="003731EA" w:rsidRDefault="00DB7476" w:rsidP="002E6D8D">
      <w:pPr>
        <w:jc w:val="center"/>
        <w:rPr>
          <w:sz w:val="20"/>
          <w:szCs w:val="20"/>
        </w:rPr>
        <w:sectPr w:rsidR="00DB7476" w:rsidRPr="003731EA">
          <w:type w:val="continuous"/>
          <w:pgSz w:w="12240" w:h="15840"/>
          <w:pgMar w:top="940" w:right="1080" w:bottom="280" w:left="1080" w:header="720" w:footer="720" w:gutter="0"/>
          <w:cols w:space="720"/>
        </w:sectPr>
      </w:pPr>
    </w:p>
    <w:p w14:paraId="01C95ADF" w14:textId="77777777" w:rsidR="00DB7476" w:rsidRPr="002E6D8D" w:rsidRDefault="00817831" w:rsidP="003731EA">
      <w:pPr>
        <w:pStyle w:val="Heading2"/>
        <w:numPr>
          <w:ilvl w:val="1"/>
          <w:numId w:val="1"/>
        </w:numPr>
        <w:tabs>
          <w:tab w:val="left" w:pos="1111"/>
        </w:tabs>
        <w:ind w:left="994"/>
      </w:pPr>
      <w:bookmarkStart w:id="0" w:name="1._Contract_Documents_and_Definitions"/>
      <w:bookmarkEnd w:id="0"/>
      <w:r w:rsidRPr="002E6D8D">
        <w:lastRenderedPageBreak/>
        <w:t>Contract</w:t>
      </w:r>
      <w:r w:rsidRPr="003731EA">
        <w:t xml:space="preserve"> </w:t>
      </w:r>
      <w:r w:rsidRPr="002E6D8D">
        <w:t>Documents</w:t>
      </w:r>
      <w:r w:rsidRPr="003731EA">
        <w:t xml:space="preserve"> </w:t>
      </w:r>
      <w:r w:rsidRPr="002E6D8D">
        <w:t>and</w:t>
      </w:r>
      <w:r w:rsidRPr="003731EA">
        <w:t xml:space="preserve"> Definitions</w:t>
      </w:r>
    </w:p>
    <w:p w14:paraId="01C95AE0" w14:textId="77777777" w:rsidR="00DB7476" w:rsidRDefault="00817831" w:rsidP="002E6D8D">
      <w:pPr>
        <w:pStyle w:val="ListParagraph"/>
        <w:numPr>
          <w:ilvl w:val="2"/>
          <w:numId w:val="1"/>
        </w:numPr>
        <w:tabs>
          <w:tab w:val="left" w:pos="360"/>
          <w:tab w:val="left" w:pos="1111"/>
        </w:tabs>
        <w:ind w:right="40" w:hanging="1"/>
        <w:rPr>
          <w:sz w:val="20"/>
          <w:szCs w:val="20"/>
        </w:rPr>
      </w:pPr>
      <w:r w:rsidRPr="002E6D8D">
        <w:rPr>
          <w:sz w:val="20"/>
          <w:szCs w:val="20"/>
        </w:rPr>
        <w:t>The “Drawings,” “Specifications,” and “Contract Documents” are defined in the “General Conditions of the Contract for Construction.”</w:t>
      </w:r>
    </w:p>
    <w:p w14:paraId="568A5E8D" w14:textId="77777777" w:rsidR="003731EA" w:rsidRPr="002E6D8D" w:rsidRDefault="003731EA" w:rsidP="003731EA">
      <w:pPr>
        <w:pStyle w:val="ListParagraph"/>
        <w:tabs>
          <w:tab w:val="left" w:pos="360"/>
          <w:tab w:val="left" w:pos="1111"/>
        </w:tabs>
        <w:ind w:right="40" w:firstLine="0"/>
        <w:rPr>
          <w:sz w:val="20"/>
          <w:szCs w:val="20"/>
        </w:rPr>
      </w:pPr>
    </w:p>
    <w:p w14:paraId="01C95AE1" w14:textId="77777777" w:rsidR="00DB7476" w:rsidRDefault="00817831" w:rsidP="002E6D8D">
      <w:pPr>
        <w:pStyle w:val="ListParagraph"/>
        <w:numPr>
          <w:ilvl w:val="2"/>
          <w:numId w:val="1"/>
        </w:numPr>
        <w:tabs>
          <w:tab w:val="left" w:pos="360"/>
          <w:tab w:val="left" w:pos="1111"/>
        </w:tabs>
        <w:ind w:right="42" w:hanging="1"/>
        <w:rPr>
          <w:sz w:val="20"/>
          <w:szCs w:val="20"/>
        </w:rPr>
      </w:pPr>
      <w:r w:rsidRPr="002E6D8D">
        <w:rPr>
          <w:sz w:val="20"/>
          <w:szCs w:val="20"/>
        </w:rPr>
        <w:t>The Drawings, Specifications, and other Contract Documents may be obtained as indicated in the Advertisement for Bids.</w:t>
      </w:r>
    </w:p>
    <w:p w14:paraId="0203373D" w14:textId="77777777" w:rsidR="003731EA" w:rsidRPr="002E6D8D" w:rsidRDefault="003731EA" w:rsidP="003731EA">
      <w:pPr>
        <w:pStyle w:val="ListParagraph"/>
        <w:tabs>
          <w:tab w:val="left" w:pos="360"/>
          <w:tab w:val="left" w:pos="1111"/>
        </w:tabs>
        <w:ind w:right="42" w:firstLine="0"/>
        <w:rPr>
          <w:sz w:val="20"/>
          <w:szCs w:val="20"/>
        </w:rPr>
      </w:pPr>
    </w:p>
    <w:p w14:paraId="01C95AE2" w14:textId="77777777" w:rsidR="00DB7476" w:rsidRPr="002E6D8D" w:rsidRDefault="00817831" w:rsidP="003731EA">
      <w:pPr>
        <w:pStyle w:val="ListParagraph"/>
        <w:numPr>
          <w:ilvl w:val="2"/>
          <w:numId w:val="1"/>
        </w:numPr>
        <w:tabs>
          <w:tab w:val="left" w:pos="360"/>
          <w:tab w:val="left" w:pos="1111"/>
        </w:tabs>
        <w:ind w:right="39" w:hanging="1"/>
        <w:rPr>
          <w:sz w:val="20"/>
          <w:szCs w:val="20"/>
        </w:rPr>
      </w:pPr>
      <w:r w:rsidRPr="002E6D8D">
        <w:rPr>
          <w:sz w:val="20"/>
          <w:szCs w:val="20"/>
        </w:rPr>
        <w:t>As used herein, “Bid” refers to an offer or proposal</w:t>
      </w:r>
      <w:r w:rsidRPr="003731EA">
        <w:rPr>
          <w:sz w:val="20"/>
          <w:szCs w:val="20"/>
        </w:rPr>
        <w:t xml:space="preserve"> </w:t>
      </w:r>
      <w:r w:rsidRPr="002E6D8D">
        <w:rPr>
          <w:sz w:val="20"/>
          <w:szCs w:val="20"/>
        </w:rPr>
        <w:t>submitted</w:t>
      </w:r>
      <w:r w:rsidRPr="003731EA">
        <w:rPr>
          <w:sz w:val="20"/>
          <w:szCs w:val="20"/>
        </w:rPr>
        <w:t xml:space="preserve"> </w:t>
      </w:r>
      <w:r w:rsidRPr="002E6D8D">
        <w:rPr>
          <w:sz w:val="20"/>
          <w:szCs w:val="20"/>
        </w:rPr>
        <w:t>to</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Owner</w:t>
      </w:r>
      <w:r w:rsidRPr="003731EA">
        <w:rPr>
          <w:sz w:val="20"/>
          <w:szCs w:val="20"/>
        </w:rPr>
        <w:t xml:space="preserve"> </w:t>
      </w:r>
      <w:r w:rsidRPr="002E6D8D">
        <w:rPr>
          <w:sz w:val="20"/>
          <w:szCs w:val="20"/>
        </w:rPr>
        <w:t>to</w:t>
      </w:r>
      <w:r w:rsidRPr="003731EA">
        <w:rPr>
          <w:sz w:val="20"/>
          <w:szCs w:val="20"/>
        </w:rPr>
        <w:t xml:space="preserve"> </w:t>
      </w:r>
      <w:proofErr w:type="gramStart"/>
      <w:r w:rsidRPr="002E6D8D">
        <w:rPr>
          <w:sz w:val="20"/>
          <w:szCs w:val="20"/>
        </w:rPr>
        <w:t>enter</w:t>
      </w:r>
      <w:r w:rsidRPr="003731EA">
        <w:rPr>
          <w:sz w:val="20"/>
          <w:szCs w:val="20"/>
        </w:rPr>
        <w:t xml:space="preserve"> </w:t>
      </w:r>
      <w:r w:rsidRPr="002E6D8D">
        <w:rPr>
          <w:sz w:val="20"/>
          <w:szCs w:val="20"/>
        </w:rPr>
        <w:t>into</w:t>
      </w:r>
      <w:proofErr w:type="gramEnd"/>
      <w:r w:rsidRPr="003731EA">
        <w:rPr>
          <w:sz w:val="20"/>
          <w:szCs w:val="20"/>
        </w:rPr>
        <w:t xml:space="preserve"> </w:t>
      </w:r>
      <w:r w:rsidRPr="002E6D8D">
        <w:rPr>
          <w:sz w:val="20"/>
          <w:szCs w:val="20"/>
        </w:rPr>
        <w:t>a</w:t>
      </w:r>
      <w:r w:rsidRPr="003731EA">
        <w:rPr>
          <w:sz w:val="20"/>
          <w:szCs w:val="20"/>
        </w:rPr>
        <w:t xml:space="preserve"> </w:t>
      </w:r>
      <w:r w:rsidRPr="002E6D8D">
        <w:rPr>
          <w:sz w:val="20"/>
          <w:szCs w:val="20"/>
        </w:rPr>
        <w:t>contract for</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work</w:t>
      </w:r>
      <w:r w:rsidRPr="003731EA">
        <w:rPr>
          <w:sz w:val="20"/>
          <w:szCs w:val="20"/>
        </w:rPr>
        <w:t xml:space="preserve"> </w:t>
      </w:r>
      <w:r w:rsidRPr="002E6D8D">
        <w:rPr>
          <w:sz w:val="20"/>
          <w:szCs w:val="20"/>
        </w:rPr>
        <w:t>identified</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Drawings,</w:t>
      </w:r>
      <w:r w:rsidRPr="003731EA">
        <w:rPr>
          <w:sz w:val="20"/>
          <w:szCs w:val="20"/>
        </w:rPr>
        <w:t xml:space="preserve"> </w:t>
      </w:r>
      <w:r w:rsidRPr="002E6D8D">
        <w:rPr>
          <w:sz w:val="20"/>
          <w:szCs w:val="20"/>
        </w:rPr>
        <w:t>Specifications and other Contract Documents.</w:t>
      </w:r>
    </w:p>
    <w:p w14:paraId="01C95AE3" w14:textId="77777777" w:rsidR="00DB7476" w:rsidRPr="002E6D8D" w:rsidRDefault="00DB7476" w:rsidP="002E6D8D">
      <w:pPr>
        <w:pStyle w:val="BodyText"/>
      </w:pPr>
    </w:p>
    <w:p w14:paraId="01C95AE4" w14:textId="77777777" w:rsidR="00DB7476" w:rsidRPr="002E6D8D" w:rsidRDefault="00817831" w:rsidP="002E6D8D">
      <w:pPr>
        <w:pStyle w:val="ListParagraph"/>
        <w:numPr>
          <w:ilvl w:val="2"/>
          <w:numId w:val="1"/>
        </w:numPr>
        <w:tabs>
          <w:tab w:val="left" w:pos="1111"/>
        </w:tabs>
        <w:ind w:left="359" w:right="41" w:firstLine="0"/>
        <w:rPr>
          <w:sz w:val="20"/>
          <w:szCs w:val="20"/>
        </w:rPr>
      </w:pPr>
      <w:r w:rsidRPr="002E6D8D">
        <w:rPr>
          <w:sz w:val="20"/>
          <w:szCs w:val="20"/>
        </w:rPr>
        <w:t>As</w:t>
      </w:r>
      <w:r w:rsidRPr="003731EA">
        <w:rPr>
          <w:sz w:val="20"/>
          <w:szCs w:val="20"/>
        </w:rPr>
        <w:t xml:space="preserve"> </w:t>
      </w:r>
      <w:r w:rsidRPr="002E6D8D">
        <w:rPr>
          <w:sz w:val="20"/>
          <w:szCs w:val="20"/>
        </w:rPr>
        <w:t>used</w:t>
      </w:r>
      <w:r w:rsidRPr="003731EA">
        <w:rPr>
          <w:sz w:val="20"/>
          <w:szCs w:val="20"/>
        </w:rPr>
        <w:t xml:space="preserve"> </w:t>
      </w:r>
      <w:r w:rsidRPr="002E6D8D">
        <w:rPr>
          <w:sz w:val="20"/>
          <w:szCs w:val="20"/>
        </w:rPr>
        <w:t>herein,</w:t>
      </w:r>
      <w:r w:rsidRPr="003731EA">
        <w:rPr>
          <w:sz w:val="20"/>
          <w:szCs w:val="20"/>
        </w:rPr>
        <w:t xml:space="preserve"> </w:t>
      </w:r>
      <w:r w:rsidRPr="002E6D8D">
        <w:rPr>
          <w:sz w:val="20"/>
          <w:szCs w:val="20"/>
        </w:rPr>
        <w:t>“Bidder”</w:t>
      </w:r>
      <w:r w:rsidRPr="003731EA">
        <w:rPr>
          <w:sz w:val="20"/>
          <w:szCs w:val="20"/>
        </w:rPr>
        <w:t xml:space="preserve"> </w:t>
      </w:r>
      <w:r w:rsidRPr="002E6D8D">
        <w:rPr>
          <w:sz w:val="20"/>
          <w:szCs w:val="20"/>
        </w:rPr>
        <w:t>means</w:t>
      </w:r>
      <w:r w:rsidRPr="003731EA">
        <w:rPr>
          <w:sz w:val="20"/>
          <w:szCs w:val="20"/>
        </w:rPr>
        <w:t xml:space="preserve"> </w:t>
      </w:r>
      <w:r w:rsidRPr="002E6D8D">
        <w:rPr>
          <w:sz w:val="20"/>
          <w:szCs w:val="20"/>
        </w:rPr>
        <w:t>an</w:t>
      </w:r>
      <w:r w:rsidRPr="003731EA">
        <w:rPr>
          <w:sz w:val="20"/>
          <w:szCs w:val="20"/>
        </w:rPr>
        <w:t xml:space="preserve"> </w:t>
      </w:r>
      <w:r w:rsidRPr="002E6D8D">
        <w:rPr>
          <w:sz w:val="20"/>
          <w:szCs w:val="20"/>
        </w:rPr>
        <w:t>individual or</w:t>
      </w:r>
      <w:r w:rsidRPr="003731EA">
        <w:rPr>
          <w:sz w:val="20"/>
          <w:szCs w:val="20"/>
        </w:rPr>
        <w:t xml:space="preserve"> </w:t>
      </w:r>
      <w:r w:rsidRPr="002E6D8D">
        <w:rPr>
          <w:sz w:val="20"/>
          <w:szCs w:val="20"/>
        </w:rPr>
        <w:t>business</w:t>
      </w:r>
      <w:r w:rsidRPr="003731EA">
        <w:rPr>
          <w:sz w:val="20"/>
          <w:szCs w:val="20"/>
        </w:rPr>
        <w:t xml:space="preserve"> </w:t>
      </w:r>
      <w:r w:rsidRPr="002E6D8D">
        <w:rPr>
          <w:sz w:val="20"/>
          <w:szCs w:val="20"/>
        </w:rPr>
        <w:t>entity</w:t>
      </w:r>
      <w:r w:rsidRPr="003731EA">
        <w:rPr>
          <w:sz w:val="20"/>
          <w:szCs w:val="20"/>
        </w:rPr>
        <w:t xml:space="preserve"> </w:t>
      </w:r>
      <w:r w:rsidRPr="002E6D8D">
        <w:rPr>
          <w:sz w:val="20"/>
          <w:szCs w:val="20"/>
        </w:rPr>
        <w:t>that</w:t>
      </w:r>
      <w:r w:rsidRPr="003731EA">
        <w:rPr>
          <w:sz w:val="20"/>
          <w:szCs w:val="20"/>
        </w:rPr>
        <w:t xml:space="preserve"> </w:t>
      </w:r>
      <w:r w:rsidRPr="002E6D8D">
        <w:rPr>
          <w:sz w:val="20"/>
          <w:szCs w:val="20"/>
        </w:rPr>
        <w:t>submits</w:t>
      </w:r>
      <w:r w:rsidRPr="003731EA">
        <w:rPr>
          <w:sz w:val="20"/>
          <w:szCs w:val="20"/>
        </w:rPr>
        <w:t xml:space="preserve"> </w:t>
      </w:r>
      <w:r w:rsidRPr="002E6D8D">
        <w:rPr>
          <w:sz w:val="20"/>
          <w:szCs w:val="20"/>
        </w:rPr>
        <w:t>a</w:t>
      </w:r>
      <w:r w:rsidRPr="003731EA">
        <w:rPr>
          <w:sz w:val="20"/>
          <w:szCs w:val="20"/>
        </w:rPr>
        <w:t xml:space="preserve"> </w:t>
      </w:r>
      <w:r w:rsidRPr="002E6D8D">
        <w:rPr>
          <w:sz w:val="20"/>
          <w:szCs w:val="20"/>
        </w:rPr>
        <w:t>Bid to</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Owner</w:t>
      </w:r>
      <w:r w:rsidRPr="003731EA">
        <w:rPr>
          <w:sz w:val="20"/>
          <w:szCs w:val="20"/>
        </w:rPr>
        <w:t xml:space="preserve"> </w:t>
      </w:r>
      <w:r w:rsidRPr="002E6D8D">
        <w:rPr>
          <w:sz w:val="20"/>
          <w:szCs w:val="20"/>
        </w:rPr>
        <w:t>as</w:t>
      </w:r>
      <w:r w:rsidRPr="003731EA">
        <w:rPr>
          <w:sz w:val="20"/>
          <w:szCs w:val="20"/>
        </w:rPr>
        <w:t xml:space="preserve"> </w:t>
      </w:r>
      <w:r w:rsidRPr="002E6D8D">
        <w:rPr>
          <w:sz w:val="20"/>
          <w:szCs w:val="20"/>
        </w:rPr>
        <w:t>a prime bidder or general contractor.</w:t>
      </w:r>
    </w:p>
    <w:p w14:paraId="01C95AE5" w14:textId="77777777" w:rsidR="00DB7476" w:rsidRPr="002E6D8D" w:rsidRDefault="00DB7476" w:rsidP="003731EA">
      <w:pPr>
        <w:pStyle w:val="BodyText"/>
      </w:pPr>
    </w:p>
    <w:p w14:paraId="01C95AE6" w14:textId="77777777" w:rsidR="00DB7476" w:rsidRPr="002E6D8D" w:rsidRDefault="00817831" w:rsidP="002E6D8D">
      <w:pPr>
        <w:pStyle w:val="ListParagraph"/>
        <w:numPr>
          <w:ilvl w:val="2"/>
          <w:numId w:val="1"/>
        </w:numPr>
        <w:tabs>
          <w:tab w:val="left" w:pos="360"/>
          <w:tab w:val="left" w:pos="1111"/>
        </w:tabs>
        <w:ind w:right="38" w:hanging="1"/>
        <w:rPr>
          <w:sz w:val="20"/>
          <w:szCs w:val="20"/>
        </w:rPr>
      </w:pPr>
      <w:r w:rsidRPr="002E6D8D">
        <w:rPr>
          <w:sz w:val="20"/>
          <w:szCs w:val="20"/>
        </w:rPr>
        <w:t xml:space="preserve">All other terms used herein shall have the meanings defined herein or in the General Conditions of the Contract for Construction or other Contract </w:t>
      </w:r>
      <w:r w:rsidRPr="003731EA">
        <w:rPr>
          <w:sz w:val="20"/>
          <w:szCs w:val="20"/>
        </w:rPr>
        <w:t>Documents.</w:t>
      </w:r>
    </w:p>
    <w:p w14:paraId="01C95AE7" w14:textId="77777777" w:rsidR="00DB7476" w:rsidRPr="002E6D8D" w:rsidRDefault="00DB7476" w:rsidP="002E6D8D">
      <w:pPr>
        <w:pStyle w:val="BodyText"/>
      </w:pPr>
    </w:p>
    <w:p w14:paraId="01C95AE8" w14:textId="44E03E33" w:rsidR="00DB7476" w:rsidRPr="002E6D8D" w:rsidRDefault="00817831" w:rsidP="003731EA">
      <w:pPr>
        <w:pStyle w:val="Heading2"/>
        <w:numPr>
          <w:ilvl w:val="1"/>
          <w:numId w:val="1"/>
        </w:numPr>
        <w:tabs>
          <w:tab w:val="left" w:pos="1111"/>
        </w:tabs>
        <w:ind w:left="994"/>
      </w:pPr>
      <w:bookmarkStart w:id="1" w:name="2._Bidder_Obligations"/>
      <w:bookmarkEnd w:id="1"/>
      <w:r w:rsidRPr="002E6D8D">
        <w:t>Bidder</w:t>
      </w:r>
      <w:r w:rsidR="002E6D8D">
        <w:t>’s</w:t>
      </w:r>
      <w:r w:rsidRPr="003731EA">
        <w:t xml:space="preserve"> Obligations</w:t>
      </w:r>
    </w:p>
    <w:p w14:paraId="01C95AE9" w14:textId="77777777" w:rsidR="00DB7476" w:rsidRDefault="00817831" w:rsidP="002E6D8D">
      <w:pPr>
        <w:pStyle w:val="ListParagraph"/>
        <w:numPr>
          <w:ilvl w:val="2"/>
          <w:numId w:val="1"/>
        </w:numPr>
        <w:tabs>
          <w:tab w:val="left" w:pos="360"/>
          <w:tab w:val="left" w:pos="1111"/>
        </w:tabs>
        <w:ind w:right="41" w:hanging="1"/>
        <w:rPr>
          <w:sz w:val="20"/>
          <w:szCs w:val="20"/>
        </w:rPr>
      </w:pPr>
      <w:r w:rsidRPr="002E6D8D">
        <w:rPr>
          <w:sz w:val="20"/>
          <w:szCs w:val="20"/>
        </w:rPr>
        <w:t>Before submitting a Bid, each Bidder shall carefully</w:t>
      </w:r>
      <w:r w:rsidRPr="003731EA">
        <w:rPr>
          <w:sz w:val="20"/>
          <w:szCs w:val="20"/>
        </w:rPr>
        <w:t xml:space="preserve"> </w:t>
      </w:r>
      <w:r w:rsidRPr="002E6D8D">
        <w:rPr>
          <w:sz w:val="20"/>
          <w:szCs w:val="20"/>
        </w:rPr>
        <w:t>examine</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Drawings</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Specifications</w:t>
      </w:r>
      <w:r w:rsidRPr="003731EA">
        <w:rPr>
          <w:sz w:val="20"/>
          <w:szCs w:val="20"/>
        </w:rPr>
        <w:t xml:space="preserve"> </w:t>
      </w:r>
      <w:r w:rsidRPr="002E6D8D">
        <w:rPr>
          <w:sz w:val="20"/>
          <w:szCs w:val="20"/>
        </w:rPr>
        <w:t>and related Contract Documents,</w:t>
      </w:r>
      <w:r w:rsidRPr="003731EA">
        <w:rPr>
          <w:sz w:val="20"/>
          <w:szCs w:val="20"/>
        </w:rPr>
        <w:t xml:space="preserve"> </w:t>
      </w:r>
      <w:r w:rsidRPr="002E6D8D">
        <w:rPr>
          <w:sz w:val="20"/>
          <w:szCs w:val="20"/>
        </w:rPr>
        <w:t xml:space="preserve">visit the site of the work, and fully inform themselves as to all existing </w:t>
      </w:r>
      <w:r w:rsidRPr="003731EA">
        <w:rPr>
          <w:sz w:val="20"/>
          <w:szCs w:val="20"/>
        </w:rPr>
        <w:t xml:space="preserve">conditions, facilities, restrictions, and other matters that </w:t>
      </w:r>
      <w:r w:rsidRPr="002E6D8D">
        <w:rPr>
          <w:sz w:val="20"/>
          <w:szCs w:val="20"/>
        </w:rPr>
        <w:t>could affect the work or the cost thereof.</w:t>
      </w:r>
    </w:p>
    <w:p w14:paraId="2C09C3DA" w14:textId="77777777" w:rsidR="002E6D8D" w:rsidRPr="002E6D8D" w:rsidRDefault="002E6D8D" w:rsidP="003731EA">
      <w:pPr>
        <w:pStyle w:val="ListParagraph"/>
        <w:tabs>
          <w:tab w:val="left" w:pos="360"/>
          <w:tab w:val="left" w:pos="1111"/>
        </w:tabs>
        <w:ind w:right="41" w:firstLine="0"/>
        <w:rPr>
          <w:sz w:val="20"/>
          <w:szCs w:val="20"/>
        </w:rPr>
      </w:pPr>
    </w:p>
    <w:p w14:paraId="01C95AEA" w14:textId="77777777" w:rsidR="00DB7476" w:rsidRPr="002E6D8D" w:rsidRDefault="00817831" w:rsidP="003731EA">
      <w:pPr>
        <w:pStyle w:val="ListParagraph"/>
        <w:numPr>
          <w:ilvl w:val="2"/>
          <w:numId w:val="1"/>
        </w:numPr>
        <w:tabs>
          <w:tab w:val="left" w:pos="360"/>
          <w:tab w:val="left" w:pos="1111"/>
        </w:tabs>
        <w:ind w:right="40" w:hanging="1"/>
        <w:rPr>
          <w:sz w:val="20"/>
          <w:szCs w:val="20"/>
        </w:rPr>
      </w:pPr>
      <w:r w:rsidRPr="002E6D8D">
        <w:rPr>
          <w:sz w:val="20"/>
          <w:szCs w:val="20"/>
        </w:rPr>
        <w:t>Each</w:t>
      </w:r>
      <w:r w:rsidRPr="003731EA">
        <w:rPr>
          <w:sz w:val="20"/>
          <w:szCs w:val="20"/>
        </w:rPr>
        <w:t xml:space="preserve"> </w:t>
      </w:r>
      <w:r w:rsidRPr="002E6D8D">
        <w:rPr>
          <w:sz w:val="20"/>
          <w:szCs w:val="20"/>
        </w:rPr>
        <w:t>Bidder</w:t>
      </w:r>
      <w:r w:rsidRPr="003731EA">
        <w:rPr>
          <w:sz w:val="20"/>
          <w:szCs w:val="20"/>
        </w:rPr>
        <w:t xml:space="preserve"> </w:t>
      </w:r>
      <w:proofErr w:type="gramStart"/>
      <w:r w:rsidRPr="002E6D8D">
        <w:rPr>
          <w:sz w:val="20"/>
          <w:szCs w:val="20"/>
        </w:rPr>
        <w:t>shall</w:t>
      </w:r>
      <w:proofErr w:type="gramEnd"/>
      <w:r w:rsidRPr="003731EA">
        <w:rPr>
          <w:sz w:val="20"/>
          <w:szCs w:val="20"/>
        </w:rPr>
        <w:t xml:space="preserve"> </w:t>
      </w:r>
      <w:r w:rsidRPr="002E6D8D">
        <w:rPr>
          <w:sz w:val="20"/>
          <w:szCs w:val="20"/>
        </w:rPr>
        <w:t>include</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their</w:t>
      </w:r>
      <w:r w:rsidRPr="003731EA">
        <w:rPr>
          <w:sz w:val="20"/>
          <w:szCs w:val="20"/>
        </w:rPr>
        <w:t xml:space="preserve"> </w:t>
      </w:r>
      <w:r w:rsidRPr="002E6D8D">
        <w:rPr>
          <w:sz w:val="20"/>
          <w:szCs w:val="20"/>
        </w:rPr>
        <w:t>Bid</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 xml:space="preserve">cost of all work and materials required to complete the contract in a first-class manner, as specified in the Drawings, Specifications, and other Contract Documents. All work shall be done as defined in the Specifications and as indicated </w:t>
      </w:r>
      <w:proofErr w:type="gramStart"/>
      <w:r w:rsidRPr="002E6D8D">
        <w:rPr>
          <w:sz w:val="20"/>
          <w:szCs w:val="20"/>
        </w:rPr>
        <w:t>on</w:t>
      </w:r>
      <w:proofErr w:type="gramEnd"/>
      <w:r w:rsidRPr="002E6D8D">
        <w:rPr>
          <w:sz w:val="20"/>
          <w:szCs w:val="20"/>
        </w:rPr>
        <w:t xml:space="preserve"> the Drawings.</w:t>
      </w:r>
    </w:p>
    <w:p w14:paraId="01C95AEB" w14:textId="77777777" w:rsidR="00DB7476" w:rsidRPr="002E6D8D" w:rsidRDefault="00DB7476" w:rsidP="002E6D8D">
      <w:pPr>
        <w:pStyle w:val="BodyText"/>
      </w:pPr>
    </w:p>
    <w:p w14:paraId="01C95AEC" w14:textId="77777777" w:rsidR="00DB7476" w:rsidRPr="002E6D8D" w:rsidRDefault="00817831" w:rsidP="002E6D8D">
      <w:pPr>
        <w:pStyle w:val="ListParagraph"/>
        <w:numPr>
          <w:ilvl w:val="2"/>
          <w:numId w:val="1"/>
        </w:numPr>
        <w:tabs>
          <w:tab w:val="left" w:pos="360"/>
          <w:tab w:val="left" w:pos="1111"/>
        </w:tabs>
        <w:ind w:right="39" w:hanging="1"/>
        <w:rPr>
          <w:sz w:val="20"/>
          <w:szCs w:val="20"/>
        </w:rPr>
      </w:pPr>
      <w:r w:rsidRPr="002E6D8D">
        <w:rPr>
          <w:sz w:val="20"/>
          <w:szCs w:val="20"/>
        </w:rPr>
        <w:t>Failure or omission of any Bidder to receive or to examine any form, instrument, addendum, or other document, or to visit the site of the work and acquaint themselves with existing conditions, shall in no way relieve the Bidder from any obligation with respect to their Bid or any awarded contract. No extra compensation will be allowed concerning any matter about which the Bidder should have fully informed themselves prior to submitting a Bid.</w:t>
      </w:r>
    </w:p>
    <w:p w14:paraId="01C95AED" w14:textId="77777777" w:rsidR="00DB7476" w:rsidRPr="002E6D8D" w:rsidRDefault="00817831" w:rsidP="003731EA">
      <w:pPr>
        <w:pStyle w:val="ListParagraph"/>
        <w:numPr>
          <w:ilvl w:val="2"/>
          <w:numId w:val="1"/>
        </w:numPr>
        <w:tabs>
          <w:tab w:val="left" w:pos="360"/>
          <w:tab w:val="left" w:pos="1111"/>
        </w:tabs>
        <w:ind w:right="40" w:hanging="1"/>
        <w:rPr>
          <w:sz w:val="20"/>
          <w:szCs w:val="20"/>
        </w:rPr>
      </w:pPr>
      <w:r w:rsidRPr="002E6D8D">
        <w:rPr>
          <w:sz w:val="20"/>
          <w:szCs w:val="20"/>
        </w:rPr>
        <w:t>Submission of a Bid shall be deemed acceptance by the Bidder of the above obligations and every obligation required by the Contract Documents in the event the Bid is accepted by the Owner.</w:t>
      </w:r>
    </w:p>
    <w:p w14:paraId="01C95AEE" w14:textId="77777777" w:rsidR="00DB7476" w:rsidRPr="002E6D8D" w:rsidRDefault="00DB7476" w:rsidP="003731EA">
      <w:pPr>
        <w:pStyle w:val="BodyText"/>
      </w:pPr>
    </w:p>
    <w:p w14:paraId="01C95AEF" w14:textId="77777777" w:rsidR="00DB7476" w:rsidRPr="002E6D8D" w:rsidRDefault="00817831" w:rsidP="003731EA">
      <w:pPr>
        <w:pStyle w:val="Heading2"/>
        <w:numPr>
          <w:ilvl w:val="1"/>
          <w:numId w:val="1"/>
        </w:numPr>
        <w:tabs>
          <w:tab w:val="left" w:pos="1111"/>
        </w:tabs>
        <w:spacing w:line="229" w:lineRule="exact"/>
        <w:ind w:left="994"/>
      </w:pPr>
      <w:bookmarkStart w:id="2" w:name="3._Interpretation_of_Documents"/>
      <w:bookmarkEnd w:id="2"/>
      <w:r w:rsidRPr="002E6D8D">
        <w:t>Interpretation</w:t>
      </w:r>
      <w:r w:rsidRPr="003731EA">
        <w:t xml:space="preserve"> </w:t>
      </w:r>
      <w:r w:rsidRPr="002E6D8D">
        <w:t>of</w:t>
      </w:r>
      <w:r w:rsidRPr="003731EA">
        <w:t xml:space="preserve"> Documents</w:t>
      </w:r>
    </w:p>
    <w:p w14:paraId="01C95AF0" w14:textId="77777777" w:rsidR="00DB7476" w:rsidRPr="002E6D8D" w:rsidRDefault="00817831" w:rsidP="002E6D8D">
      <w:pPr>
        <w:pStyle w:val="ListParagraph"/>
        <w:numPr>
          <w:ilvl w:val="2"/>
          <w:numId w:val="1"/>
        </w:numPr>
        <w:tabs>
          <w:tab w:val="left" w:pos="360"/>
          <w:tab w:val="left" w:pos="1111"/>
        </w:tabs>
        <w:ind w:right="41" w:hanging="1"/>
        <w:rPr>
          <w:sz w:val="20"/>
          <w:szCs w:val="20"/>
        </w:rPr>
      </w:pPr>
      <w:r w:rsidRPr="003731EA">
        <w:rPr>
          <w:sz w:val="20"/>
          <w:szCs w:val="20"/>
        </w:rPr>
        <w:t xml:space="preserve">If any prospective Bidder is in doubt about the </w:t>
      </w:r>
      <w:r w:rsidRPr="002E6D8D">
        <w:rPr>
          <w:sz w:val="20"/>
          <w:szCs w:val="20"/>
        </w:rPr>
        <w:t>meaning</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any</w:t>
      </w:r>
      <w:r w:rsidRPr="003731EA">
        <w:rPr>
          <w:sz w:val="20"/>
          <w:szCs w:val="20"/>
        </w:rPr>
        <w:t xml:space="preserve"> </w:t>
      </w:r>
      <w:r w:rsidRPr="002E6D8D">
        <w:rPr>
          <w:sz w:val="20"/>
          <w:szCs w:val="20"/>
        </w:rPr>
        <w:t>part</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Drawings,</w:t>
      </w:r>
      <w:r w:rsidRPr="003731EA">
        <w:rPr>
          <w:sz w:val="20"/>
          <w:szCs w:val="20"/>
        </w:rPr>
        <w:t xml:space="preserve"> </w:t>
      </w:r>
      <w:r w:rsidRPr="002E6D8D">
        <w:rPr>
          <w:sz w:val="20"/>
          <w:szCs w:val="20"/>
        </w:rPr>
        <w:t>Specifications,</w:t>
      </w:r>
      <w:r w:rsidRPr="003731EA">
        <w:rPr>
          <w:sz w:val="20"/>
          <w:szCs w:val="20"/>
        </w:rPr>
        <w:t xml:space="preserve"> </w:t>
      </w:r>
      <w:r w:rsidRPr="002E6D8D">
        <w:rPr>
          <w:sz w:val="20"/>
          <w:szCs w:val="20"/>
        </w:rPr>
        <w:t>or</w:t>
      </w:r>
    </w:p>
    <w:p w14:paraId="01C95AF1" w14:textId="77777777" w:rsidR="00DB7476" w:rsidRPr="002E6D8D" w:rsidRDefault="00817831" w:rsidP="003731EA">
      <w:pPr>
        <w:pStyle w:val="BodyText"/>
        <w:ind w:left="360" w:hanging="1"/>
      </w:pPr>
      <w:r w:rsidRPr="002E6D8D">
        <w:br w:type="column"/>
      </w:r>
      <w:r w:rsidRPr="002E6D8D">
        <w:t>other</w:t>
      </w:r>
      <w:r w:rsidRPr="003731EA">
        <w:t xml:space="preserve"> </w:t>
      </w:r>
      <w:r w:rsidRPr="002E6D8D">
        <w:t>Contract</w:t>
      </w:r>
      <w:r w:rsidRPr="003731EA">
        <w:t xml:space="preserve"> </w:t>
      </w:r>
      <w:r w:rsidRPr="002E6D8D">
        <w:t>Documents,</w:t>
      </w:r>
      <w:r w:rsidRPr="003731EA">
        <w:t xml:space="preserve"> </w:t>
      </w:r>
      <w:r w:rsidRPr="002E6D8D">
        <w:t>the</w:t>
      </w:r>
      <w:r w:rsidRPr="003731EA">
        <w:t xml:space="preserve"> </w:t>
      </w:r>
      <w:r w:rsidRPr="002E6D8D">
        <w:t>Bidder</w:t>
      </w:r>
      <w:r w:rsidRPr="003731EA">
        <w:t xml:space="preserve"> </w:t>
      </w:r>
      <w:r w:rsidRPr="002E6D8D">
        <w:t>shall</w:t>
      </w:r>
      <w:r w:rsidRPr="003731EA">
        <w:t xml:space="preserve"> </w:t>
      </w:r>
      <w:r w:rsidRPr="002E6D8D">
        <w:t>submit</w:t>
      </w:r>
      <w:r w:rsidRPr="003731EA">
        <w:t xml:space="preserve"> </w:t>
      </w:r>
      <w:r w:rsidRPr="002E6D8D">
        <w:t>a written request to the Architect for an interpretation.</w:t>
      </w:r>
    </w:p>
    <w:p w14:paraId="01C95AF2" w14:textId="77777777" w:rsidR="00DB7476" w:rsidRPr="002E6D8D" w:rsidRDefault="00817831" w:rsidP="003731EA">
      <w:pPr>
        <w:pStyle w:val="ListParagraph"/>
        <w:numPr>
          <w:ilvl w:val="2"/>
          <w:numId w:val="1"/>
        </w:numPr>
        <w:tabs>
          <w:tab w:val="left" w:pos="360"/>
          <w:tab w:val="left" w:pos="1111"/>
        </w:tabs>
        <w:ind w:right="356" w:hanging="1"/>
        <w:rPr>
          <w:sz w:val="20"/>
          <w:szCs w:val="20"/>
        </w:rPr>
      </w:pPr>
      <w:r w:rsidRPr="002E6D8D">
        <w:rPr>
          <w:sz w:val="20"/>
          <w:szCs w:val="20"/>
        </w:rPr>
        <w:t>Any request for interpretation shall be delivered to the Architect at least one (1) week prior to time for receipt of bids.</w:t>
      </w:r>
    </w:p>
    <w:p w14:paraId="01C95AF3" w14:textId="77777777" w:rsidR="00DB7476" w:rsidRPr="002E6D8D" w:rsidRDefault="00DB7476" w:rsidP="003731EA">
      <w:pPr>
        <w:pStyle w:val="BodyText"/>
      </w:pPr>
    </w:p>
    <w:p w14:paraId="01C95AF4" w14:textId="77777777" w:rsidR="00DB7476" w:rsidRDefault="00817831" w:rsidP="002E6D8D">
      <w:pPr>
        <w:pStyle w:val="ListParagraph"/>
        <w:numPr>
          <w:ilvl w:val="2"/>
          <w:numId w:val="1"/>
        </w:numPr>
        <w:tabs>
          <w:tab w:val="left" w:pos="360"/>
          <w:tab w:val="left" w:pos="1111"/>
        </w:tabs>
        <w:ind w:right="356" w:hanging="1"/>
        <w:rPr>
          <w:sz w:val="20"/>
          <w:szCs w:val="20"/>
        </w:rPr>
      </w:pPr>
      <w:r w:rsidRPr="002E6D8D">
        <w:rPr>
          <w:sz w:val="20"/>
          <w:szCs w:val="20"/>
        </w:rPr>
        <w:t>A Bid shall be based only</w:t>
      </w:r>
      <w:r w:rsidRPr="003731EA">
        <w:rPr>
          <w:sz w:val="20"/>
          <w:szCs w:val="20"/>
        </w:rPr>
        <w:t xml:space="preserve"> </w:t>
      </w:r>
      <w:r w:rsidRPr="002E6D8D">
        <w:rPr>
          <w:sz w:val="20"/>
          <w:szCs w:val="20"/>
        </w:rPr>
        <w:t>on</w:t>
      </w:r>
      <w:r w:rsidRPr="003731EA">
        <w:rPr>
          <w:sz w:val="20"/>
          <w:szCs w:val="20"/>
        </w:rPr>
        <w:t xml:space="preserve"> </w:t>
      </w:r>
      <w:r w:rsidRPr="002E6D8D">
        <w:rPr>
          <w:sz w:val="20"/>
          <w:szCs w:val="20"/>
        </w:rPr>
        <w:t>an interpretation issued</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form</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an</w:t>
      </w:r>
      <w:r w:rsidRPr="003731EA">
        <w:rPr>
          <w:sz w:val="20"/>
          <w:szCs w:val="20"/>
        </w:rPr>
        <w:t xml:space="preserve"> </w:t>
      </w:r>
      <w:r w:rsidRPr="002E6D8D">
        <w:rPr>
          <w:sz w:val="20"/>
          <w:szCs w:val="20"/>
        </w:rPr>
        <w:t>addendum</w:t>
      </w:r>
      <w:r w:rsidRPr="003731EA">
        <w:rPr>
          <w:sz w:val="20"/>
          <w:szCs w:val="20"/>
        </w:rPr>
        <w:t xml:space="preserve"> </w:t>
      </w:r>
      <w:r w:rsidRPr="002E6D8D">
        <w:rPr>
          <w:sz w:val="20"/>
          <w:szCs w:val="20"/>
        </w:rPr>
        <w:t>mailed</w:t>
      </w:r>
      <w:r w:rsidRPr="003731EA">
        <w:rPr>
          <w:sz w:val="20"/>
          <w:szCs w:val="20"/>
        </w:rPr>
        <w:t xml:space="preserve"> </w:t>
      </w:r>
      <w:r w:rsidRPr="002E6D8D">
        <w:rPr>
          <w:sz w:val="20"/>
          <w:szCs w:val="20"/>
        </w:rPr>
        <w:t>to</w:t>
      </w:r>
      <w:r w:rsidRPr="003731EA">
        <w:rPr>
          <w:sz w:val="20"/>
          <w:szCs w:val="20"/>
        </w:rPr>
        <w:t xml:space="preserve"> </w:t>
      </w:r>
      <w:r w:rsidRPr="002E6D8D">
        <w:rPr>
          <w:sz w:val="20"/>
          <w:szCs w:val="20"/>
        </w:rPr>
        <w:t>each</w:t>
      </w:r>
      <w:r w:rsidRPr="003731EA">
        <w:rPr>
          <w:sz w:val="20"/>
          <w:szCs w:val="20"/>
        </w:rPr>
        <w:t xml:space="preserve"> </w:t>
      </w:r>
      <w:r w:rsidRPr="002E6D8D">
        <w:rPr>
          <w:sz w:val="20"/>
          <w:szCs w:val="20"/>
        </w:rPr>
        <w:t>person or business entity that is on the Architect’s record as having received a set of the Contract Documents.</w:t>
      </w:r>
    </w:p>
    <w:p w14:paraId="290037EC" w14:textId="77777777" w:rsidR="00364FFC" w:rsidRPr="002E6D8D" w:rsidRDefault="00364FFC" w:rsidP="00364FFC">
      <w:pPr>
        <w:pStyle w:val="ListParagraph"/>
        <w:tabs>
          <w:tab w:val="left" w:pos="360"/>
          <w:tab w:val="left" w:pos="1111"/>
        </w:tabs>
        <w:ind w:right="356" w:firstLine="0"/>
        <w:rPr>
          <w:sz w:val="20"/>
          <w:szCs w:val="20"/>
        </w:rPr>
      </w:pPr>
    </w:p>
    <w:p w14:paraId="01C95AF5" w14:textId="77777777" w:rsidR="00DB7476" w:rsidRPr="002E6D8D" w:rsidRDefault="00817831" w:rsidP="003731EA">
      <w:pPr>
        <w:pStyle w:val="ListParagraph"/>
        <w:numPr>
          <w:ilvl w:val="2"/>
          <w:numId w:val="1"/>
        </w:numPr>
        <w:tabs>
          <w:tab w:val="left" w:pos="360"/>
          <w:tab w:val="left" w:pos="1111"/>
        </w:tabs>
        <w:ind w:right="354" w:hanging="1"/>
        <w:rPr>
          <w:sz w:val="20"/>
          <w:szCs w:val="20"/>
        </w:rPr>
      </w:pPr>
      <w:r w:rsidRPr="002E6D8D">
        <w:rPr>
          <w:sz w:val="20"/>
          <w:szCs w:val="20"/>
        </w:rPr>
        <w:t>Bidders shall not be entitled to rely on oral interpretations or written statements not issued in an addendum</w:t>
      </w:r>
      <w:r w:rsidRPr="003731EA">
        <w:rPr>
          <w:sz w:val="20"/>
          <w:szCs w:val="20"/>
        </w:rPr>
        <w:t xml:space="preserve"> </w:t>
      </w:r>
      <w:r w:rsidRPr="002E6D8D">
        <w:rPr>
          <w:sz w:val="20"/>
          <w:szCs w:val="20"/>
        </w:rPr>
        <w:t>from</w:t>
      </w:r>
      <w:r w:rsidRPr="003731EA">
        <w:rPr>
          <w:sz w:val="20"/>
          <w:szCs w:val="20"/>
        </w:rPr>
        <w:t xml:space="preserve"> </w:t>
      </w:r>
      <w:r w:rsidRPr="002E6D8D">
        <w:rPr>
          <w:sz w:val="20"/>
          <w:szCs w:val="20"/>
        </w:rPr>
        <w:t>either</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Architect</w:t>
      </w:r>
      <w:r w:rsidRPr="003731EA">
        <w:rPr>
          <w:sz w:val="20"/>
          <w:szCs w:val="20"/>
        </w:rPr>
        <w:t xml:space="preserve"> </w:t>
      </w:r>
      <w:r w:rsidRPr="002E6D8D">
        <w:rPr>
          <w:sz w:val="20"/>
          <w:szCs w:val="20"/>
        </w:rPr>
        <w:t>or</w:t>
      </w:r>
      <w:r w:rsidRPr="003731EA">
        <w:rPr>
          <w:sz w:val="20"/>
          <w:szCs w:val="20"/>
        </w:rPr>
        <w:t xml:space="preserve"> </w:t>
      </w:r>
      <w:r w:rsidRPr="002E6D8D">
        <w:rPr>
          <w:sz w:val="20"/>
          <w:szCs w:val="20"/>
        </w:rPr>
        <w:t>a</w:t>
      </w:r>
      <w:r w:rsidRPr="003731EA">
        <w:rPr>
          <w:sz w:val="20"/>
          <w:szCs w:val="20"/>
        </w:rPr>
        <w:t xml:space="preserve"> </w:t>
      </w:r>
      <w:r w:rsidRPr="002E6D8D">
        <w:rPr>
          <w:sz w:val="20"/>
          <w:szCs w:val="20"/>
        </w:rPr>
        <w:t>representative, agent, or employee of the Owner.</w:t>
      </w:r>
    </w:p>
    <w:p w14:paraId="01C95AF6" w14:textId="77777777" w:rsidR="00DB7476" w:rsidRPr="002E6D8D" w:rsidRDefault="00DB7476" w:rsidP="002E6D8D">
      <w:pPr>
        <w:pStyle w:val="BodyText"/>
      </w:pPr>
    </w:p>
    <w:p w14:paraId="01C95AF7" w14:textId="77777777" w:rsidR="00DB7476" w:rsidRPr="002E6D8D" w:rsidRDefault="00817831" w:rsidP="003731EA">
      <w:pPr>
        <w:pStyle w:val="Heading2"/>
        <w:numPr>
          <w:ilvl w:val="1"/>
          <w:numId w:val="1"/>
        </w:numPr>
        <w:tabs>
          <w:tab w:val="left" w:pos="1111"/>
        </w:tabs>
        <w:ind w:left="994"/>
      </w:pPr>
      <w:bookmarkStart w:id="3" w:name="4._Bids"/>
      <w:bookmarkEnd w:id="3"/>
      <w:r w:rsidRPr="003731EA">
        <w:t>Bids</w:t>
      </w:r>
    </w:p>
    <w:p w14:paraId="01C95AF8" w14:textId="77777777" w:rsidR="00DB7476" w:rsidRPr="002E6D8D" w:rsidRDefault="00817831" w:rsidP="002E6D8D">
      <w:pPr>
        <w:pStyle w:val="ListParagraph"/>
        <w:numPr>
          <w:ilvl w:val="2"/>
          <w:numId w:val="1"/>
        </w:numPr>
        <w:tabs>
          <w:tab w:val="left" w:pos="1113"/>
        </w:tabs>
        <w:ind w:left="359" w:right="355" w:firstLine="0"/>
        <w:rPr>
          <w:sz w:val="20"/>
          <w:szCs w:val="20"/>
        </w:rPr>
      </w:pPr>
      <w:r w:rsidRPr="002E6D8D">
        <w:rPr>
          <w:sz w:val="20"/>
          <w:szCs w:val="20"/>
        </w:rPr>
        <w:t>Bids shall be submitted on a single “Bid for Lump Sum Contract” form (“Bid Form”) as furnished by the Owner or Architect. Bids shall be received separately or in combination as required by Bid Form</w:t>
      </w:r>
    </w:p>
    <w:p w14:paraId="01C95AF9" w14:textId="77777777" w:rsidR="00DB7476" w:rsidRPr="002E6D8D" w:rsidRDefault="00DB7476" w:rsidP="002E6D8D">
      <w:pPr>
        <w:pStyle w:val="BodyText"/>
      </w:pPr>
    </w:p>
    <w:p w14:paraId="01C95AFA" w14:textId="77777777" w:rsidR="00DB7476" w:rsidRPr="002E6D8D" w:rsidRDefault="00817831" w:rsidP="002E6D8D">
      <w:pPr>
        <w:pStyle w:val="ListParagraph"/>
        <w:numPr>
          <w:ilvl w:val="2"/>
          <w:numId w:val="1"/>
        </w:numPr>
        <w:tabs>
          <w:tab w:val="left" w:pos="360"/>
          <w:tab w:val="left" w:pos="1113"/>
        </w:tabs>
        <w:ind w:right="354" w:hanging="1"/>
        <w:rPr>
          <w:sz w:val="20"/>
          <w:szCs w:val="20"/>
        </w:rPr>
      </w:pPr>
      <w:r w:rsidRPr="002E6D8D">
        <w:rPr>
          <w:sz w:val="20"/>
          <w:szCs w:val="20"/>
        </w:rPr>
        <w:t>In addition to the Bid Form, the Bid shall include any documents or information required to be submitted by this Information for Bidders or the Contract Documents.</w:t>
      </w:r>
    </w:p>
    <w:p w14:paraId="01C95AFB" w14:textId="77777777" w:rsidR="00DB7476" w:rsidRPr="002E6D8D" w:rsidRDefault="00DB7476" w:rsidP="002E6D8D">
      <w:pPr>
        <w:pStyle w:val="BodyText"/>
      </w:pPr>
    </w:p>
    <w:p w14:paraId="01C95AFC" w14:textId="77777777" w:rsidR="00DB7476" w:rsidRDefault="00817831" w:rsidP="002E6D8D">
      <w:pPr>
        <w:pStyle w:val="ListParagraph"/>
        <w:numPr>
          <w:ilvl w:val="2"/>
          <w:numId w:val="1"/>
        </w:numPr>
        <w:tabs>
          <w:tab w:val="left" w:pos="360"/>
          <w:tab w:val="left" w:pos="1113"/>
        </w:tabs>
        <w:ind w:right="355" w:hanging="1"/>
        <w:rPr>
          <w:sz w:val="20"/>
          <w:szCs w:val="20"/>
        </w:rPr>
      </w:pPr>
      <w:r w:rsidRPr="002E6D8D">
        <w:rPr>
          <w:sz w:val="20"/>
          <w:szCs w:val="20"/>
        </w:rPr>
        <w:t>Bids shall include amounts for alternate bids, unit prices, and cost accounting data where required by the Bid Form.</w:t>
      </w:r>
    </w:p>
    <w:p w14:paraId="7F9D7859" w14:textId="77777777" w:rsidR="002E6D8D" w:rsidRPr="002E6D8D" w:rsidRDefault="002E6D8D" w:rsidP="003731EA">
      <w:pPr>
        <w:pStyle w:val="ListParagraph"/>
        <w:tabs>
          <w:tab w:val="left" w:pos="360"/>
          <w:tab w:val="left" w:pos="1113"/>
        </w:tabs>
        <w:ind w:right="355" w:firstLine="0"/>
        <w:rPr>
          <w:sz w:val="20"/>
          <w:szCs w:val="20"/>
        </w:rPr>
      </w:pPr>
    </w:p>
    <w:p w14:paraId="01C95AFD" w14:textId="77777777" w:rsidR="00DB7476" w:rsidRPr="002E6D8D" w:rsidRDefault="00817831" w:rsidP="003731EA">
      <w:pPr>
        <w:pStyle w:val="ListParagraph"/>
        <w:numPr>
          <w:ilvl w:val="2"/>
          <w:numId w:val="1"/>
        </w:numPr>
        <w:tabs>
          <w:tab w:val="left" w:pos="360"/>
          <w:tab w:val="left" w:pos="1111"/>
        </w:tabs>
        <w:ind w:right="357" w:hanging="1"/>
        <w:rPr>
          <w:sz w:val="20"/>
          <w:szCs w:val="20"/>
        </w:rPr>
      </w:pPr>
      <w:r w:rsidRPr="002E6D8D">
        <w:rPr>
          <w:sz w:val="20"/>
          <w:szCs w:val="20"/>
        </w:rPr>
        <w:t>Bidders</w:t>
      </w:r>
      <w:r w:rsidRPr="003731EA">
        <w:rPr>
          <w:sz w:val="20"/>
          <w:szCs w:val="20"/>
        </w:rPr>
        <w:t xml:space="preserve"> </w:t>
      </w:r>
      <w:r w:rsidRPr="002E6D8D">
        <w:rPr>
          <w:sz w:val="20"/>
          <w:szCs w:val="20"/>
        </w:rPr>
        <w:t>shall</w:t>
      </w:r>
      <w:r w:rsidRPr="003731EA">
        <w:rPr>
          <w:sz w:val="20"/>
          <w:szCs w:val="20"/>
        </w:rPr>
        <w:t xml:space="preserve"> </w:t>
      </w:r>
      <w:r w:rsidRPr="002E6D8D">
        <w:rPr>
          <w:sz w:val="20"/>
          <w:szCs w:val="20"/>
        </w:rPr>
        <w:t>apportion</w:t>
      </w:r>
      <w:r w:rsidRPr="003731EA">
        <w:rPr>
          <w:sz w:val="20"/>
          <w:szCs w:val="20"/>
        </w:rPr>
        <w:t xml:space="preserve"> </w:t>
      </w:r>
      <w:r w:rsidRPr="002E6D8D">
        <w:rPr>
          <w:sz w:val="20"/>
          <w:szCs w:val="20"/>
        </w:rPr>
        <w:t>each</w:t>
      </w:r>
      <w:r w:rsidRPr="003731EA">
        <w:rPr>
          <w:sz w:val="20"/>
          <w:szCs w:val="20"/>
        </w:rPr>
        <w:t xml:space="preserve"> </w:t>
      </w:r>
      <w:r w:rsidRPr="002E6D8D">
        <w:rPr>
          <w:sz w:val="20"/>
          <w:szCs w:val="20"/>
        </w:rPr>
        <w:t>base</w:t>
      </w:r>
      <w:r w:rsidRPr="003731EA">
        <w:rPr>
          <w:sz w:val="20"/>
          <w:szCs w:val="20"/>
        </w:rPr>
        <w:t xml:space="preserve"> </w:t>
      </w:r>
      <w:r w:rsidRPr="002E6D8D">
        <w:rPr>
          <w:sz w:val="20"/>
          <w:szCs w:val="20"/>
        </w:rPr>
        <w:t>Bid</w:t>
      </w:r>
      <w:r w:rsidRPr="003731EA">
        <w:rPr>
          <w:sz w:val="20"/>
          <w:szCs w:val="20"/>
        </w:rPr>
        <w:t xml:space="preserve"> </w:t>
      </w:r>
      <w:r w:rsidRPr="002E6D8D">
        <w:rPr>
          <w:sz w:val="20"/>
          <w:szCs w:val="20"/>
        </w:rPr>
        <w:t xml:space="preserve">between various phases of the work, where stipulated in the Bid </w:t>
      </w:r>
      <w:r w:rsidRPr="003731EA">
        <w:rPr>
          <w:sz w:val="20"/>
          <w:szCs w:val="20"/>
        </w:rPr>
        <w:t>Form.</w:t>
      </w:r>
    </w:p>
    <w:p w14:paraId="01C95AFE" w14:textId="77777777" w:rsidR="00DB7476" w:rsidRPr="002E6D8D" w:rsidRDefault="00DB7476" w:rsidP="003731EA">
      <w:pPr>
        <w:pStyle w:val="BodyText"/>
      </w:pPr>
    </w:p>
    <w:p w14:paraId="01C95AFF" w14:textId="77777777" w:rsidR="00DB7476" w:rsidRDefault="00817831" w:rsidP="002E6D8D">
      <w:pPr>
        <w:pStyle w:val="ListParagraph"/>
        <w:numPr>
          <w:ilvl w:val="2"/>
          <w:numId w:val="1"/>
        </w:numPr>
        <w:tabs>
          <w:tab w:val="left" w:pos="360"/>
          <w:tab w:val="left" w:pos="1113"/>
        </w:tabs>
        <w:ind w:right="354" w:hanging="1"/>
        <w:rPr>
          <w:sz w:val="20"/>
          <w:szCs w:val="20"/>
        </w:rPr>
      </w:pPr>
      <w:r w:rsidRPr="002E6D8D">
        <w:rPr>
          <w:sz w:val="20"/>
          <w:szCs w:val="20"/>
        </w:rPr>
        <w:t>Bids shall be presented in sealed envelopes, which shall be</w:t>
      </w:r>
      <w:r w:rsidRPr="003731EA">
        <w:rPr>
          <w:sz w:val="20"/>
          <w:szCs w:val="20"/>
        </w:rPr>
        <w:t xml:space="preserve"> </w:t>
      </w:r>
      <w:r w:rsidRPr="002E6D8D">
        <w:rPr>
          <w:sz w:val="20"/>
          <w:szCs w:val="20"/>
        </w:rPr>
        <w:t>plainly</w:t>
      </w:r>
      <w:r w:rsidRPr="003731EA">
        <w:rPr>
          <w:sz w:val="20"/>
          <w:szCs w:val="20"/>
        </w:rPr>
        <w:t xml:space="preserve"> </w:t>
      </w:r>
      <w:r w:rsidRPr="002E6D8D">
        <w:rPr>
          <w:sz w:val="20"/>
          <w:szCs w:val="20"/>
        </w:rPr>
        <w:t>marked</w:t>
      </w:r>
      <w:r w:rsidRPr="003731EA">
        <w:rPr>
          <w:sz w:val="20"/>
          <w:szCs w:val="20"/>
        </w:rPr>
        <w:t xml:space="preserve"> </w:t>
      </w:r>
      <w:r w:rsidRPr="002E6D8D">
        <w:rPr>
          <w:sz w:val="20"/>
          <w:szCs w:val="20"/>
        </w:rPr>
        <w:t>“Bids</w:t>
      </w:r>
      <w:r w:rsidRPr="003731EA">
        <w:rPr>
          <w:sz w:val="20"/>
          <w:szCs w:val="20"/>
        </w:rPr>
        <w:t xml:space="preserve"> </w:t>
      </w:r>
      <w:r w:rsidRPr="002E6D8D">
        <w:rPr>
          <w:sz w:val="20"/>
          <w:szCs w:val="20"/>
        </w:rPr>
        <w:t>for (indicate name of</w:t>
      </w:r>
      <w:r w:rsidRPr="003731EA">
        <w:rPr>
          <w:sz w:val="20"/>
          <w:szCs w:val="20"/>
        </w:rPr>
        <w:t xml:space="preserve"> </w:t>
      </w:r>
      <w:r w:rsidRPr="002E6D8D">
        <w:rPr>
          <w:sz w:val="20"/>
          <w:szCs w:val="20"/>
        </w:rPr>
        <w:t>project</w:t>
      </w:r>
      <w:r w:rsidRPr="003731EA">
        <w:rPr>
          <w:sz w:val="20"/>
          <w:szCs w:val="20"/>
        </w:rPr>
        <w:t xml:space="preserve"> </w:t>
      </w:r>
      <w:r w:rsidRPr="002E6D8D">
        <w:rPr>
          <w:sz w:val="20"/>
          <w:szCs w:val="20"/>
        </w:rPr>
        <w:t>from</w:t>
      </w:r>
      <w:r w:rsidRPr="003731EA">
        <w:rPr>
          <w:sz w:val="20"/>
          <w:szCs w:val="20"/>
        </w:rPr>
        <w:t xml:space="preserve"> </w:t>
      </w:r>
      <w:r w:rsidRPr="002E6D8D">
        <w:rPr>
          <w:sz w:val="20"/>
          <w:szCs w:val="20"/>
        </w:rPr>
        <w:t>cover</w:t>
      </w:r>
      <w:r w:rsidRPr="003731EA">
        <w:rPr>
          <w:sz w:val="20"/>
          <w:szCs w:val="20"/>
        </w:rPr>
        <w:t xml:space="preserve"> </w:t>
      </w:r>
      <w:r w:rsidRPr="002E6D8D">
        <w:rPr>
          <w:sz w:val="20"/>
          <w:szCs w:val="20"/>
        </w:rPr>
        <w:t>sheet)”</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mailed</w:t>
      </w:r>
      <w:r w:rsidRPr="003731EA">
        <w:rPr>
          <w:sz w:val="20"/>
          <w:szCs w:val="20"/>
        </w:rPr>
        <w:t xml:space="preserve"> </w:t>
      </w:r>
      <w:r w:rsidRPr="002E6D8D">
        <w:rPr>
          <w:sz w:val="20"/>
          <w:szCs w:val="20"/>
        </w:rPr>
        <w:t>or</w:t>
      </w:r>
      <w:r w:rsidRPr="003731EA">
        <w:rPr>
          <w:sz w:val="20"/>
          <w:szCs w:val="20"/>
        </w:rPr>
        <w:t xml:space="preserve"> </w:t>
      </w:r>
      <w:r w:rsidRPr="002E6D8D">
        <w:rPr>
          <w:sz w:val="20"/>
          <w:szCs w:val="20"/>
        </w:rPr>
        <w:t>delivered</w:t>
      </w:r>
      <w:r w:rsidRPr="003731EA">
        <w:rPr>
          <w:sz w:val="20"/>
          <w:szCs w:val="20"/>
        </w:rPr>
        <w:t xml:space="preserve"> </w:t>
      </w:r>
      <w:r w:rsidRPr="002E6D8D">
        <w:rPr>
          <w:sz w:val="20"/>
          <w:szCs w:val="20"/>
        </w:rPr>
        <w:t>to the building and room number specified in the Advertisement for Bids.</w:t>
      </w:r>
    </w:p>
    <w:p w14:paraId="3243CF1F" w14:textId="77777777" w:rsidR="003731EA" w:rsidRPr="002E6D8D" w:rsidRDefault="003731EA" w:rsidP="003731EA">
      <w:pPr>
        <w:pStyle w:val="ListParagraph"/>
        <w:tabs>
          <w:tab w:val="left" w:pos="360"/>
          <w:tab w:val="left" w:pos="1113"/>
        </w:tabs>
        <w:ind w:right="354" w:firstLine="0"/>
        <w:rPr>
          <w:sz w:val="20"/>
          <w:szCs w:val="20"/>
        </w:rPr>
      </w:pPr>
    </w:p>
    <w:p w14:paraId="01C95B00" w14:textId="77777777" w:rsidR="00DB7476" w:rsidRPr="002E6D8D" w:rsidRDefault="00817831" w:rsidP="003731EA">
      <w:pPr>
        <w:pStyle w:val="ListParagraph"/>
        <w:numPr>
          <w:ilvl w:val="2"/>
          <w:numId w:val="1"/>
        </w:numPr>
        <w:tabs>
          <w:tab w:val="left" w:pos="360"/>
          <w:tab w:val="left" w:pos="1113"/>
        </w:tabs>
        <w:ind w:right="354" w:hanging="1"/>
        <w:rPr>
          <w:sz w:val="20"/>
          <w:szCs w:val="20"/>
        </w:rPr>
      </w:pPr>
      <w:r w:rsidRPr="002E6D8D">
        <w:rPr>
          <w:sz w:val="20"/>
          <w:szCs w:val="20"/>
        </w:rPr>
        <w:t>Each Bidder shall be responsible for actual delivery of their bid during business hours, and it shall not be sufficient to show that a Bid was mailed in time to</w:t>
      </w:r>
      <w:r w:rsidRPr="003731EA">
        <w:rPr>
          <w:sz w:val="20"/>
          <w:szCs w:val="20"/>
        </w:rPr>
        <w:t xml:space="preserve"> </w:t>
      </w:r>
      <w:r w:rsidRPr="002E6D8D">
        <w:rPr>
          <w:sz w:val="20"/>
          <w:szCs w:val="20"/>
        </w:rPr>
        <w:t>be</w:t>
      </w:r>
      <w:r w:rsidRPr="003731EA">
        <w:rPr>
          <w:sz w:val="20"/>
          <w:szCs w:val="20"/>
        </w:rPr>
        <w:t xml:space="preserve"> </w:t>
      </w:r>
      <w:r w:rsidRPr="002E6D8D">
        <w:rPr>
          <w:sz w:val="20"/>
          <w:szCs w:val="20"/>
        </w:rPr>
        <w:t>received</w:t>
      </w:r>
      <w:r w:rsidRPr="003731EA">
        <w:rPr>
          <w:sz w:val="20"/>
          <w:szCs w:val="20"/>
        </w:rPr>
        <w:t xml:space="preserve"> </w:t>
      </w:r>
      <w:r w:rsidRPr="002E6D8D">
        <w:rPr>
          <w:sz w:val="20"/>
          <w:szCs w:val="20"/>
        </w:rPr>
        <w:t>before</w:t>
      </w:r>
      <w:r w:rsidRPr="003731EA">
        <w:rPr>
          <w:sz w:val="20"/>
          <w:szCs w:val="20"/>
        </w:rPr>
        <w:t xml:space="preserve"> </w:t>
      </w:r>
      <w:r w:rsidRPr="002E6D8D">
        <w:rPr>
          <w:sz w:val="20"/>
          <w:szCs w:val="20"/>
        </w:rPr>
        <w:t>scheduled</w:t>
      </w:r>
      <w:r w:rsidRPr="003731EA">
        <w:rPr>
          <w:sz w:val="20"/>
          <w:szCs w:val="20"/>
        </w:rPr>
        <w:t xml:space="preserve"> </w:t>
      </w:r>
      <w:r w:rsidRPr="002E6D8D">
        <w:rPr>
          <w:sz w:val="20"/>
          <w:szCs w:val="20"/>
        </w:rPr>
        <w:t>closing</w:t>
      </w:r>
      <w:r w:rsidRPr="003731EA">
        <w:rPr>
          <w:sz w:val="20"/>
          <w:szCs w:val="20"/>
        </w:rPr>
        <w:t xml:space="preserve"> </w:t>
      </w:r>
      <w:r w:rsidRPr="002E6D8D">
        <w:rPr>
          <w:sz w:val="20"/>
          <w:szCs w:val="20"/>
        </w:rPr>
        <w:t>time</w:t>
      </w:r>
      <w:r w:rsidRPr="003731EA">
        <w:rPr>
          <w:sz w:val="20"/>
          <w:szCs w:val="20"/>
        </w:rPr>
        <w:t xml:space="preserve"> </w:t>
      </w:r>
      <w:r w:rsidRPr="002E6D8D">
        <w:rPr>
          <w:sz w:val="20"/>
          <w:szCs w:val="20"/>
        </w:rPr>
        <w:t>for</w:t>
      </w:r>
      <w:r w:rsidRPr="003731EA">
        <w:rPr>
          <w:sz w:val="20"/>
          <w:szCs w:val="20"/>
        </w:rPr>
        <w:t xml:space="preserve"> </w:t>
      </w:r>
      <w:r w:rsidRPr="002E6D8D">
        <w:rPr>
          <w:sz w:val="20"/>
          <w:szCs w:val="20"/>
        </w:rPr>
        <w:t xml:space="preserve">receipt of bids, nor </w:t>
      </w:r>
      <w:proofErr w:type="gramStart"/>
      <w:r w:rsidRPr="002E6D8D">
        <w:rPr>
          <w:sz w:val="20"/>
          <w:szCs w:val="20"/>
        </w:rPr>
        <w:t>shall</w:t>
      </w:r>
      <w:proofErr w:type="gramEnd"/>
      <w:r w:rsidRPr="002E6D8D">
        <w:rPr>
          <w:sz w:val="20"/>
          <w:szCs w:val="20"/>
        </w:rPr>
        <w:t xml:space="preserve"> it be</w:t>
      </w:r>
      <w:r w:rsidRPr="003731EA">
        <w:rPr>
          <w:sz w:val="20"/>
          <w:szCs w:val="20"/>
        </w:rPr>
        <w:t xml:space="preserve"> </w:t>
      </w:r>
      <w:r w:rsidRPr="002E6D8D">
        <w:rPr>
          <w:sz w:val="20"/>
          <w:szCs w:val="20"/>
        </w:rPr>
        <w:t>sufficient to show</w:t>
      </w:r>
      <w:r w:rsidRPr="003731EA">
        <w:rPr>
          <w:sz w:val="20"/>
          <w:szCs w:val="20"/>
        </w:rPr>
        <w:t xml:space="preserve"> </w:t>
      </w:r>
      <w:r w:rsidRPr="002E6D8D">
        <w:rPr>
          <w:sz w:val="20"/>
          <w:szCs w:val="20"/>
        </w:rPr>
        <w:t>that a</w:t>
      </w:r>
      <w:r w:rsidRPr="003731EA">
        <w:rPr>
          <w:sz w:val="20"/>
          <w:szCs w:val="20"/>
        </w:rPr>
        <w:t xml:space="preserve"> </w:t>
      </w:r>
      <w:r w:rsidRPr="002E6D8D">
        <w:rPr>
          <w:sz w:val="20"/>
          <w:szCs w:val="20"/>
        </w:rPr>
        <w:t>Bid was somewhere in a university facility.</w:t>
      </w:r>
    </w:p>
    <w:p w14:paraId="01C95B01" w14:textId="77777777" w:rsidR="00DB7476" w:rsidRPr="002E6D8D" w:rsidRDefault="00DB7476" w:rsidP="002E6D8D">
      <w:pPr>
        <w:pStyle w:val="BodyText"/>
      </w:pPr>
    </w:p>
    <w:p w14:paraId="01C95B02" w14:textId="77777777" w:rsidR="00DB7476" w:rsidRPr="002E6D8D" w:rsidRDefault="00817831" w:rsidP="002E6D8D">
      <w:pPr>
        <w:pStyle w:val="ListParagraph"/>
        <w:numPr>
          <w:ilvl w:val="2"/>
          <w:numId w:val="1"/>
        </w:numPr>
        <w:tabs>
          <w:tab w:val="left" w:pos="1113"/>
        </w:tabs>
        <w:ind w:left="359" w:right="354" w:firstLine="0"/>
        <w:rPr>
          <w:sz w:val="20"/>
          <w:szCs w:val="20"/>
        </w:rPr>
      </w:pPr>
      <w:r w:rsidRPr="002E6D8D">
        <w:rPr>
          <w:sz w:val="20"/>
          <w:szCs w:val="20"/>
        </w:rPr>
        <w:t>The Bidder’s price shall include all federal sales, excise, and similar taxes that may be lawfully assessed in connection with their performance of work and</w:t>
      </w:r>
      <w:r w:rsidRPr="003731EA">
        <w:rPr>
          <w:sz w:val="20"/>
          <w:szCs w:val="20"/>
        </w:rPr>
        <w:t xml:space="preserve"> </w:t>
      </w:r>
      <w:r w:rsidRPr="002E6D8D">
        <w:rPr>
          <w:sz w:val="20"/>
          <w:szCs w:val="20"/>
        </w:rPr>
        <w:t>purchase</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materials</w:t>
      </w:r>
      <w:r w:rsidRPr="003731EA">
        <w:rPr>
          <w:sz w:val="20"/>
          <w:szCs w:val="20"/>
        </w:rPr>
        <w:t xml:space="preserve"> </w:t>
      </w:r>
      <w:r w:rsidRPr="002E6D8D">
        <w:rPr>
          <w:sz w:val="20"/>
          <w:szCs w:val="20"/>
        </w:rPr>
        <w:t>to</w:t>
      </w:r>
      <w:r w:rsidRPr="003731EA">
        <w:rPr>
          <w:sz w:val="20"/>
          <w:szCs w:val="20"/>
        </w:rPr>
        <w:t xml:space="preserve"> </w:t>
      </w:r>
      <w:r w:rsidRPr="002E6D8D">
        <w:rPr>
          <w:sz w:val="20"/>
          <w:szCs w:val="20"/>
        </w:rPr>
        <w:t>be</w:t>
      </w:r>
      <w:r w:rsidRPr="003731EA">
        <w:rPr>
          <w:sz w:val="20"/>
          <w:szCs w:val="20"/>
        </w:rPr>
        <w:t xml:space="preserve"> </w:t>
      </w:r>
      <w:r w:rsidRPr="002E6D8D">
        <w:rPr>
          <w:sz w:val="20"/>
          <w:szCs w:val="20"/>
        </w:rPr>
        <w:t>incorporated</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work. City</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State</w:t>
      </w:r>
      <w:r w:rsidRPr="003731EA">
        <w:rPr>
          <w:sz w:val="20"/>
          <w:szCs w:val="20"/>
        </w:rPr>
        <w:t xml:space="preserve"> </w:t>
      </w:r>
      <w:r w:rsidRPr="002E6D8D">
        <w:rPr>
          <w:sz w:val="20"/>
          <w:szCs w:val="20"/>
        </w:rPr>
        <w:t>taxes</w:t>
      </w:r>
      <w:r w:rsidRPr="003731EA">
        <w:rPr>
          <w:sz w:val="20"/>
          <w:szCs w:val="20"/>
        </w:rPr>
        <w:t xml:space="preserve"> </w:t>
      </w:r>
      <w:r w:rsidRPr="002E6D8D">
        <w:rPr>
          <w:sz w:val="20"/>
          <w:szCs w:val="20"/>
        </w:rPr>
        <w:t>shall</w:t>
      </w:r>
      <w:r w:rsidRPr="003731EA">
        <w:rPr>
          <w:sz w:val="20"/>
          <w:szCs w:val="20"/>
        </w:rPr>
        <w:t xml:space="preserve"> </w:t>
      </w:r>
      <w:r w:rsidRPr="002E6D8D">
        <w:rPr>
          <w:sz w:val="20"/>
          <w:szCs w:val="20"/>
        </w:rPr>
        <w:t>not</w:t>
      </w:r>
      <w:r w:rsidRPr="003731EA">
        <w:rPr>
          <w:sz w:val="20"/>
          <w:szCs w:val="20"/>
        </w:rPr>
        <w:t xml:space="preserve"> </w:t>
      </w:r>
      <w:r w:rsidRPr="002E6D8D">
        <w:rPr>
          <w:sz w:val="20"/>
          <w:szCs w:val="20"/>
        </w:rPr>
        <w:t>be</w:t>
      </w:r>
      <w:r w:rsidRPr="003731EA">
        <w:rPr>
          <w:sz w:val="20"/>
          <w:szCs w:val="20"/>
        </w:rPr>
        <w:t xml:space="preserve"> </w:t>
      </w:r>
      <w:r w:rsidRPr="002E6D8D">
        <w:rPr>
          <w:sz w:val="20"/>
          <w:szCs w:val="20"/>
        </w:rPr>
        <w:t>included</w:t>
      </w:r>
      <w:r w:rsidRPr="003731EA">
        <w:rPr>
          <w:sz w:val="20"/>
          <w:szCs w:val="20"/>
        </w:rPr>
        <w:t xml:space="preserve"> </w:t>
      </w:r>
      <w:r w:rsidRPr="002E6D8D">
        <w:rPr>
          <w:sz w:val="20"/>
          <w:szCs w:val="20"/>
        </w:rPr>
        <w:t>as</w:t>
      </w:r>
      <w:r w:rsidRPr="003731EA">
        <w:rPr>
          <w:sz w:val="20"/>
          <w:szCs w:val="20"/>
        </w:rPr>
        <w:t xml:space="preserve"> </w:t>
      </w:r>
      <w:r w:rsidRPr="002E6D8D">
        <w:rPr>
          <w:sz w:val="20"/>
          <w:szCs w:val="20"/>
        </w:rPr>
        <w:t>stated</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the General Conditions of the Contract for Construction.</w:t>
      </w:r>
    </w:p>
    <w:p w14:paraId="01C95B03" w14:textId="77777777" w:rsidR="00DB7476" w:rsidRPr="002E6D8D" w:rsidRDefault="00DB7476" w:rsidP="002E6D8D">
      <w:pPr>
        <w:pStyle w:val="ListParagraph"/>
        <w:rPr>
          <w:sz w:val="20"/>
          <w:szCs w:val="20"/>
        </w:rPr>
        <w:sectPr w:rsidR="00DB7476" w:rsidRPr="002E6D8D">
          <w:footerReference w:type="default" r:id="rId8"/>
          <w:pgSz w:w="12240" w:h="15840"/>
          <w:pgMar w:top="1360" w:right="1080" w:bottom="1080" w:left="1080" w:header="0" w:footer="897" w:gutter="0"/>
          <w:pgNumType w:start="1"/>
          <w:cols w:num="2" w:space="720" w:equalWidth="0">
            <w:col w:w="4782" w:space="112"/>
            <w:col w:w="5186"/>
          </w:cols>
        </w:sectPr>
      </w:pPr>
    </w:p>
    <w:p w14:paraId="01C95B04" w14:textId="77777777" w:rsidR="00DB7476" w:rsidRPr="002E6D8D" w:rsidRDefault="00817831" w:rsidP="003731EA">
      <w:pPr>
        <w:pStyle w:val="ListParagraph"/>
        <w:numPr>
          <w:ilvl w:val="2"/>
          <w:numId w:val="1"/>
        </w:numPr>
        <w:tabs>
          <w:tab w:val="left" w:pos="1111"/>
        </w:tabs>
        <w:ind w:left="359" w:right="42" w:firstLine="0"/>
        <w:rPr>
          <w:sz w:val="20"/>
          <w:szCs w:val="20"/>
        </w:rPr>
      </w:pPr>
      <w:r w:rsidRPr="002E6D8D">
        <w:rPr>
          <w:sz w:val="20"/>
          <w:szCs w:val="20"/>
        </w:rPr>
        <w:lastRenderedPageBreak/>
        <w:t xml:space="preserve">No Bidder shall stipulate in their Bid any conditions not contained in the Bid Form or Contract Documents. </w:t>
      </w:r>
      <w:proofErr w:type="gramStart"/>
      <w:r w:rsidRPr="002E6D8D">
        <w:rPr>
          <w:sz w:val="20"/>
          <w:szCs w:val="20"/>
        </w:rPr>
        <w:t>Inclusion of any</w:t>
      </w:r>
      <w:proofErr w:type="gramEnd"/>
      <w:r w:rsidRPr="002E6D8D">
        <w:rPr>
          <w:sz w:val="20"/>
          <w:szCs w:val="20"/>
        </w:rPr>
        <w:t xml:space="preserve"> additional conditions or taking</w:t>
      </w:r>
      <w:r w:rsidRPr="003731EA">
        <w:rPr>
          <w:sz w:val="20"/>
          <w:szCs w:val="20"/>
        </w:rPr>
        <w:t xml:space="preserve"> </w:t>
      </w:r>
      <w:r w:rsidRPr="002E6D8D">
        <w:rPr>
          <w:sz w:val="20"/>
          <w:szCs w:val="20"/>
        </w:rPr>
        <w:t>exception</w:t>
      </w:r>
      <w:r w:rsidRPr="003731EA">
        <w:rPr>
          <w:sz w:val="20"/>
          <w:szCs w:val="20"/>
        </w:rPr>
        <w:t xml:space="preserve"> </w:t>
      </w:r>
      <w:r w:rsidRPr="002E6D8D">
        <w:rPr>
          <w:sz w:val="20"/>
          <w:szCs w:val="20"/>
        </w:rPr>
        <w:t>to</w:t>
      </w:r>
      <w:r w:rsidRPr="003731EA">
        <w:rPr>
          <w:sz w:val="20"/>
          <w:szCs w:val="20"/>
        </w:rPr>
        <w:t xml:space="preserve"> </w:t>
      </w:r>
      <w:r w:rsidRPr="002E6D8D">
        <w:rPr>
          <w:sz w:val="20"/>
          <w:szCs w:val="20"/>
        </w:rPr>
        <w:t>any</w:t>
      </w:r>
      <w:r w:rsidRPr="003731EA">
        <w:rPr>
          <w:sz w:val="20"/>
          <w:szCs w:val="20"/>
        </w:rPr>
        <w:t xml:space="preserve"> </w:t>
      </w:r>
      <w:r w:rsidRPr="002E6D8D">
        <w:rPr>
          <w:sz w:val="20"/>
          <w:szCs w:val="20"/>
        </w:rPr>
        <w:t>terms</w:t>
      </w:r>
      <w:r w:rsidRPr="003731EA">
        <w:rPr>
          <w:sz w:val="20"/>
          <w:szCs w:val="20"/>
        </w:rPr>
        <w:t xml:space="preserve"> </w:t>
      </w:r>
      <w:r w:rsidRPr="002E6D8D">
        <w:rPr>
          <w:sz w:val="20"/>
          <w:szCs w:val="20"/>
        </w:rPr>
        <w:t>may</w:t>
      </w:r>
      <w:r w:rsidRPr="003731EA">
        <w:rPr>
          <w:sz w:val="20"/>
          <w:szCs w:val="20"/>
        </w:rPr>
        <w:t xml:space="preserve"> </w:t>
      </w:r>
      <w:r w:rsidRPr="002E6D8D">
        <w:rPr>
          <w:sz w:val="20"/>
          <w:szCs w:val="20"/>
        </w:rPr>
        <w:t>result</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rejection</w:t>
      </w:r>
      <w:r w:rsidRPr="003731EA">
        <w:rPr>
          <w:sz w:val="20"/>
          <w:szCs w:val="20"/>
        </w:rPr>
        <w:t xml:space="preserve"> </w:t>
      </w:r>
      <w:r w:rsidRPr="002E6D8D">
        <w:rPr>
          <w:sz w:val="20"/>
          <w:szCs w:val="20"/>
        </w:rPr>
        <w:t>of the Bid.</w:t>
      </w:r>
    </w:p>
    <w:p w14:paraId="01C95B05" w14:textId="77777777" w:rsidR="00DB7476" w:rsidRPr="002E6D8D" w:rsidRDefault="00DB7476" w:rsidP="002E6D8D">
      <w:pPr>
        <w:pStyle w:val="BodyText"/>
      </w:pPr>
    </w:p>
    <w:p w14:paraId="01C95B06" w14:textId="77777777" w:rsidR="00DB7476" w:rsidRDefault="00817831" w:rsidP="002E6D8D">
      <w:pPr>
        <w:pStyle w:val="ListParagraph"/>
        <w:numPr>
          <w:ilvl w:val="2"/>
          <w:numId w:val="1"/>
        </w:numPr>
        <w:tabs>
          <w:tab w:val="left" w:pos="360"/>
          <w:tab w:val="left" w:pos="1111"/>
        </w:tabs>
        <w:ind w:right="41" w:hanging="1"/>
        <w:rPr>
          <w:sz w:val="20"/>
          <w:szCs w:val="20"/>
        </w:rPr>
      </w:pPr>
      <w:r w:rsidRPr="002E6D8D">
        <w:rPr>
          <w:sz w:val="20"/>
          <w:szCs w:val="20"/>
        </w:rPr>
        <w:t>The Owner reserves the right to waive informalities in bids and to reject any or all bids.</w:t>
      </w:r>
    </w:p>
    <w:p w14:paraId="548CAC11" w14:textId="77777777" w:rsidR="002E6D8D" w:rsidRPr="002E6D8D" w:rsidRDefault="002E6D8D" w:rsidP="003731EA">
      <w:pPr>
        <w:pStyle w:val="ListParagraph"/>
        <w:tabs>
          <w:tab w:val="left" w:pos="360"/>
          <w:tab w:val="left" w:pos="1111"/>
        </w:tabs>
        <w:ind w:right="41" w:firstLine="0"/>
        <w:rPr>
          <w:sz w:val="20"/>
          <w:szCs w:val="20"/>
        </w:rPr>
      </w:pPr>
    </w:p>
    <w:p w14:paraId="01C95B07" w14:textId="77777777" w:rsidR="00DB7476" w:rsidRPr="002E6D8D" w:rsidRDefault="00817831" w:rsidP="003731EA">
      <w:pPr>
        <w:pStyle w:val="Heading2"/>
        <w:numPr>
          <w:ilvl w:val="1"/>
          <w:numId w:val="1"/>
        </w:numPr>
        <w:tabs>
          <w:tab w:val="left" w:pos="1111"/>
        </w:tabs>
        <w:ind w:left="994"/>
      </w:pPr>
      <w:bookmarkStart w:id="4" w:name="5._Modification_and_Withdrawal_of_Bids"/>
      <w:bookmarkEnd w:id="4"/>
      <w:r w:rsidRPr="002E6D8D">
        <w:t>Modification</w:t>
      </w:r>
      <w:r w:rsidRPr="003731EA">
        <w:t xml:space="preserve"> </w:t>
      </w:r>
      <w:r w:rsidRPr="002E6D8D">
        <w:t>and</w:t>
      </w:r>
      <w:r w:rsidRPr="003731EA">
        <w:t xml:space="preserve"> </w:t>
      </w:r>
      <w:r w:rsidRPr="002E6D8D">
        <w:t>Withdrawal</w:t>
      </w:r>
      <w:r w:rsidRPr="003731EA">
        <w:t xml:space="preserve"> </w:t>
      </w:r>
      <w:r w:rsidRPr="002E6D8D">
        <w:t>of</w:t>
      </w:r>
      <w:r w:rsidRPr="003731EA">
        <w:t xml:space="preserve"> Bids</w:t>
      </w:r>
    </w:p>
    <w:p w14:paraId="01C95B08" w14:textId="77777777" w:rsidR="00DB7476" w:rsidRPr="002E6D8D" w:rsidRDefault="00817831" w:rsidP="003731EA">
      <w:pPr>
        <w:pStyle w:val="ListParagraph"/>
        <w:numPr>
          <w:ilvl w:val="2"/>
          <w:numId w:val="1"/>
        </w:numPr>
        <w:tabs>
          <w:tab w:val="left" w:pos="360"/>
          <w:tab w:val="left" w:pos="1111"/>
        </w:tabs>
        <w:ind w:right="41" w:hanging="1"/>
        <w:rPr>
          <w:sz w:val="20"/>
          <w:szCs w:val="20"/>
        </w:rPr>
      </w:pPr>
      <w:r w:rsidRPr="002E6D8D">
        <w:rPr>
          <w:sz w:val="20"/>
          <w:szCs w:val="20"/>
        </w:rPr>
        <w:t>A</w:t>
      </w:r>
      <w:r w:rsidRPr="003731EA">
        <w:rPr>
          <w:sz w:val="20"/>
          <w:szCs w:val="20"/>
        </w:rPr>
        <w:t xml:space="preserve"> </w:t>
      </w:r>
      <w:r w:rsidRPr="002E6D8D">
        <w:rPr>
          <w:sz w:val="20"/>
          <w:szCs w:val="20"/>
        </w:rPr>
        <w:t>Bidder</w:t>
      </w:r>
      <w:r w:rsidRPr="003731EA">
        <w:rPr>
          <w:sz w:val="20"/>
          <w:szCs w:val="20"/>
        </w:rPr>
        <w:t xml:space="preserve"> </w:t>
      </w:r>
      <w:r w:rsidRPr="002E6D8D">
        <w:rPr>
          <w:sz w:val="20"/>
          <w:szCs w:val="20"/>
        </w:rPr>
        <w:t>may</w:t>
      </w:r>
      <w:r w:rsidRPr="003731EA">
        <w:rPr>
          <w:sz w:val="20"/>
          <w:szCs w:val="20"/>
        </w:rPr>
        <w:t xml:space="preserve"> </w:t>
      </w:r>
      <w:r w:rsidRPr="002E6D8D">
        <w:rPr>
          <w:sz w:val="20"/>
          <w:szCs w:val="20"/>
        </w:rPr>
        <w:t>withdraw</w:t>
      </w:r>
      <w:r w:rsidRPr="003731EA">
        <w:rPr>
          <w:sz w:val="20"/>
          <w:szCs w:val="20"/>
        </w:rPr>
        <w:t xml:space="preserve"> </w:t>
      </w:r>
      <w:r w:rsidRPr="002E6D8D">
        <w:rPr>
          <w:sz w:val="20"/>
          <w:szCs w:val="20"/>
        </w:rPr>
        <w:t>their</w:t>
      </w:r>
      <w:r w:rsidRPr="003731EA">
        <w:rPr>
          <w:sz w:val="20"/>
          <w:szCs w:val="20"/>
        </w:rPr>
        <w:t xml:space="preserve"> </w:t>
      </w:r>
      <w:r w:rsidRPr="002E6D8D">
        <w:rPr>
          <w:sz w:val="20"/>
          <w:szCs w:val="20"/>
        </w:rPr>
        <w:t>Bid</w:t>
      </w:r>
      <w:r w:rsidRPr="003731EA">
        <w:rPr>
          <w:sz w:val="20"/>
          <w:szCs w:val="20"/>
        </w:rPr>
        <w:t xml:space="preserve"> </w:t>
      </w:r>
      <w:r w:rsidRPr="002E6D8D">
        <w:rPr>
          <w:sz w:val="20"/>
          <w:szCs w:val="20"/>
        </w:rPr>
        <w:t>at</w:t>
      </w:r>
      <w:r w:rsidRPr="003731EA">
        <w:rPr>
          <w:sz w:val="20"/>
          <w:szCs w:val="20"/>
        </w:rPr>
        <w:t xml:space="preserve"> </w:t>
      </w:r>
      <w:r w:rsidRPr="002E6D8D">
        <w:rPr>
          <w:sz w:val="20"/>
          <w:szCs w:val="20"/>
        </w:rPr>
        <w:t>any</w:t>
      </w:r>
      <w:r w:rsidRPr="003731EA">
        <w:rPr>
          <w:sz w:val="20"/>
          <w:szCs w:val="20"/>
        </w:rPr>
        <w:t xml:space="preserve"> </w:t>
      </w:r>
      <w:r w:rsidRPr="002E6D8D">
        <w:rPr>
          <w:sz w:val="20"/>
          <w:szCs w:val="20"/>
        </w:rPr>
        <w:t>time before the scheduled closing time for receipt of bids. No</w:t>
      </w:r>
      <w:r w:rsidRPr="003731EA">
        <w:rPr>
          <w:sz w:val="20"/>
          <w:szCs w:val="20"/>
        </w:rPr>
        <w:t xml:space="preserve"> </w:t>
      </w:r>
      <w:r w:rsidRPr="002E6D8D">
        <w:rPr>
          <w:sz w:val="20"/>
          <w:szCs w:val="20"/>
        </w:rPr>
        <w:t>Bidder</w:t>
      </w:r>
      <w:r w:rsidRPr="003731EA">
        <w:rPr>
          <w:sz w:val="20"/>
          <w:szCs w:val="20"/>
        </w:rPr>
        <w:t xml:space="preserve"> </w:t>
      </w:r>
      <w:r w:rsidRPr="002E6D8D">
        <w:rPr>
          <w:sz w:val="20"/>
          <w:szCs w:val="20"/>
        </w:rPr>
        <w:t>may</w:t>
      </w:r>
      <w:r w:rsidRPr="003731EA">
        <w:rPr>
          <w:sz w:val="20"/>
          <w:szCs w:val="20"/>
        </w:rPr>
        <w:t xml:space="preserve"> </w:t>
      </w:r>
      <w:r w:rsidRPr="002E6D8D">
        <w:rPr>
          <w:sz w:val="20"/>
          <w:szCs w:val="20"/>
        </w:rPr>
        <w:t>withdraw</w:t>
      </w:r>
      <w:r w:rsidRPr="003731EA">
        <w:rPr>
          <w:sz w:val="20"/>
          <w:szCs w:val="20"/>
        </w:rPr>
        <w:t xml:space="preserve"> </w:t>
      </w:r>
      <w:r w:rsidRPr="002E6D8D">
        <w:rPr>
          <w:sz w:val="20"/>
          <w:szCs w:val="20"/>
        </w:rPr>
        <w:t>their</w:t>
      </w:r>
      <w:r w:rsidRPr="003731EA">
        <w:rPr>
          <w:sz w:val="20"/>
          <w:szCs w:val="20"/>
        </w:rPr>
        <w:t xml:space="preserve"> </w:t>
      </w:r>
      <w:r w:rsidRPr="002E6D8D">
        <w:rPr>
          <w:sz w:val="20"/>
          <w:szCs w:val="20"/>
        </w:rPr>
        <w:t>Bid</w:t>
      </w:r>
      <w:r w:rsidRPr="003731EA">
        <w:rPr>
          <w:sz w:val="20"/>
          <w:szCs w:val="20"/>
        </w:rPr>
        <w:t xml:space="preserve"> </w:t>
      </w:r>
      <w:r w:rsidRPr="002E6D8D">
        <w:rPr>
          <w:sz w:val="20"/>
          <w:szCs w:val="20"/>
        </w:rPr>
        <w:t>after</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scheduled closing time for receipt of bids.</w:t>
      </w:r>
    </w:p>
    <w:p w14:paraId="01C95B09" w14:textId="77777777" w:rsidR="00DB7476" w:rsidRPr="002E6D8D" w:rsidRDefault="00817831" w:rsidP="003731EA">
      <w:pPr>
        <w:pStyle w:val="ListParagraph"/>
        <w:numPr>
          <w:ilvl w:val="2"/>
          <w:numId w:val="1"/>
        </w:numPr>
        <w:tabs>
          <w:tab w:val="left" w:pos="360"/>
          <w:tab w:val="left" w:pos="1111"/>
        </w:tabs>
        <w:ind w:right="40" w:hanging="1"/>
        <w:rPr>
          <w:sz w:val="20"/>
          <w:szCs w:val="20"/>
        </w:rPr>
      </w:pPr>
      <w:r w:rsidRPr="002E6D8D">
        <w:rPr>
          <w:sz w:val="20"/>
          <w:szCs w:val="20"/>
        </w:rPr>
        <w:t>Only a written request for modification or correction of a previously submitted Bid, contained in a</w:t>
      </w:r>
      <w:r w:rsidRPr="003731EA">
        <w:rPr>
          <w:sz w:val="20"/>
          <w:szCs w:val="20"/>
        </w:rPr>
        <w:t xml:space="preserve"> </w:t>
      </w:r>
      <w:r w:rsidRPr="002E6D8D">
        <w:rPr>
          <w:sz w:val="20"/>
          <w:szCs w:val="20"/>
        </w:rPr>
        <w:t>sealed</w:t>
      </w:r>
      <w:r w:rsidRPr="003731EA">
        <w:rPr>
          <w:sz w:val="20"/>
          <w:szCs w:val="20"/>
        </w:rPr>
        <w:t xml:space="preserve"> </w:t>
      </w:r>
      <w:r w:rsidRPr="002E6D8D">
        <w:rPr>
          <w:sz w:val="20"/>
          <w:szCs w:val="20"/>
        </w:rPr>
        <w:t>envelope</w:t>
      </w:r>
      <w:r w:rsidRPr="003731EA">
        <w:rPr>
          <w:sz w:val="20"/>
          <w:szCs w:val="20"/>
        </w:rPr>
        <w:t xml:space="preserve"> </w:t>
      </w:r>
      <w:r w:rsidRPr="002E6D8D">
        <w:rPr>
          <w:sz w:val="20"/>
          <w:szCs w:val="20"/>
        </w:rPr>
        <w:t>that</w:t>
      </w:r>
      <w:r w:rsidRPr="003731EA">
        <w:rPr>
          <w:sz w:val="20"/>
          <w:szCs w:val="20"/>
        </w:rPr>
        <w:t xml:space="preserve"> </w:t>
      </w:r>
      <w:r w:rsidRPr="002E6D8D">
        <w:rPr>
          <w:sz w:val="20"/>
          <w:szCs w:val="20"/>
        </w:rPr>
        <w:t>is</w:t>
      </w:r>
      <w:r w:rsidRPr="003731EA">
        <w:rPr>
          <w:sz w:val="20"/>
          <w:szCs w:val="20"/>
        </w:rPr>
        <w:t xml:space="preserve"> </w:t>
      </w:r>
      <w:r w:rsidRPr="002E6D8D">
        <w:rPr>
          <w:sz w:val="20"/>
          <w:szCs w:val="20"/>
        </w:rPr>
        <w:t>plainly</w:t>
      </w:r>
      <w:r w:rsidRPr="003731EA">
        <w:rPr>
          <w:sz w:val="20"/>
          <w:szCs w:val="20"/>
        </w:rPr>
        <w:t xml:space="preserve"> </w:t>
      </w:r>
      <w:r w:rsidRPr="002E6D8D">
        <w:rPr>
          <w:sz w:val="20"/>
          <w:szCs w:val="20"/>
        </w:rPr>
        <w:t>marked</w:t>
      </w:r>
      <w:r w:rsidRPr="003731EA">
        <w:rPr>
          <w:sz w:val="20"/>
          <w:szCs w:val="20"/>
        </w:rPr>
        <w:t xml:space="preserve"> </w:t>
      </w:r>
      <w:r w:rsidRPr="002E6D8D">
        <w:rPr>
          <w:sz w:val="20"/>
          <w:szCs w:val="20"/>
        </w:rPr>
        <w:t>“Modification of Bid on (name of project on cover sheet),” which is addressed</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same</w:t>
      </w:r>
      <w:r w:rsidRPr="003731EA">
        <w:rPr>
          <w:sz w:val="20"/>
          <w:szCs w:val="20"/>
        </w:rPr>
        <w:t xml:space="preserve"> </w:t>
      </w:r>
      <w:r w:rsidRPr="002E6D8D">
        <w:rPr>
          <w:sz w:val="20"/>
          <w:szCs w:val="20"/>
        </w:rPr>
        <w:t>manner</w:t>
      </w:r>
      <w:r w:rsidRPr="003731EA">
        <w:rPr>
          <w:sz w:val="20"/>
          <w:szCs w:val="20"/>
        </w:rPr>
        <w:t xml:space="preserve"> </w:t>
      </w:r>
      <w:r w:rsidRPr="002E6D8D">
        <w:rPr>
          <w:sz w:val="20"/>
          <w:szCs w:val="20"/>
        </w:rPr>
        <w:t>as</w:t>
      </w:r>
      <w:r w:rsidRPr="003731EA">
        <w:rPr>
          <w:sz w:val="20"/>
          <w:szCs w:val="20"/>
        </w:rPr>
        <w:t xml:space="preserve"> </w:t>
      </w:r>
      <w:r w:rsidRPr="002E6D8D">
        <w:rPr>
          <w:sz w:val="20"/>
          <w:szCs w:val="20"/>
        </w:rPr>
        <w:t>a</w:t>
      </w:r>
      <w:r w:rsidRPr="003731EA">
        <w:rPr>
          <w:sz w:val="20"/>
          <w:szCs w:val="20"/>
        </w:rPr>
        <w:t xml:space="preserve"> </w:t>
      </w:r>
      <w:r w:rsidRPr="002E6D8D">
        <w:rPr>
          <w:sz w:val="20"/>
          <w:szCs w:val="20"/>
        </w:rPr>
        <w:t>Bid</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received</w:t>
      </w:r>
      <w:r w:rsidRPr="003731EA">
        <w:rPr>
          <w:sz w:val="20"/>
          <w:szCs w:val="20"/>
        </w:rPr>
        <w:t xml:space="preserve"> </w:t>
      </w:r>
      <w:r w:rsidRPr="002E6D8D">
        <w:rPr>
          <w:sz w:val="20"/>
          <w:szCs w:val="20"/>
        </w:rPr>
        <w:t>by Owner</w:t>
      </w:r>
      <w:r w:rsidRPr="003731EA">
        <w:rPr>
          <w:sz w:val="20"/>
          <w:szCs w:val="20"/>
        </w:rPr>
        <w:t xml:space="preserve"> </w:t>
      </w:r>
      <w:r w:rsidRPr="002E6D8D">
        <w:rPr>
          <w:sz w:val="20"/>
          <w:szCs w:val="20"/>
        </w:rPr>
        <w:t>before</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scheduled</w:t>
      </w:r>
      <w:r w:rsidRPr="003731EA">
        <w:rPr>
          <w:sz w:val="20"/>
          <w:szCs w:val="20"/>
        </w:rPr>
        <w:t xml:space="preserve"> </w:t>
      </w:r>
      <w:r w:rsidRPr="002E6D8D">
        <w:rPr>
          <w:sz w:val="20"/>
          <w:szCs w:val="20"/>
        </w:rPr>
        <w:t>closing</w:t>
      </w:r>
      <w:r w:rsidRPr="003731EA">
        <w:rPr>
          <w:sz w:val="20"/>
          <w:szCs w:val="20"/>
        </w:rPr>
        <w:t xml:space="preserve"> </w:t>
      </w:r>
      <w:r w:rsidRPr="002E6D8D">
        <w:rPr>
          <w:sz w:val="20"/>
          <w:szCs w:val="20"/>
        </w:rPr>
        <w:t>time</w:t>
      </w:r>
      <w:r w:rsidRPr="003731EA">
        <w:rPr>
          <w:sz w:val="20"/>
          <w:szCs w:val="20"/>
        </w:rPr>
        <w:t xml:space="preserve"> </w:t>
      </w:r>
      <w:r w:rsidRPr="002E6D8D">
        <w:rPr>
          <w:sz w:val="20"/>
          <w:szCs w:val="20"/>
        </w:rPr>
        <w:t>for</w:t>
      </w:r>
      <w:r w:rsidRPr="003731EA">
        <w:rPr>
          <w:sz w:val="20"/>
          <w:szCs w:val="20"/>
        </w:rPr>
        <w:t xml:space="preserve"> </w:t>
      </w:r>
      <w:r w:rsidRPr="002E6D8D">
        <w:rPr>
          <w:sz w:val="20"/>
          <w:szCs w:val="20"/>
        </w:rPr>
        <w:t>receipt</w:t>
      </w:r>
      <w:r w:rsidRPr="003731EA">
        <w:rPr>
          <w:sz w:val="20"/>
          <w:szCs w:val="20"/>
        </w:rPr>
        <w:t xml:space="preserve"> </w:t>
      </w:r>
      <w:r w:rsidRPr="002E6D8D">
        <w:rPr>
          <w:sz w:val="20"/>
          <w:szCs w:val="20"/>
        </w:rPr>
        <w:t>of bids, will be accepted and the Bid modified in accordance with such written request.</w:t>
      </w:r>
    </w:p>
    <w:p w14:paraId="01C95B0A" w14:textId="77777777" w:rsidR="00DB7476" w:rsidRPr="002E6D8D" w:rsidRDefault="00DB7476" w:rsidP="003731EA">
      <w:pPr>
        <w:pStyle w:val="BodyText"/>
      </w:pPr>
    </w:p>
    <w:p w14:paraId="01C95B0B" w14:textId="77777777" w:rsidR="00DB7476" w:rsidRPr="002E6D8D" w:rsidRDefault="00817831" w:rsidP="003731EA">
      <w:pPr>
        <w:pStyle w:val="Heading2"/>
        <w:numPr>
          <w:ilvl w:val="1"/>
          <w:numId w:val="1"/>
        </w:numPr>
        <w:tabs>
          <w:tab w:val="left" w:pos="1111"/>
        </w:tabs>
        <w:spacing w:line="229" w:lineRule="exact"/>
        <w:ind w:left="994"/>
      </w:pPr>
      <w:bookmarkStart w:id="5" w:name="6._Signing_of_Bids"/>
      <w:bookmarkEnd w:id="5"/>
      <w:r w:rsidRPr="002E6D8D">
        <w:t>Signing</w:t>
      </w:r>
      <w:r w:rsidRPr="003731EA">
        <w:t xml:space="preserve"> </w:t>
      </w:r>
      <w:r w:rsidRPr="002E6D8D">
        <w:t>of</w:t>
      </w:r>
      <w:r w:rsidRPr="003731EA">
        <w:t xml:space="preserve"> Bids</w:t>
      </w:r>
    </w:p>
    <w:p w14:paraId="01C95B0C" w14:textId="77777777" w:rsidR="00DB7476" w:rsidRPr="002E6D8D" w:rsidRDefault="00817831" w:rsidP="002E6D8D">
      <w:pPr>
        <w:pStyle w:val="ListParagraph"/>
        <w:numPr>
          <w:ilvl w:val="2"/>
          <w:numId w:val="1"/>
        </w:numPr>
        <w:tabs>
          <w:tab w:val="left" w:pos="360"/>
          <w:tab w:val="left" w:pos="1111"/>
        </w:tabs>
        <w:ind w:right="42" w:hanging="1"/>
        <w:rPr>
          <w:sz w:val="20"/>
          <w:szCs w:val="20"/>
        </w:rPr>
      </w:pPr>
      <w:r w:rsidRPr="002E6D8D">
        <w:rPr>
          <w:sz w:val="20"/>
          <w:szCs w:val="20"/>
        </w:rPr>
        <w:t>All bids shall be signed manually, by an individual authorized to sign on behalf of the Bidder. The title or office held by the person signing for the Bidder shall appear below the signature.</w:t>
      </w:r>
    </w:p>
    <w:p w14:paraId="01C95B0D" w14:textId="77777777" w:rsidR="00DB7476" w:rsidRPr="002E6D8D" w:rsidRDefault="00DB7476" w:rsidP="003731EA">
      <w:pPr>
        <w:pStyle w:val="BodyText"/>
      </w:pPr>
    </w:p>
    <w:p w14:paraId="01C95B0E" w14:textId="77777777" w:rsidR="00DB7476" w:rsidRPr="002E6D8D" w:rsidRDefault="00817831" w:rsidP="002E6D8D">
      <w:pPr>
        <w:pStyle w:val="ListParagraph"/>
        <w:numPr>
          <w:ilvl w:val="2"/>
          <w:numId w:val="1"/>
        </w:numPr>
        <w:tabs>
          <w:tab w:val="left" w:pos="360"/>
          <w:tab w:val="left" w:pos="1111"/>
        </w:tabs>
        <w:ind w:right="38" w:hanging="1"/>
        <w:rPr>
          <w:sz w:val="20"/>
          <w:szCs w:val="20"/>
        </w:rPr>
      </w:pPr>
      <w:r w:rsidRPr="002E6D8D">
        <w:rPr>
          <w:sz w:val="20"/>
          <w:szCs w:val="20"/>
        </w:rPr>
        <w:t>A</w:t>
      </w:r>
      <w:r w:rsidRPr="003731EA">
        <w:rPr>
          <w:sz w:val="20"/>
          <w:szCs w:val="20"/>
        </w:rPr>
        <w:t xml:space="preserve"> </w:t>
      </w:r>
      <w:r w:rsidRPr="002E6D8D">
        <w:rPr>
          <w:sz w:val="20"/>
          <w:szCs w:val="20"/>
        </w:rPr>
        <w:t>Bid</w:t>
      </w:r>
      <w:r w:rsidRPr="003731EA">
        <w:rPr>
          <w:sz w:val="20"/>
          <w:szCs w:val="20"/>
        </w:rPr>
        <w:t xml:space="preserve"> </w:t>
      </w:r>
      <w:r w:rsidRPr="002E6D8D">
        <w:rPr>
          <w:sz w:val="20"/>
          <w:szCs w:val="20"/>
        </w:rPr>
        <w:t>should</w:t>
      </w:r>
      <w:r w:rsidRPr="003731EA">
        <w:rPr>
          <w:sz w:val="20"/>
          <w:szCs w:val="20"/>
        </w:rPr>
        <w:t xml:space="preserve"> </w:t>
      </w:r>
      <w:r w:rsidRPr="002E6D8D">
        <w:rPr>
          <w:sz w:val="20"/>
          <w:szCs w:val="20"/>
        </w:rPr>
        <w:t>contain</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full</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correct</w:t>
      </w:r>
      <w:r w:rsidRPr="003731EA">
        <w:rPr>
          <w:sz w:val="20"/>
          <w:szCs w:val="20"/>
        </w:rPr>
        <w:t xml:space="preserve"> </w:t>
      </w:r>
      <w:r w:rsidRPr="002E6D8D">
        <w:rPr>
          <w:sz w:val="20"/>
          <w:szCs w:val="20"/>
        </w:rPr>
        <w:t>legal name</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Bidder.</w:t>
      </w:r>
      <w:r w:rsidRPr="003731EA">
        <w:rPr>
          <w:sz w:val="20"/>
          <w:szCs w:val="20"/>
        </w:rPr>
        <w:t xml:space="preserve"> </w:t>
      </w:r>
      <w:r w:rsidRPr="002E6D8D">
        <w:rPr>
          <w:sz w:val="20"/>
          <w:szCs w:val="20"/>
        </w:rPr>
        <w:t>If</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Bidder</w:t>
      </w:r>
      <w:r w:rsidRPr="003731EA">
        <w:rPr>
          <w:sz w:val="20"/>
          <w:szCs w:val="20"/>
        </w:rPr>
        <w:t xml:space="preserve"> </w:t>
      </w:r>
      <w:r w:rsidRPr="002E6D8D">
        <w:rPr>
          <w:sz w:val="20"/>
          <w:szCs w:val="20"/>
        </w:rPr>
        <w:t>is</w:t>
      </w:r>
      <w:r w:rsidRPr="003731EA">
        <w:rPr>
          <w:sz w:val="20"/>
          <w:szCs w:val="20"/>
        </w:rPr>
        <w:t xml:space="preserve"> </w:t>
      </w:r>
      <w:r w:rsidRPr="002E6D8D">
        <w:rPr>
          <w:sz w:val="20"/>
          <w:szCs w:val="20"/>
        </w:rPr>
        <w:t>an</w:t>
      </w:r>
      <w:r w:rsidRPr="003731EA">
        <w:rPr>
          <w:sz w:val="20"/>
          <w:szCs w:val="20"/>
        </w:rPr>
        <w:t xml:space="preserve"> </w:t>
      </w:r>
      <w:r w:rsidRPr="002E6D8D">
        <w:rPr>
          <w:sz w:val="20"/>
          <w:szCs w:val="20"/>
        </w:rPr>
        <w:t>entity</w:t>
      </w:r>
      <w:r w:rsidRPr="003731EA">
        <w:rPr>
          <w:sz w:val="20"/>
          <w:szCs w:val="20"/>
        </w:rPr>
        <w:t xml:space="preserve"> </w:t>
      </w:r>
      <w:r w:rsidRPr="002E6D8D">
        <w:rPr>
          <w:sz w:val="20"/>
          <w:szCs w:val="20"/>
        </w:rPr>
        <w:t>registered with</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Missouri</w:t>
      </w:r>
      <w:r w:rsidRPr="003731EA">
        <w:rPr>
          <w:sz w:val="20"/>
          <w:szCs w:val="20"/>
        </w:rPr>
        <w:t xml:space="preserve"> </w:t>
      </w:r>
      <w:r w:rsidRPr="002E6D8D">
        <w:rPr>
          <w:sz w:val="20"/>
          <w:szCs w:val="20"/>
        </w:rPr>
        <w:t>Secretary</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State,</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Bidder’s</w:t>
      </w:r>
      <w:r w:rsidRPr="003731EA">
        <w:rPr>
          <w:sz w:val="20"/>
          <w:szCs w:val="20"/>
        </w:rPr>
        <w:t xml:space="preserve"> </w:t>
      </w:r>
      <w:r w:rsidRPr="002E6D8D">
        <w:rPr>
          <w:sz w:val="20"/>
          <w:szCs w:val="20"/>
        </w:rPr>
        <w:t>name on the Bid form should appear as shown in the Secretary of State’s records.</w:t>
      </w:r>
    </w:p>
    <w:p w14:paraId="01C95B0F" w14:textId="77777777" w:rsidR="00DB7476" w:rsidRPr="002E6D8D" w:rsidRDefault="00DB7476" w:rsidP="002E6D8D">
      <w:pPr>
        <w:pStyle w:val="BodyText"/>
      </w:pPr>
    </w:p>
    <w:p w14:paraId="01C95B10" w14:textId="5C9CEE17" w:rsidR="00DB7476" w:rsidRPr="002E6D8D" w:rsidRDefault="00817831" w:rsidP="002E6D8D">
      <w:pPr>
        <w:pStyle w:val="ListParagraph"/>
        <w:numPr>
          <w:ilvl w:val="2"/>
          <w:numId w:val="1"/>
        </w:numPr>
        <w:tabs>
          <w:tab w:val="left" w:pos="1111"/>
        </w:tabs>
        <w:ind w:left="359" w:right="40" w:firstLine="0"/>
        <w:rPr>
          <w:sz w:val="20"/>
          <w:szCs w:val="20"/>
        </w:rPr>
      </w:pPr>
      <w:r w:rsidRPr="003731EA">
        <w:rPr>
          <w:sz w:val="20"/>
          <w:szCs w:val="20"/>
        </w:rPr>
        <w:t xml:space="preserve">A Bid from a partnership or joint venture shall </w:t>
      </w:r>
      <w:r w:rsidRPr="002E6D8D">
        <w:rPr>
          <w:sz w:val="20"/>
          <w:szCs w:val="20"/>
        </w:rPr>
        <w:t>be</w:t>
      </w:r>
      <w:r w:rsidRPr="003731EA">
        <w:rPr>
          <w:sz w:val="20"/>
          <w:szCs w:val="20"/>
        </w:rPr>
        <w:t xml:space="preserve"> </w:t>
      </w:r>
      <w:r w:rsidRPr="002E6D8D">
        <w:rPr>
          <w:sz w:val="20"/>
          <w:szCs w:val="20"/>
        </w:rPr>
        <w:t>signed</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name</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partnership</w:t>
      </w:r>
      <w:r w:rsidRPr="003731EA">
        <w:rPr>
          <w:sz w:val="20"/>
          <w:szCs w:val="20"/>
        </w:rPr>
        <w:t xml:space="preserve"> </w:t>
      </w:r>
      <w:r w:rsidRPr="002E6D8D">
        <w:rPr>
          <w:sz w:val="20"/>
          <w:szCs w:val="20"/>
        </w:rPr>
        <w:t>int</w:t>
      </w:r>
      <w:r w:rsidRPr="003731EA">
        <w:rPr>
          <w:sz w:val="20"/>
          <w:szCs w:val="20"/>
        </w:rPr>
        <w:t xml:space="preserve"> </w:t>
      </w:r>
      <w:r w:rsidRPr="002E6D8D">
        <w:rPr>
          <w:sz w:val="20"/>
          <w:szCs w:val="20"/>
        </w:rPr>
        <w:t xml:space="preserve">venture by at least one partner or joint </w:t>
      </w:r>
      <w:proofErr w:type="spellStart"/>
      <w:proofErr w:type="gramStart"/>
      <w:r w:rsidRPr="002E6D8D">
        <w:rPr>
          <w:sz w:val="20"/>
          <w:szCs w:val="20"/>
        </w:rPr>
        <w:t>venturer</w:t>
      </w:r>
      <w:proofErr w:type="spellEnd"/>
      <w:proofErr w:type="gramEnd"/>
      <w:r w:rsidRPr="002E6D8D">
        <w:rPr>
          <w:sz w:val="20"/>
          <w:szCs w:val="20"/>
        </w:rPr>
        <w:t xml:space="preserve"> or by an Attorney-in-Fact. If signed by Attorney-in-Fact there should be attached to the Bid, a Power of Attorney evidencing authority to sign the Bid executed by all partners or joint venturers.</w:t>
      </w:r>
    </w:p>
    <w:p w14:paraId="01C95B11" w14:textId="77777777" w:rsidR="00DB7476" w:rsidRPr="002E6D8D" w:rsidRDefault="00817831" w:rsidP="003731EA">
      <w:pPr>
        <w:pStyle w:val="ListParagraph"/>
        <w:numPr>
          <w:ilvl w:val="2"/>
          <w:numId w:val="1"/>
        </w:numPr>
        <w:tabs>
          <w:tab w:val="left" w:pos="360"/>
          <w:tab w:val="left" w:pos="1111"/>
        </w:tabs>
        <w:ind w:right="41" w:hanging="1"/>
        <w:rPr>
          <w:sz w:val="20"/>
          <w:szCs w:val="20"/>
        </w:rPr>
      </w:pPr>
      <w:r w:rsidRPr="002E6D8D">
        <w:rPr>
          <w:sz w:val="20"/>
          <w:szCs w:val="20"/>
        </w:rPr>
        <w:t>A Bid from a corporation shall be signed by an officer of the corporation.</w:t>
      </w:r>
    </w:p>
    <w:p w14:paraId="01C95B12" w14:textId="77777777" w:rsidR="00DB7476" w:rsidRPr="002E6D8D" w:rsidRDefault="00DB7476" w:rsidP="003731EA">
      <w:pPr>
        <w:pStyle w:val="BodyText"/>
      </w:pPr>
    </w:p>
    <w:p w14:paraId="01C95B13" w14:textId="77777777" w:rsidR="00DB7476" w:rsidRDefault="00817831" w:rsidP="002E6D8D">
      <w:pPr>
        <w:pStyle w:val="ListParagraph"/>
        <w:numPr>
          <w:ilvl w:val="2"/>
          <w:numId w:val="1"/>
        </w:numPr>
        <w:tabs>
          <w:tab w:val="left" w:pos="360"/>
          <w:tab w:val="left" w:pos="1111"/>
        </w:tabs>
        <w:ind w:right="41" w:hanging="1"/>
        <w:rPr>
          <w:sz w:val="20"/>
          <w:szCs w:val="20"/>
        </w:rPr>
      </w:pPr>
      <w:r w:rsidRPr="002E6D8D">
        <w:rPr>
          <w:sz w:val="20"/>
          <w:szCs w:val="20"/>
        </w:rPr>
        <w:t>A</w:t>
      </w:r>
      <w:r w:rsidRPr="003731EA">
        <w:rPr>
          <w:sz w:val="20"/>
          <w:szCs w:val="20"/>
        </w:rPr>
        <w:t xml:space="preserve"> </w:t>
      </w:r>
      <w:r w:rsidRPr="002E6D8D">
        <w:rPr>
          <w:sz w:val="20"/>
          <w:szCs w:val="20"/>
        </w:rPr>
        <w:t>Bid</w:t>
      </w:r>
      <w:r w:rsidRPr="003731EA">
        <w:rPr>
          <w:sz w:val="20"/>
          <w:szCs w:val="20"/>
        </w:rPr>
        <w:t xml:space="preserve"> </w:t>
      </w:r>
      <w:r w:rsidRPr="002E6D8D">
        <w:rPr>
          <w:sz w:val="20"/>
          <w:szCs w:val="20"/>
        </w:rPr>
        <w:t>from</w:t>
      </w:r>
      <w:r w:rsidRPr="003731EA">
        <w:rPr>
          <w:sz w:val="20"/>
          <w:szCs w:val="20"/>
        </w:rPr>
        <w:t xml:space="preserve"> </w:t>
      </w:r>
      <w:r w:rsidRPr="002E6D8D">
        <w:rPr>
          <w:sz w:val="20"/>
          <w:szCs w:val="20"/>
        </w:rPr>
        <w:t>a</w:t>
      </w:r>
      <w:r w:rsidRPr="003731EA">
        <w:rPr>
          <w:sz w:val="20"/>
          <w:szCs w:val="20"/>
        </w:rPr>
        <w:t xml:space="preserve"> </w:t>
      </w:r>
      <w:r w:rsidRPr="002E6D8D">
        <w:rPr>
          <w:sz w:val="20"/>
          <w:szCs w:val="20"/>
        </w:rPr>
        <w:t>limited</w:t>
      </w:r>
      <w:r w:rsidRPr="003731EA">
        <w:rPr>
          <w:sz w:val="20"/>
          <w:szCs w:val="20"/>
        </w:rPr>
        <w:t xml:space="preserve"> </w:t>
      </w:r>
      <w:r w:rsidRPr="002E6D8D">
        <w:rPr>
          <w:sz w:val="20"/>
          <w:szCs w:val="20"/>
        </w:rPr>
        <w:t>liability</w:t>
      </w:r>
      <w:r w:rsidRPr="003731EA">
        <w:rPr>
          <w:sz w:val="20"/>
          <w:szCs w:val="20"/>
        </w:rPr>
        <w:t xml:space="preserve"> </w:t>
      </w:r>
      <w:r w:rsidRPr="002E6D8D">
        <w:rPr>
          <w:sz w:val="20"/>
          <w:szCs w:val="20"/>
        </w:rPr>
        <w:t>company</w:t>
      </w:r>
      <w:r w:rsidRPr="003731EA">
        <w:rPr>
          <w:sz w:val="20"/>
          <w:szCs w:val="20"/>
        </w:rPr>
        <w:t xml:space="preserve"> </w:t>
      </w:r>
      <w:r w:rsidRPr="002E6D8D">
        <w:rPr>
          <w:sz w:val="20"/>
          <w:szCs w:val="20"/>
        </w:rPr>
        <w:t>(LLC) shall</w:t>
      </w:r>
      <w:r w:rsidRPr="003731EA">
        <w:rPr>
          <w:sz w:val="20"/>
          <w:szCs w:val="20"/>
        </w:rPr>
        <w:t xml:space="preserve"> </w:t>
      </w:r>
      <w:r w:rsidRPr="002E6D8D">
        <w:rPr>
          <w:sz w:val="20"/>
          <w:szCs w:val="20"/>
        </w:rPr>
        <w:t>be</w:t>
      </w:r>
      <w:r w:rsidRPr="003731EA">
        <w:rPr>
          <w:sz w:val="20"/>
          <w:szCs w:val="20"/>
        </w:rPr>
        <w:t xml:space="preserve"> </w:t>
      </w:r>
      <w:r w:rsidRPr="002E6D8D">
        <w:rPr>
          <w:sz w:val="20"/>
          <w:szCs w:val="20"/>
        </w:rPr>
        <w:t>signed</w:t>
      </w:r>
      <w:r w:rsidRPr="003731EA">
        <w:rPr>
          <w:sz w:val="20"/>
          <w:szCs w:val="20"/>
        </w:rPr>
        <w:t xml:space="preserve"> </w:t>
      </w:r>
      <w:r w:rsidRPr="002E6D8D">
        <w:rPr>
          <w:sz w:val="20"/>
          <w:szCs w:val="20"/>
        </w:rPr>
        <w:t>by</w:t>
      </w:r>
      <w:r w:rsidRPr="003731EA">
        <w:rPr>
          <w:sz w:val="20"/>
          <w:szCs w:val="20"/>
        </w:rPr>
        <w:t xml:space="preserve"> </w:t>
      </w:r>
      <w:r w:rsidRPr="002E6D8D">
        <w:rPr>
          <w:sz w:val="20"/>
          <w:szCs w:val="20"/>
        </w:rPr>
        <w:t>a</w:t>
      </w:r>
      <w:r w:rsidRPr="003731EA">
        <w:rPr>
          <w:sz w:val="20"/>
          <w:szCs w:val="20"/>
        </w:rPr>
        <w:t xml:space="preserve"> </w:t>
      </w:r>
      <w:r w:rsidRPr="002E6D8D">
        <w:rPr>
          <w:sz w:val="20"/>
          <w:szCs w:val="20"/>
        </w:rPr>
        <w:t>manager</w:t>
      </w:r>
      <w:r w:rsidRPr="003731EA">
        <w:rPr>
          <w:sz w:val="20"/>
          <w:szCs w:val="20"/>
        </w:rPr>
        <w:t xml:space="preserve"> </w:t>
      </w:r>
      <w:r w:rsidRPr="002E6D8D">
        <w:rPr>
          <w:sz w:val="20"/>
          <w:szCs w:val="20"/>
        </w:rPr>
        <w:t>or</w:t>
      </w:r>
      <w:r w:rsidRPr="003731EA">
        <w:rPr>
          <w:sz w:val="20"/>
          <w:szCs w:val="20"/>
        </w:rPr>
        <w:t xml:space="preserve"> </w:t>
      </w:r>
      <w:r w:rsidRPr="002E6D8D">
        <w:rPr>
          <w:sz w:val="20"/>
          <w:szCs w:val="20"/>
        </w:rPr>
        <w:t>a</w:t>
      </w:r>
      <w:r w:rsidRPr="003731EA">
        <w:rPr>
          <w:sz w:val="20"/>
          <w:szCs w:val="20"/>
        </w:rPr>
        <w:t xml:space="preserve"> </w:t>
      </w:r>
      <w:r w:rsidRPr="002E6D8D">
        <w:rPr>
          <w:sz w:val="20"/>
          <w:szCs w:val="20"/>
        </w:rPr>
        <w:t>managing</w:t>
      </w:r>
      <w:r w:rsidRPr="003731EA">
        <w:rPr>
          <w:sz w:val="20"/>
          <w:szCs w:val="20"/>
        </w:rPr>
        <w:t xml:space="preserve"> </w:t>
      </w:r>
      <w:r w:rsidRPr="002E6D8D">
        <w:rPr>
          <w:sz w:val="20"/>
          <w:szCs w:val="20"/>
        </w:rPr>
        <w:t>member</w:t>
      </w:r>
      <w:r w:rsidRPr="003731EA">
        <w:rPr>
          <w:sz w:val="20"/>
          <w:szCs w:val="20"/>
        </w:rPr>
        <w:t xml:space="preserve"> </w:t>
      </w:r>
      <w:r w:rsidRPr="002E6D8D">
        <w:rPr>
          <w:sz w:val="20"/>
          <w:szCs w:val="20"/>
        </w:rPr>
        <w:t>of the LLC.</w:t>
      </w:r>
    </w:p>
    <w:p w14:paraId="00D0E523" w14:textId="77777777" w:rsidR="003731EA" w:rsidRPr="002E6D8D" w:rsidRDefault="003731EA" w:rsidP="003731EA">
      <w:pPr>
        <w:pStyle w:val="ListParagraph"/>
        <w:tabs>
          <w:tab w:val="left" w:pos="360"/>
          <w:tab w:val="left" w:pos="1111"/>
        </w:tabs>
        <w:ind w:right="41" w:firstLine="0"/>
        <w:rPr>
          <w:sz w:val="20"/>
          <w:szCs w:val="20"/>
        </w:rPr>
      </w:pPr>
    </w:p>
    <w:p w14:paraId="01C95B15" w14:textId="71BE5425" w:rsidR="00DB7476" w:rsidRDefault="00817831" w:rsidP="003731EA">
      <w:pPr>
        <w:pStyle w:val="ListParagraph"/>
        <w:numPr>
          <w:ilvl w:val="2"/>
          <w:numId w:val="1"/>
        </w:numPr>
        <w:tabs>
          <w:tab w:val="left" w:pos="360"/>
          <w:tab w:val="left" w:pos="1111"/>
        </w:tabs>
        <w:ind w:right="39" w:hanging="1"/>
      </w:pPr>
      <w:r w:rsidRPr="002E6D8D">
        <w:rPr>
          <w:sz w:val="20"/>
          <w:szCs w:val="20"/>
        </w:rPr>
        <w:t>A Bid from an individual or sole proprietor shall be signed in the name of the individual by the individual or an Attorney-in-Fact. If signed by Attorney-in-Fact</w:t>
      </w:r>
      <w:r w:rsidRPr="003731EA">
        <w:rPr>
          <w:sz w:val="20"/>
          <w:szCs w:val="20"/>
        </w:rPr>
        <w:t xml:space="preserve"> </w:t>
      </w:r>
      <w:r w:rsidRPr="002E6D8D">
        <w:rPr>
          <w:sz w:val="20"/>
          <w:szCs w:val="20"/>
        </w:rPr>
        <w:t>there</w:t>
      </w:r>
      <w:r w:rsidRPr="003731EA">
        <w:rPr>
          <w:sz w:val="20"/>
          <w:szCs w:val="20"/>
        </w:rPr>
        <w:t xml:space="preserve"> </w:t>
      </w:r>
      <w:r w:rsidRPr="002E6D8D">
        <w:rPr>
          <w:sz w:val="20"/>
          <w:szCs w:val="20"/>
        </w:rPr>
        <w:t>should</w:t>
      </w:r>
      <w:r w:rsidRPr="003731EA">
        <w:rPr>
          <w:sz w:val="20"/>
          <w:szCs w:val="20"/>
        </w:rPr>
        <w:t xml:space="preserve"> </w:t>
      </w:r>
      <w:r w:rsidRPr="002E6D8D">
        <w:rPr>
          <w:sz w:val="20"/>
          <w:szCs w:val="20"/>
        </w:rPr>
        <w:t>be</w:t>
      </w:r>
      <w:r w:rsidRPr="003731EA">
        <w:rPr>
          <w:sz w:val="20"/>
          <w:szCs w:val="20"/>
        </w:rPr>
        <w:t xml:space="preserve"> </w:t>
      </w:r>
      <w:r w:rsidRPr="002E6D8D">
        <w:rPr>
          <w:sz w:val="20"/>
          <w:szCs w:val="20"/>
        </w:rPr>
        <w:t>attached</w:t>
      </w:r>
      <w:r w:rsidRPr="003731EA">
        <w:rPr>
          <w:sz w:val="20"/>
          <w:szCs w:val="20"/>
        </w:rPr>
        <w:t xml:space="preserve"> </w:t>
      </w:r>
      <w:r w:rsidRPr="002E6D8D">
        <w:rPr>
          <w:sz w:val="20"/>
          <w:szCs w:val="20"/>
        </w:rPr>
        <w:t>to</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Bid,</w:t>
      </w:r>
      <w:r w:rsidRPr="003731EA">
        <w:rPr>
          <w:sz w:val="20"/>
          <w:szCs w:val="20"/>
        </w:rPr>
        <w:t xml:space="preserve"> a</w:t>
      </w:r>
      <w:r w:rsidR="003731EA">
        <w:rPr>
          <w:sz w:val="20"/>
          <w:szCs w:val="20"/>
        </w:rPr>
        <w:t xml:space="preserve"> </w:t>
      </w:r>
      <w:r w:rsidRPr="002E6D8D">
        <w:rPr>
          <w:sz w:val="20"/>
          <w:szCs w:val="20"/>
        </w:rPr>
        <w:t>Power of Attorney evidencing authority to sign the Bid executed by the individual.</w:t>
      </w:r>
    </w:p>
    <w:p w14:paraId="3D9225F3" w14:textId="1298567F" w:rsidR="00C43EAC" w:rsidRPr="002E6D8D" w:rsidRDefault="00817831" w:rsidP="003731EA">
      <w:pPr>
        <w:pStyle w:val="Heading2"/>
        <w:numPr>
          <w:ilvl w:val="1"/>
          <w:numId w:val="1"/>
        </w:numPr>
        <w:tabs>
          <w:tab w:val="left" w:pos="1110"/>
        </w:tabs>
        <w:ind w:left="994"/>
      </w:pPr>
      <w:bookmarkStart w:id="6" w:name="7._Bid_Security"/>
      <w:bookmarkEnd w:id="6"/>
      <w:r w:rsidRPr="002E6D8D">
        <w:t>Bid</w:t>
      </w:r>
      <w:r w:rsidRPr="003731EA">
        <w:t xml:space="preserve"> Security</w:t>
      </w:r>
    </w:p>
    <w:p w14:paraId="52926967" w14:textId="01B038C5" w:rsidR="002F2E7B" w:rsidRPr="002E6D8D" w:rsidRDefault="00BF7D37" w:rsidP="003731EA">
      <w:pPr>
        <w:pStyle w:val="ListParagraph"/>
        <w:numPr>
          <w:ilvl w:val="2"/>
          <w:numId w:val="1"/>
        </w:numPr>
        <w:tabs>
          <w:tab w:val="left" w:pos="1110"/>
        </w:tabs>
        <w:ind w:firstLine="0"/>
        <w:rPr>
          <w:sz w:val="20"/>
          <w:szCs w:val="20"/>
        </w:rPr>
      </w:pPr>
      <w:r w:rsidRPr="003731EA">
        <w:rPr>
          <w:sz w:val="20"/>
          <w:szCs w:val="20"/>
        </w:rPr>
        <w:t>Bid security is not required</w:t>
      </w:r>
      <w:r w:rsidR="002E6D8D" w:rsidRPr="003731EA">
        <w:rPr>
          <w:sz w:val="20"/>
          <w:szCs w:val="20"/>
        </w:rPr>
        <w:t xml:space="preserve"> for projects where the total bid is less than $100,000</w:t>
      </w:r>
      <w:r w:rsidRPr="003731EA">
        <w:rPr>
          <w:sz w:val="20"/>
          <w:szCs w:val="20"/>
        </w:rPr>
        <w:t>.</w:t>
      </w:r>
    </w:p>
    <w:p w14:paraId="073CE0F4" w14:textId="7175B815" w:rsidR="00480A59" w:rsidRPr="002E6D8D" w:rsidRDefault="00480A59" w:rsidP="003731EA">
      <w:pPr>
        <w:pStyle w:val="ListParagraph"/>
        <w:tabs>
          <w:tab w:val="left" w:pos="359"/>
          <w:tab w:val="left" w:pos="1110"/>
        </w:tabs>
        <w:ind w:left="359" w:right="354" w:firstLine="0"/>
        <w:rPr>
          <w:sz w:val="20"/>
          <w:szCs w:val="20"/>
        </w:rPr>
      </w:pPr>
    </w:p>
    <w:p w14:paraId="01C95B20" w14:textId="77777777" w:rsidR="00DB7476" w:rsidRPr="002E6D8D" w:rsidRDefault="00817831" w:rsidP="003731EA">
      <w:pPr>
        <w:pStyle w:val="Heading2"/>
        <w:numPr>
          <w:ilvl w:val="1"/>
          <w:numId w:val="1"/>
        </w:numPr>
        <w:tabs>
          <w:tab w:val="left" w:pos="1110"/>
        </w:tabs>
        <w:ind w:left="994"/>
      </w:pPr>
      <w:bookmarkStart w:id="7" w:name="8._Bidder’s_Statement_of_Qualifications"/>
      <w:bookmarkEnd w:id="7"/>
      <w:r w:rsidRPr="002E6D8D">
        <w:t>Bidder’s</w:t>
      </w:r>
      <w:r w:rsidRPr="003731EA">
        <w:t xml:space="preserve"> </w:t>
      </w:r>
      <w:r w:rsidRPr="002E6D8D">
        <w:t>Statement</w:t>
      </w:r>
      <w:r w:rsidRPr="003731EA">
        <w:t xml:space="preserve"> </w:t>
      </w:r>
      <w:r w:rsidRPr="002E6D8D">
        <w:t>of</w:t>
      </w:r>
      <w:r w:rsidRPr="003731EA">
        <w:t xml:space="preserve"> Qualifications</w:t>
      </w:r>
    </w:p>
    <w:p w14:paraId="01C95B23" w14:textId="5F240E69" w:rsidR="00DB7476" w:rsidRPr="003731EA" w:rsidRDefault="00817831" w:rsidP="003731EA">
      <w:pPr>
        <w:pStyle w:val="ListParagraph"/>
        <w:numPr>
          <w:ilvl w:val="2"/>
          <w:numId w:val="1"/>
        </w:numPr>
        <w:tabs>
          <w:tab w:val="left" w:pos="360"/>
          <w:tab w:val="left" w:pos="1111"/>
        </w:tabs>
        <w:ind w:right="41" w:hanging="1"/>
        <w:rPr>
          <w:sz w:val="20"/>
          <w:szCs w:val="20"/>
        </w:rPr>
      </w:pPr>
      <w:r w:rsidRPr="003731EA">
        <w:rPr>
          <w:sz w:val="20"/>
          <w:szCs w:val="20"/>
        </w:rPr>
        <w:t>Each Bidder shall present evidence of their experience, qualifications, financial responsibility, and ability to carry out the terms of the contract by completing and submitting with their Bid the “Bidder’s</w:t>
      </w:r>
      <w:r w:rsidR="002E6D8D" w:rsidRPr="003731EA">
        <w:rPr>
          <w:sz w:val="20"/>
          <w:szCs w:val="20"/>
        </w:rPr>
        <w:t xml:space="preserve"> </w:t>
      </w:r>
      <w:r w:rsidRPr="003731EA">
        <w:rPr>
          <w:sz w:val="20"/>
          <w:szCs w:val="20"/>
        </w:rPr>
        <w:t>Statement of Qualifications” form included with the Bid documents.</w:t>
      </w:r>
    </w:p>
    <w:p w14:paraId="01C95B24" w14:textId="77777777" w:rsidR="00DB7476" w:rsidRPr="002E6D8D" w:rsidRDefault="00817831" w:rsidP="003731EA">
      <w:pPr>
        <w:pStyle w:val="ListParagraph"/>
        <w:numPr>
          <w:ilvl w:val="2"/>
          <w:numId w:val="1"/>
        </w:numPr>
        <w:tabs>
          <w:tab w:val="left" w:pos="360"/>
          <w:tab w:val="left" w:pos="1111"/>
        </w:tabs>
        <w:ind w:right="41" w:hanging="1"/>
        <w:rPr>
          <w:sz w:val="20"/>
          <w:szCs w:val="20"/>
        </w:rPr>
      </w:pPr>
      <w:r w:rsidRPr="002E6D8D">
        <w:rPr>
          <w:sz w:val="20"/>
          <w:szCs w:val="20"/>
        </w:rPr>
        <w:t>Financial</w:t>
      </w:r>
      <w:r w:rsidRPr="003731EA">
        <w:rPr>
          <w:sz w:val="20"/>
          <w:szCs w:val="20"/>
        </w:rPr>
        <w:t xml:space="preserve"> </w:t>
      </w:r>
      <w:r w:rsidRPr="002E6D8D">
        <w:rPr>
          <w:sz w:val="20"/>
          <w:szCs w:val="20"/>
        </w:rPr>
        <w:t>information</w:t>
      </w:r>
      <w:r w:rsidRPr="003731EA">
        <w:rPr>
          <w:sz w:val="20"/>
          <w:szCs w:val="20"/>
        </w:rPr>
        <w:t xml:space="preserve"> </w:t>
      </w:r>
      <w:r w:rsidRPr="002E6D8D">
        <w:rPr>
          <w:sz w:val="20"/>
          <w:szCs w:val="20"/>
        </w:rPr>
        <w:t>required</w:t>
      </w:r>
      <w:r w:rsidRPr="003731EA">
        <w:rPr>
          <w:sz w:val="20"/>
          <w:szCs w:val="20"/>
        </w:rPr>
        <w:t xml:space="preserve"> </w:t>
      </w:r>
      <w:r w:rsidRPr="002E6D8D">
        <w:rPr>
          <w:sz w:val="20"/>
          <w:szCs w:val="20"/>
        </w:rPr>
        <w:t>to</w:t>
      </w:r>
      <w:r w:rsidRPr="003731EA">
        <w:rPr>
          <w:sz w:val="20"/>
          <w:szCs w:val="20"/>
        </w:rPr>
        <w:t xml:space="preserve"> </w:t>
      </w:r>
      <w:r w:rsidRPr="002E6D8D">
        <w:rPr>
          <w:sz w:val="20"/>
          <w:szCs w:val="20"/>
        </w:rPr>
        <w:t>be</w:t>
      </w:r>
      <w:r w:rsidRPr="003731EA">
        <w:rPr>
          <w:sz w:val="20"/>
          <w:szCs w:val="20"/>
        </w:rPr>
        <w:t xml:space="preserve"> </w:t>
      </w:r>
      <w:r w:rsidRPr="002E6D8D">
        <w:rPr>
          <w:sz w:val="20"/>
          <w:szCs w:val="20"/>
        </w:rPr>
        <w:t>included with</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Statement</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Qualifications</w:t>
      </w:r>
      <w:r w:rsidRPr="003731EA">
        <w:rPr>
          <w:sz w:val="20"/>
          <w:szCs w:val="20"/>
        </w:rPr>
        <w:t xml:space="preserve"> </w:t>
      </w:r>
      <w:r w:rsidRPr="002E6D8D">
        <w:rPr>
          <w:sz w:val="20"/>
          <w:szCs w:val="20"/>
        </w:rPr>
        <w:t>may</w:t>
      </w:r>
      <w:r w:rsidRPr="003731EA">
        <w:rPr>
          <w:sz w:val="20"/>
          <w:szCs w:val="20"/>
        </w:rPr>
        <w:t xml:space="preserve"> </w:t>
      </w:r>
      <w:r w:rsidRPr="002E6D8D">
        <w:rPr>
          <w:sz w:val="20"/>
          <w:szCs w:val="20"/>
        </w:rPr>
        <w:t>be</w:t>
      </w:r>
      <w:r w:rsidRPr="003731EA">
        <w:rPr>
          <w:sz w:val="20"/>
          <w:szCs w:val="20"/>
        </w:rPr>
        <w:t xml:space="preserve"> </w:t>
      </w:r>
      <w:r w:rsidRPr="002E6D8D">
        <w:rPr>
          <w:sz w:val="20"/>
          <w:szCs w:val="20"/>
        </w:rPr>
        <w:t>submitted by the Bidder in a separately sealed envelope, which will</w:t>
      </w:r>
      <w:r w:rsidRPr="003731EA">
        <w:rPr>
          <w:sz w:val="20"/>
          <w:szCs w:val="20"/>
        </w:rPr>
        <w:t xml:space="preserve"> </w:t>
      </w:r>
      <w:r w:rsidRPr="002E6D8D">
        <w:rPr>
          <w:sz w:val="20"/>
          <w:szCs w:val="20"/>
        </w:rPr>
        <w:t>not</w:t>
      </w:r>
      <w:r w:rsidRPr="003731EA">
        <w:rPr>
          <w:sz w:val="20"/>
          <w:szCs w:val="20"/>
        </w:rPr>
        <w:t xml:space="preserve"> </w:t>
      </w:r>
      <w:r w:rsidRPr="002E6D8D">
        <w:rPr>
          <w:sz w:val="20"/>
          <w:szCs w:val="20"/>
        </w:rPr>
        <w:t>be</w:t>
      </w:r>
      <w:r w:rsidRPr="003731EA">
        <w:rPr>
          <w:sz w:val="20"/>
          <w:szCs w:val="20"/>
        </w:rPr>
        <w:t xml:space="preserve"> </w:t>
      </w:r>
      <w:r w:rsidRPr="002E6D8D">
        <w:rPr>
          <w:sz w:val="20"/>
          <w:szCs w:val="20"/>
        </w:rPr>
        <w:t>opened</w:t>
      </w:r>
      <w:r w:rsidRPr="003731EA">
        <w:rPr>
          <w:sz w:val="20"/>
          <w:szCs w:val="20"/>
        </w:rPr>
        <w:t xml:space="preserve"> </w:t>
      </w:r>
      <w:r w:rsidRPr="002E6D8D">
        <w:rPr>
          <w:sz w:val="20"/>
          <w:szCs w:val="20"/>
        </w:rPr>
        <w:t>by</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Owner</w:t>
      </w:r>
      <w:r w:rsidRPr="003731EA">
        <w:rPr>
          <w:sz w:val="20"/>
          <w:szCs w:val="20"/>
        </w:rPr>
        <w:t xml:space="preserve"> </w:t>
      </w:r>
      <w:r w:rsidRPr="002E6D8D">
        <w:rPr>
          <w:sz w:val="20"/>
          <w:szCs w:val="20"/>
        </w:rPr>
        <w:t>during</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public</w:t>
      </w:r>
      <w:r w:rsidRPr="003731EA">
        <w:rPr>
          <w:sz w:val="20"/>
          <w:szCs w:val="20"/>
        </w:rPr>
        <w:t xml:space="preserve"> </w:t>
      </w:r>
      <w:r w:rsidRPr="002E6D8D">
        <w:rPr>
          <w:sz w:val="20"/>
          <w:szCs w:val="20"/>
        </w:rPr>
        <w:t xml:space="preserve">Bid </w:t>
      </w:r>
      <w:r w:rsidRPr="003731EA">
        <w:rPr>
          <w:sz w:val="20"/>
          <w:szCs w:val="20"/>
        </w:rPr>
        <w:t>opening.</w:t>
      </w:r>
    </w:p>
    <w:p w14:paraId="01C95B25" w14:textId="77777777" w:rsidR="00DB7476" w:rsidRPr="002E6D8D" w:rsidRDefault="00DB7476" w:rsidP="002E6D8D">
      <w:pPr>
        <w:pStyle w:val="BodyText"/>
      </w:pPr>
    </w:p>
    <w:p w14:paraId="01C95B26" w14:textId="77777777" w:rsidR="00DB7476" w:rsidRPr="002E6D8D" w:rsidRDefault="00817831" w:rsidP="002E6D8D">
      <w:pPr>
        <w:pStyle w:val="ListParagraph"/>
        <w:numPr>
          <w:ilvl w:val="2"/>
          <w:numId w:val="1"/>
        </w:numPr>
        <w:tabs>
          <w:tab w:val="left" w:pos="360"/>
          <w:tab w:val="left" w:pos="1111"/>
        </w:tabs>
        <w:ind w:right="40" w:hanging="1"/>
        <w:rPr>
          <w:sz w:val="20"/>
          <w:szCs w:val="20"/>
        </w:rPr>
      </w:pPr>
      <w:r w:rsidRPr="002E6D8D">
        <w:rPr>
          <w:sz w:val="20"/>
          <w:szCs w:val="20"/>
        </w:rPr>
        <w:t>The</w:t>
      </w:r>
      <w:r w:rsidRPr="003731EA">
        <w:rPr>
          <w:sz w:val="20"/>
          <w:szCs w:val="20"/>
        </w:rPr>
        <w:t xml:space="preserve"> </w:t>
      </w:r>
      <w:r w:rsidRPr="002E6D8D">
        <w:rPr>
          <w:sz w:val="20"/>
          <w:szCs w:val="20"/>
        </w:rPr>
        <w:t>Bidder’s</w:t>
      </w:r>
      <w:r w:rsidRPr="003731EA">
        <w:rPr>
          <w:sz w:val="20"/>
          <w:szCs w:val="20"/>
        </w:rPr>
        <w:t xml:space="preserve"> </w:t>
      </w:r>
      <w:r w:rsidRPr="002E6D8D">
        <w:rPr>
          <w:sz w:val="20"/>
          <w:szCs w:val="20"/>
        </w:rPr>
        <w:t>Statement</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Qualifications</w:t>
      </w:r>
      <w:r w:rsidRPr="003731EA">
        <w:rPr>
          <w:sz w:val="20"/>
          <w:szCs w:val="20"/>
        </w:rPr>
        <w:t xml:space="preserve"> </w:t>
      </w:r>
      <w:r w:rsidRPr="002E6D8D">
        <w:rPr>
          <w:sz w:val="20"/>
          <w:szCs w:val="20"/>
        </w:rPr>
        <w:t>will be treated</w:t>
      </w:r>
      <w:r w:rsidRPr="003731EA">
        <w:rPr>
          <w:sz w:val="20"/>
          <w:szCs w:val="20"/>
        </w:rPr>
        <w:t xml:space="preserve"> </w:t>
      </w:r>
      <w:r w:rsidRPr="002E6D8D">
        <w:rPr>
          <w:sz w:val="20"/>
          <w:szCs w:val="20"/>
        </w:rPr>
        <w:t>as</w:t>
      </w:r>
      <w:r w:rsidRPr="003731EA">
        <w:rPr>
          <w:sz w:val="20"/>
          <w:szCs w:val="20"/>
        </w:rPr>
        <w:t xml:space="preserve"> </w:t>
      </w:r>
      <w:r w:rsidRPr="002E6D8D">
        <w:rPr>
          <w:sz w:val="20"/>
          <w:szCs w:val="20"/>
        </w:rPr>
        <w:t>confidential information</w:t>
      </w:r>
      <w:r w:rsidRPr="003731EA">
        <w:rPr>
          <w:sz w:val="20"/>
          <w:szCs w:val="20"/>
        </w:rPr>
        <w:t xml:space="preserve"> </w:t>
      </w:r>
      <w:r w:rsidRPr="002E6D8D">
        <w:rPr>
          <w:sz w:val="20"/>
          <w:szCs w:val="20"/>
        </w:rPr>
        <w:t>by the Owner</w:t>
      </w:r>
      <w:r w:rsidRPr="003731EA">
        <w:rPr>
          <w:sz w:val="20"/>
          <w:szCs w:val="20"/>
        </w:rPr>
        <w:t xml:space="preserve"> </w:t>
      </w:r>
      <w:r w:rsidRPr="002E6D8D">
        <w:rPr>
          <w:sz w:val="20"/>
          <w:szCs w:val="20"/>
        </w:rPr>
        <w:t xml:space="preserve">to the extent permitted by the Missouri Sunshine Law, Section 610.010, </w:t>
      </w:r>
      <w:proofErr w:type="spellStart"/>
      <w:r w:rsidRPr="002E6D8D">
        <w:rPr>
          <w:sz w:val="20"/>
          <w:szCs w:val="20"/>
        </w:rPr>
        <w:t>RSMo</w:t>
      </w:r>
      <w:proofErr w:type="spellEnd"/>
      <w:r w:rsidRPr="002E6D8D">
        <w:rPr>
          <w:sz w:val="20"/>
          <w:szCs w:val="20"/>
        </w:rPr>
        <w:t xml:space="preserve"> et seq.</w:t>
      </w:r>
    </w:p>
    <w:p w14:paraId="01C95B27" w14:textId="77777777" w:rsidR="00DB7476" w:rsidRPr="002E6D8D" w:rsidRDefault="00DB7476" w:rsidP="002E6D8D">
      <w:pPr>
        <w:pStyle w:val="BodyText"/>
      </w:pPr>
    </w:p>
    <w:p w14:paraId="01C95B28" w14:textId="77777777" w:rsidR="00DB7476" w:rsidRPr="002E6D8D" w:rsidRDefault="00817831" w:rsidP="002E6D8D">
      <w:pPr>
        <w:pStyle w:val="ListParagraph"/>
        <w:numPr>
          <w:ilvl w:val="2"/>
          <w:numId w:val="1"/>
        </w:numPr>
        <w:tabs>
          <w:tab w:val="left" w:pos="360"/>
          <w:tab w:val="left" w:pos="1111"/>
        </w:tabs>
        <w:ind w:right="39" w:hanging="1"/>
        <w:rPr>
          <w:sz w:val="20"/>
          <w:szCs w:val="20"/>
        </w:rPr>
      </w:pPr>
      <w:r w:rsidRPr="002E6D8D">
        <w:rPr>
          <w:sz w:val="20"/>
          <w:szCs w:val="20"/>
        </w:rPr>
        <w:t>Bids not accompanied by the Bidder’s Statement of Qualifications may be rejected.</w:t>
      </w:r>
    </w:p>
    <w:p w14:paraId="01C95B29" w14:textId="77777777" w:rsidR="00DB7476" w:rsidRPr="002E6D8D" w:rsidRDefault="00DB7476" w:rsidP="003731EA">
      <w:pPr>
        <w:pStyle w:val="BodyText"/>
      </w:pPr>
    </w:p>
    <w:p w14:paraId="01C95B2A" w14:textId="77777777" w:rsidR="00DB7476" w:rsidRPr="002E6D8D" w:rsidRDefault="00817831" w:rsidP="003731EA">
      <w:pPr>
        <w:pStyle w:val="Heading2"/>
        <w:numPr>
          <w:ilvl w:val="1"/>
          <w:numId w:val="1"/>
        </w:numPr>
        <w:tabs>
          <w:tab w:val="left" w:pos="1111"/>
        </w:tabs>
        <w:ind w:left="994"/>
      </w:pPr>
      <w:bookmarkStart w:id="8" w:name="9._Award_of_Contract"/>
      <w:bookmarkEnd w:id="8"/>
      <w:r w:rsidRPr="002E6D8D">
        <w:t>Award</w:t>
      </w:r>
      <w:r w:rsidRPr="003731EA">
        <w:t xml:space="preserve"> </w:t>
      </w:r>
      <w:r w:rsidRPr="002E6D8D">
        <w:t>of</w:t>
      </w:r>
      <w:r w:rsidRPr="003731EA">
        <w:t xml:space="preserve"> Contract</w:t>
      </w:r>
    </w:p>
    <w:p w14:paraId="01C95B2B" w14:textId="77777777" w:rsidR="00DB7476" w:rsidRDefault="00817831" w:rsidP="002E6D8D">
      <w:pPr>
        <w:pStyle w:val="ListParagraph"/>
        <w:numPr>
          <w:ilvl w:val="2"/>
          <w:numId w:val="1"/>
        </w:numPr>
        <w:tabs>
          <w:tab w:val="left" w:pos="360"/>
          <w:tab w:val="left" w:pos="1111"/>
        </w:tabs>
        <w:ind w:right="39" w:hanging="1"/>
        <w:rPr>
          <w:sz w:val="20"/>
          <w:szCs w:val="20"/>
        </w:rPr>
      </w:pPr>
      <w:r w:rsidRPr="002E6D8D">
        <w:rPr>
          <w:sz w:val="20"/>
          <w:szCs w:val="20"/>
        </w:rPr>
        <w:t>The Owner reserves the right to let other contracts in connection with the work, including, but not limited to, contracts for furnishing and installation of furniture, equipment, machines, appliances, and other apparatus.</w:t>
      </w:r>
    </w:p>
    <w:p w14:paraId="107AB729" w14:textId="77777777" w:rsidR="003731EA" w:rsidRPr="002E6D8D" w:rsidRDefault="003731EA" w:rsidP="003731EA">
      <w:pPr>
        <w:pStyle w:val="ListParagraph"/>
        <w:tabs>
          <w:tab w:val="left" w:pos="360"/>
          <w:tab w:val="left" w:pos="1111"/>
        </w:tabs>
        <w:ind w:right="39" w:firstLine="0"/>
        <w:rPr>
          <w:sz w:val="20"/>
          <w:szCs w:val="20"/>
        </w:rPr>
      </w:pPr>
    </w:p>
    <w:p w14:paraId="01C95B2C" w14:textId="77777777" w:rsidR="00DB7476" w:rsidRDefault="00817831" w:rsidP="002E6D8D">
      <w:pPr>
        <w:pStyle w:val="ListParagraph"/>
        <w:numPr>
          <w:ilvl w:val="2"/>
          <w:numId w:val="1"/>
        </w:numPr>
        <w:tabs>
          <w:tab w:val="left" w:pos="360"/>
          <w:tab w:val="left" w:pos="1111"/>
        </w:tabs>
        <w:ind w:right="38" w:hanging="1"/>
        <w:rPr>
          <w:sz w:val="20"/>
          <w:szCs w:val="20"/>
        </w:rPr>
      </w:pPr>
      <w:r w:rsidRPr="002E6D8D">
        <w:rPr>
          <w:sz w:val="20"/>
          <w:szCs w:val="20"/>
        </w:rPr>
        <w:t>In</w:t>
      </w:r>
      <w:r w:rsidRPr="003731EA">
        <w:rPr>
          <w:sz w:val="20"/>
          <w:szCs w:val="20"/>
        </w:rPr>
        <w:t xml:space="preserve"> </w:t>
      </w:r>
      <w:r w:rsidRPr="002E6D8D">
        <w:rPr>
          <w:sz w:val="20"/>
          <w:szCs w:val="20"/>
        </w:rPr>
        <w:t>awarding</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contract,</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Owner</w:t>
      </w:r>
      <w:r w:rsidRPr="003731EA">
        <w:rPr>
          <w:sz w:val="20"/>
          <w:szCs w:val="20"/>
        </w:rPr>
        <w:t xml:space="preserve"> </w:t>
      </w:r>
      <w:r w:rsidRPr="002E6D8D">
        <w:rPr>
          <w:sz w:val="20"/>
          <w:szCs w:val="20"/>
        </w:rPr>
        <w:t>may</w:t>
      </w:r>
      <w:r w:rsidRPr="003731EA">
        <w:rPr>
          <w:sz w:val="20"/>
          <w:szCs w:val="20"/>
        </w:rPr>
        <w:t xml:space="preserve"> </w:t>
      </w:r>
      <w:r w:rsidRPr="002E6D8D">
        <w:rPr>
          <w:sz w:val="20"/>
          <w:szCs w:val="20"/>
        </w:rPr>
        <w:t xml:space="preserve">take into consideration the ability of the Bidder, and their </w:t>
      </w:r>
      <w:r w:rsidRPr="003731EA">
        <w:rPr>
          <w:sz w:val="20"/>
          <w:szCs w:val="20"/>
        </w:rPr>
        <w:t xml:space="preserve">subcontractors, to handle promptly the additional work; </w:t>
      </w:r>
      <w:r w:rsidRPr="002E6D8D">
        <w:rPr>
          <w:sz w:val="20"/>
          <w:szCs w:val="20"/>
        </w:rPr>
        <w:t>the skill, facilities, capacity, experience, ability, responsibility,</w:t>
      </w:r>
      <w:r w:rsidRPr="003731EA">
        <w:rPr>
          <w:sz w:val="20"/>
          <w:szCs w:val="20"/>
        </w:rPr>
        <w:t xml:space="preserve"> </w:t>
      </w:r>
      <w:r w:rsidRPr="002E6D8D">
        <w:rPr>
          <w:sz w:val="20"/>
          <w:szCs w:val="20"/>
        </w:rPr>
        <w:t>previous</w:t>
      </w:r>
      <w:r w:rsidRPr="003731EA">
        <w:rPr>
          <w:sz w:val="20"/>
          <w:szCs w:val="20"/>
        </w:rPr>
        <w:t xml:space="preserve"> </w:t>
      </w:r>
      <w:r w:rsidRPr="002E6D8D">
        <w:rPr>
          <w:sz w:val="20"/>
          <w:szCs w:val="20"/>
        </w:rPr>
        <w:t>work,</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financial</w:t>
      </w:r>
      <w:r w:rsidRPr="003731EA">
        <w:rPr>
          <w:sz w:val="20"/>
          <w:szCs w:val="20"/>
        </w:rPr>
        <w:t xml:space="preserve"> </w:t>
      </w:r>
      <w:r w:rsidRPr="002E6D8D">
        <w:rPr>
          <w:sz w:val="20"/>
          <w:szCs w:val="20"/>
        </w:rPr>
        <w:t>standing</w:t>
      </w:r>
      <w:r w:rsidRPr="003731EA">
        <w:rPr>
          <w:sz w:val="20"/>
          <w:szCs w:val="20"/>
        </w:rPr>
        <w:t xml:space="preserve"> </w:t>
      </w:r>
      <w:r w:rsidRPr="002E6D8D">
        <w:rPr>
          <w:sz w:val="20"/>
          <w:szCs w:val="20"/>
        </w:rPr>
        <w:t>of Bidder;</w:t>
      </w:r>
      <w:r w:rsidRPr="003731EA">
        <w:rPr>
          <w:sz w:val="20"/>
          <w:szCs w:val="20"/>
        </w:rPr>
        <w:t xml:space="preserve"> </w:t>
      </w:r>
      <w:r w:rsidRPr="002E6D8D">
        <w:rPr>
          <w:sz w:val="20"/>
          <w:szCs w:val="20"/>
        </w:rPr>
        <w:t>the Bidder’s ability to provide the required bonds and insurance; the quality, efficiency and construction of equipment proposed to be furnished; the</w:t>
      </w:r>
      <w:r w:rsidRPr="003731EA">
        <w:rPr>
          <w:sz w:val="20"/>
          <w:szCs w:val="20"/>
        </w:rPr>
        <w:t xml:space="preserve"> </w:t>
      </w:r>
      <w:r w:rsidRPr="002E6D8D">
        <w:rPr>
          <w:sz w:val="20"/>
          <w:szCs w:val="20"/>
        </w:rPr>
        <w:t>period</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time</w:t>
      </w:r>
      <w:r w:rsidRPr="003731EA">
        <w:rPr>
          <w:sz w:val="20"/>
          <w:szCs w:val="20"/>
        </w:rPr>
        <w:t xml:space="preserve"> </w:t>
      </w:r>
      <w:r w:rsidRPr="002E6D8D">
        <w:rPr>
          <w:sz w:val="20"/>
          <w:szCs w:val="20"/>
        </w:rPr>
        <w:t>within</w:t>
      </w:r>
      <w:r w:rsidRPr="003731EA">
        <w:rPr>
          <w:sz w:val="20"/>
          <w:szCs w:val="20"/>
        </w:rPr>
        <w:t xml:space="preserve"> </w:t>
      </w:r>
      <w:r w:rsidRPr="002E6D8D">
        <w:rPr>
          <w:sz w:val="20"/>
          <w:szCs w:val="20"/>
        </w:rPr>
        <w:t>which</w:t>
      </w:r>
      <w:r w:rsidRPr="003731EA">
        <w:rPr>
          <w:sz w:val="20"/>
          <w:szCs w:val="20"/>
        </w:rPr>
        <w:t xml:space="preserve"> </w:t>
      </w:r>
      <w:r w:rsidRPr="002E6D8D">
        <w:rPr>
          <w:sz w:val="20"/>
          <w:szCs w:val="20"/>
        </w:rPr>
        <w:t>equipment</w:t>
      </w:r>
      <w:r w:rsidRPr="003731EA">
        <w:rPr>
          <w:sz w:val="20"/>
          <w:szCs w:val="20"/>
        </w:rPr>
        <w:t xml:space="preserve"> </w:t>
      </w:r>
      <w:r w:rsidRPr="002E6D8D">
        <w:rPr>
          <w:sz w:val="20"/>
          <w:szCs w:val="20"/>
        </w:rPr>
        <w:t>is</w:t>
      </w:r>
      <w:r w:rsidRPr="003731EA">
        <w:rPr>
          <w:sz w:val="20"/>
          <w:szCs w:val="20"/>
        </w:rPr>
        <w:t xml:space="preserve"> </w:t>
      </w:r>
      <w:r w:rsidRPr="002E6D8D">
        <w:rPr>
          <w:sz w:val="20"/>
          <w:szCs w:val="20"/>
        </w:rPr>
        <w:t>proposed to be furnished and delivered; and the Bidder’s status as suspended or debarred. Inability of any Bidder to meet the requirements mentioned above may be cause for rejection of their Bid.</w:t>
      </w:r>
    </w:p>
    <w:p w14:paraId="1BE73729" w14:textId="77777777" w:rsidR="002E6D8D" w:rsidRPr="002E6D8D" w:rsidRDefault="002E6D8D" w:rsidP="003731EA">
      <w:pPr>
        <w:pStyle w:val="ListParagraph"/>
        <w:tabs>
          <w:tab w:val="left" w:pos="360"/>
          <w:tab w:val="left" w:pos="1111"/>
        </w:tabs>
        <w:ind w:right="38" w:firstLine="0"/>
        <w:rPr>
          <w:sz w:val="20"/>
          <w:szCs w:val="20"/>
        </w:rPr>
      </w:pPr>
    </w:p>
    <w:p w14:paraId="01C95B2D" w14:textId="77777777" w:rsidR="00DB7476" w:rsidRPr="002E6D8D" w:rsidRDefault="00817831" w:rsidP="003731EA">
      <w:pPr>
        <w:pStyle w:val="Heading2"/>
        <w:numPr>
          <w:ilvl w:val="1"/>
          <w:numId w:val="1"/>
        </w:numPr>
        <w:tabs>
          <w:tab w:val="left" w:pos="1110"/>
        </w:tabs>
        <w:ind w:left="994"/>
      </w:pPr>
      <w:bookmarkStart w:id="9" w:name="10._Contract_Execution"/>
      <w:bookmarkEnd w:id="9"/>
      <w:r w:rsidRPr="002E6D8D">
        <w:t>Contract</w:t>
      </w:r>
      <w:r w:rsidRPr="003731EA">
        <w:t xml:space="preserve"> Execution</w:t>
      </w:r>
    </w:p>
    <w:p w14:paraId="01C95B2E" w14:textId="77777777" w:rsidR="00DB7476" w:rsidRDefault="00817831" w:rsidP="002E6D8D">
      <w:pPr>
        <w:pStyle w:val="ListParagraph"/>
        <w:numPr>
          <w:ilvl w:val="2"/>
          <w:numId w:val="1"/>
        </w:numPr>
        <w:tabs>
          <w:tab w:val="left" w:pos="360"/>
          <w:tab w:val="left" w:pos="1109"/>
        </w:tabs>
        <w:ind w:right="39" w:hanging="1"/>
        <w:rPr>
          <w:sz w:val="20"/>
          <w:szCs w:val="20"/>
        </w:rPr>
      </w:pPr>
      <w:r w:rsidRPr="002E6D8D">
        <w:rPr>
          <w:sz w:val="20"/>
          <w:szCs w:val="20"/>
        </w:rPr>
        <w:t>The awarded Bidder shall submit within fifteen (15) days from receipt of notice of award, the documents required in Article 9 of the General Conditions of the Contract for Construction.</w:t>
      </w:r>
    </w:p>
    <w:p w14:paraId="16E69687" w14:textId="77777777" w:rsidR="003731EA" w:rsidRPr="002E6D8D" w:rsidRDefault="003731EA" w:rsidP="003731EA">
      <w:pPr>
        <w:pStyle w:val="ListParagraph"/>
        <w:tabs>
          <w:tab w:val="left" w:pos="360"/>
          <w:tab w:val="left" w:pos="1109"/>
        </w:tabs>
        <w:ind w:right="39" w:firstLine="0"/>
        <w:rPr>
          <w:sz w:val="20"/>
          <w:szCs w:val="20"/>
        </w:rPr>
      </w:pPr>
    </w:p>
    <w:p w14:paraId="01C95B2F" w14:textId="1F76EC40" w:rsidR="00DB7476" w:rsidRPr="002E6D8D" w:rsidRDefault="00817831" w:rsidP="003731EA">
      <w:pPr>
        <w:pStyle w:val="ListParagraph"/>
        <w:numPr>
          <w:ilvl w:val="2"/>
          <w:numId w:val="1"/>
        </w:numPr>
        <w:tabs>
          <w:tab w:val="left" w:pos="1109"/>
        </w:tabs>
        <w:ind w:left="359" w:right="38" w:firstLine="0"/>
        <w:rPr>
          <w:sz w:val="20"/>
          <w:szCs w:val="20"/>
        </w:rPr>
      </w:pPr>
      <w:r w:rsidRPr="002E6D8D">
        <w:rPr>
          <w:sz w:val="20"/>
          <w:szCs w:val="20"/>
        </w:rPr>
        <w:t>No bids will be considered binding upon the Owner until all such required documents have been furnished.</w:t>
      </w:r>
      <w:r w:rsidRPr="003731EA">
        <w:rPr>
          <w:sz w:val="20"/>
          <w:szCs w:val="20"/>
        </w:rPr>
        <w:t xml:space="preserve"> </w:t>
      </w:r>
      <w:r w:rsidRPr="002E6D8D">
        <w:rPr>
          <w:sz w:val="20"/>
          <w:szCs w:val="20"/>
        </w:rPr>
        <w:t>Failure of</w:t>
      </w:r>
      <w:r w:rsidRPr="003731EA">
        <w:rPr>
          <w:sz w:val="20"/>
          <w:szCs w:val="20"/>
        </w:rPr>
        <w:t xml:space="preserve"> </w:t>
      </w:r>
      <w:r w:rsidRPr="002E6D8D">
        <w:rPr>
          <w:sz w:val="20"/>
          <w:szCs w:val="20"/>
        </w:rPr>
        <w:t>Contractor to execute and submit such documents within the time specified will be treated, at the option of the Owner, as a breach and</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Owner</w:t>
      </w:r>
      <w:r w:rsidRPr="003731EA">
        <w:rPr>
          <w:sz w:val="20"/>
          <w:szCs w:val="20"/>
        </w:rPr>
        <w:t xml:space="preserve"> </w:t>
      </w:r>
      <w:r w:rsidRPr="002E6D8D">
        <w:rPr>
          <w:sz w:val="20"/>
          <w:szCs w:val="20"/>
        </w:rPr>
        <w:t>shall</w:t>
      </w:r>
      <w:r w:rsidRPr="003731EA">
        <w:rPr>
          <w:sz w:val="20"/>
          <w:szCs w:val="20"/>
        </w:rPr>
        <w:t xml:space="preserve"> </w:t>
      </w:r>
      <w:r w:rsidRPr="002E6D8D">
        <w:rPr>
          <w:sz w:val="20"/>
          <w:szCs w:val="20"/>
        </w:rPr>
        <w:t>be</w:t>
      </w:r>
      <w:r w:rsidRPr="003731EA">
        <w:rPr>
          <w:sz w:val="20"/>
          <w:szCs w:val="20"/>
        </w:rPr>
        <w:t xml:space="preserve"> </w:t>
      </w:r>
      <w:r w:rsidRPr="002E6D8D">
        <w:rPr>
          <w:sz w:val="20"/>
          <w:szCs w:val="20"/>
        </w:rPr>
        <w:t>under</w:t>
      </w:r>
      <w:r w:rsidRPr="003731EA">
        <w:rPr>
          <w:sz w:val="20"/>
          <w:szCs w:val="20"/>
        </w:rPr>
        <w:t xml:space="preserve"> </w:t>
      </w:r>
      <w:r w:rsidRPr="002E6D8D">
        <w:rPr>
          <w:sz w:val="20"/>
          <w:szCs w:val="20"/>
        </w:rPr>
        <w:t>no further obligation to the Bidder.</w:t>
      </w:r>
    </w:p>
    <w:p w14:paraId="01C95B30" w14:textId="77777777" w:rsidR="00DB7476" w:rsidRPr="002E6D8D" w:rsidRDefault="00DB7476" w:rsidP="003731EA">
      <w:pPr>
        <w:pStyle w:val="BodyText"/>
      </w:pPr>
    </w:p>
    <w:p w14:paraId="01C95B31" w14:textId="77777777" w:rsidR="00DB7476" w:rsidRPr="002E6D8D" w:rsidRDefault="00817831" w:rsidP="003731EA">
      <w:pPr>
        <w:pStyle w:val="Heading2"/>
        <w:numPr>
          <w:ilvl w:val="1"/>
          <w:numId w:val="1"/>
        </w:numPr>
        <w:tabs>
          <w:tab w:val="left" w:pos="1110"/>
        </w:tabs>
        <w:ind w:left="994"/>
      </w:pPr>
      <w:bookmarkStart w:id="10" w:name="11._Contract_Security"/>
      <w:bookmarkEnd w:id="10"/>
      <w:r w:rsidRPr="002E6D8D">
        <w:lastRenderedPageBreak/>
        <w:t>Contract</w:t>
      </w:r>
      <w:r w:rsidRPr="003731EA">
        <w:t xml:space="preserve"> Security</w:t>
      </w:r>
    </w:p>
    <w:p w14:paraId="01C95B33" w14:textId="57516E4D" w:rsidR="00DB7476" w:rsidRDefault="00817831" w:rsidP="002E6D8D">
      <w:pPr>
        <w:pStyle w:val="ListParagraph"/>
        <w:numPr>
          <w:ilvl w:val="2"/>
          <w:numId w:val="1"/>
        </w:numPr>
        <w:tabs>
          <w:tab w:val="left" w:pos="360"/>
          <w:tab w:val="left" w:pos="1109"/>
        </w:tabs>
        <w:ind w:left="359" w:right="355" w:hanging="1"/>
        <w:rPr>
          <w:sz w:val="20"/>
          <w:szCs w:val="20"/>
        </w:rPr>
      </w:pPr>
      <w:r w:rsidRPr="002E6D8D">
        <w:rPr>
          <w:sz w:val="20"/>
          <w:szCs w:val="20"/>
        </w:rPr>
        <w:t>When</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Contract</w:t>
      </w:r>
      <w:r w:rsidRPr="003731EA">
        <w:rPr>
          <w:sz w:val="20"/>
          <w:szCs w:val="20"/>
        </w:rPr>
        <w:t xml:space="preserve"> </w:t>
      </w:r>
      <w:r w:rsidRPr="002E6D8D">
        <w:rPr>
          <w:sz w:val="20"/>
          <w:szCs w:val="20"/>
        </w:rPr>
        <w:t>Sum</w:t>
      </w:r>
      <w:r w:rsidRPr="003731EA">
        <w:rPr>
          <w:sz w:val="20"/>
          <w:szCs w:val="20"/>
        </w:rPr>
        <w:t xml:space="preserve"> </w:t>
      </w:r>
      <w:r w:rsidRPr="002E6D8D">
        <w:rPr>
          <w:sz w:val="20"/>
          <w:szCs w:val="20"/>
        </w:rPr>
        <w:t>exceeds</w:t>
      </w:r>
      <w:r w:rsidRPr="003731EA">
        <w:rPr>
          <w:sz w:val="20"/>
          <w:szCs w:val="20"/>
        </w:rPr>
        <w:t xml:space="preserve"> </w:t>
      </w:r>
      <w:r w:rsidRPr="002E6D8D">
        <w:rPr>
          <w:sz w:val="20"/>
          <w:szCs w:val="20"/>
        </w:rPr>
        <w:t>$50,000,</w:t>
      </w:r>
      <w:r w:rsidRPr="003731EA">
        <w:rPr>
          <w:sz w:val="20"/>
          <w:szCs w:val="20"/>
        </w:rPr>
        <w:t xml:space="preserve"> </w:t>
      </w:r>
      <w:r w:rsidRPr="002E6D8D">
        <w:rPr>
          <w:sz w:val="20"/>
          <w:szCs w:val="20"/>
        </w:rPr>
        <w:t>the Contractor shall procure and furnish a Performance Bond</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a</w:t>
      </w:r>
      <w:r w:rsidRPr="003731EA">
        <w:rPr>
          <w:sz w:val="20"/>
          <w:szCs w:val="20"/>
        </w:rPr>
        <w:t xml:space="preserve"> </w:t>
      </w:r>
      <w:r w:rsidRPr="002E6D8D">
        <w:rPr>
          <w:sz w:val="20"/>
          <w:szCs w:val="20"/>
        </w:rPr>
        <w:t>Payment</w:t>
      </w:r>
      <w:r w:rsidRPr="003731EA">
        <w:rPr>
          <w:sz w:val="20"/>
          <w:szCs w:val="20"/>
        </w:rPr>
        <w:t xml:space="preserve"> </w:t>
      </w:r>
      <w:r w:rsidRPr="002E6D8D">
        <w:rPr>
          <w:sz w:val="20"/>
          <w:szCs w:val="20"/>
        </w:rPr>
        <w:t>Bond</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form</w:t>
      </w:r>
      <w:r w:rsidRPr="003731EA">
        <w:rPr>
          <w:sz w:val="20"/>
          <w:szCs w:val="20"/>
        </w:rPr>
        <w:t xml:space="preserve"> </w:t>
      </w:r>
      <w:r w:rsidRPr="002E6D8D">
        <w:rPr>
          <w:sz w:val="20"/>
          <w:szCs w:val="20"/>
        </w:rPr>
        <w:t>prepared</w:t>
      </w:r>
      <w:r w:rsidRPr="003731EA">
        <w:rPr>
          <w:sz w:val="20"/>
          <w:szCs w:val="20"/>
        </w:rPr>
        <w:t xml:space="preserve"> </w:t>
      </w:r>
      <w:r w:rsidRPr="002E6D8D">
        <w:rPr>
          <w:sz w:val="20"/>
          <w:szCs w:val="20"/>
        </w:rPr>
        <w:t>by</w:t>
      </w:r>
      <w:r w:rsidRPr="003731EA">
        <w:rPr>
          <w:sz w:val="20"/>
          <w:szCs w:val="20"/>
        </w:rPr>
        <w:t xml:space="preserve"> </w:t>
      </w:r>
      <w:r w:rsidRPr="002E6D8D">
        <w:rPr>
          <w:sz w:val="20"/>
          <w:szCs w:val="20"/>
        </w:rPr>
        <w:t>the</w:t>
      </w:r>
      <w:r w:rsidR="002E6D8D" w:rsidRPr="003731EA">
        <w:rPr>
          <w:sz w:val="20"/>
          <w:szCs w:val="20"/>
        </w:rPr>
        <w:t xml:space="preserve"> </w:t>
      </w:r>
      <w:r w:rsidRPr="003731EA">
        <w:rPr>
          <w:sz w:val="20"/>
          <w:szCs w:val="20"/>
        </w:rPr>
        <w:t xml:space="preserve">Owner. Each bond shall be in the amount equal to one hundred percent (100%) of the Contract Sum, as well as adjustments to the Contract Sum. The Performance Bond shall secure and guarantee the Contractor’s faithful performance of the Contract, including but not limited to the Contractor’s obligation to correct any defects after final payment has been made as required by the Contract Documents. The Payment Bond shall secure and guarantee payment of all persons performing labor on the Project under the Contract and furnishing materials in connection with the Contract in accordance with Section 107.170, </w:t>
      </w:r>
      <w:proofErr w:type="spellStart"/>
      <w:r w:rsidRPr="003731EA">
        <w:rPr>
          <w:sz w:val="20"/>
          <w:szCs w:val="20"/>
        </w:rPr>
        <w:t>RSMo</w:t>
      </w:r>
      <w:proofErr w:type="spellEnd"/>
      <w:r w:rsidRPr="003731EA">
        <w:rPr>
          <w:sz w:val="20"/>
          <w:szCs w:val="20"/>
        </w:rPr>
        <w:t>. These bonds shall be in effect through the duration of the Contract plus any Guaranty Period required by the Contract Documents.</w:t>
      </w:r>
    </w:p>
    <w:p w14:paraId="29F78A4D" w14:textId="77777777" w:rsidR="002E6D8D" w:rsidRPr="003731EA" w:rsidRDefault="002E6D8D" w:rsidP="003731EA">
      <w:pPr>
        <w:pStyle w:val="ListParagraph"/>
        <w:tabs>
          <w:tab w:val="left" w:pos="360"/>
          <w:tab w:val="left" w:pos="1109"/>
        </w:tabs>
        <w:ind w:left="359" w:right="355" w:firstLine="0"/>
        <w:rPr>
          <w:sz w:val="20"/>
          <w:szCs w:val="20"/>
        </w:rPr>
      </w:pPr>
    </w:p>
    <w:p w14:paraId="01C95B34" w14:textId="77777777" w:rsidR="00DB7476" w:rsidRPr="002E6D8D" w:rsidRDefault="00817831" w:rsidP="003731EA">
      <w:pPr>
        <w:pStyle w:val="ListParagraph"/>
        <w:numPr>
          <w:ilvl w:val="2"/>
          <w:numId w:val="1"/>
        </w:numPr>
        <w:tabs>
          <w:tab w:val="left" w:pos="359"/>
          <w:tab w:val="left" w:pos="1108"/>
        </w:tabs>
        <w:ind w:left="359" w:right="355" w:hanging="1"/>
        <w:rPr>
          <w:sz w:val="20"/>
          <w:szCs w:val="20"/>
        </w:rPr>
      </w:pPr>
      <w:r w:rsidRPr="002E6D8D">
        <w:rPr>
          <w:sz w:val="20"/>
          <w:szCs w:val="20"/>
        </w:rPr>
        <w:t>The bonds required hereunder shall meet all requirements</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Article</w:t>
      </w:r>
      <w:r w:rsidRPr="003731EA">
        <w:rPr>
          <w:sz w:val="20"/>
          <w:szCs w:val="20"/>
        </w:rPr>
        <w:t xml:space="preserve"> </w:t>
      </w:r>
      <w:r w:rsidRPr="002E6D8D">
        <w:rPr>
          <w:sz w:val="20"/>
          <w:szCs w:val="20"/>
        </w:rPr>
        <w:t>11</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General</w:t>
      </w:r>
      <w:r w:rsidRPr="003731EA">
        <w:rPr>
          <w:sz w:val="20"/>
          <w:szCs w:val="20"/>
        </w:rPr>
        <w:t xml:space="preserve"> </w:t>
      </w:r>
      <w:r w:rsidRPr="002E6D8D">
        <w:rPr>
          <w:sz w:val="20"/>
          <w:szCs w:val="20"/>
        </w:rPr>
        <w:t>Conditions</w:t>
      </w:r>
      <w:r w:rsidRPr="003731EA">
        <w:rPr>
          <w:sz w:val="20"/>
          <w:szCs w:val="20"/>
        </w:rPr>
        <w:t xml:space="preserve"> </w:t>
      </w:r>
      <w:r w:rsidRPr="002E6D8D">
        <w:rPr>
          <w:sz w:val="20"/>
          <w:szCs w:val="20"/>
        </w:rPr>
        <w:t>of the Contract for Construction.</w:t>
      </w:r>
    </w:p>
    <w:p w14:paraId="01C95B35" w14:textId="77777777" w:rsidR="00DB7476" w:rsidRPr="002E6D8D" w:rsidRDefault="00DB7476" w:rsidP="003731EA">
      <w:pPr>
        <w:pStyle w:val="BodyText"/>
      </w:pPr>
    </w:p>
    <w:p w14:paraId="01C95B36" w14:textId="77777777" w:rsidR="00DB7476" w:rsidRPr="002E6D8D" w:rsidRDefault="00817831" w:rsidP="002E6D8D">
      <w:pPr>
        <w:pStyle w:val="ListParagraph"/>
        <w:numPr>
          <w:ilvl w:val="2"/>
          <w:numId w:val="1"/>
        </w:numPr>
        <w:tabs>
          <w:tab w:val="left" w:pos="359"/>
          <w:tab w:val="left" w:pos="1108"/>
        </w:tabs>
        <w:ind w:left="359" w:right="353" w:hanging="1"/>
        <w:rPr>
          <w:sz w:val="20"/>
          <w:szCs w:val="20"/>
        </w:rPr>
      </w:pPr>
      <w:r w:rsidRPr="002E6D8D">
        <w:rPr>
          <w:sz w:val="20"/>
          <w:szCs w:val="20"/>
        </w:rPr>
        <w:t>If the surety of any bond furnished by the Contractor</w:t>
      </w:r>
      <w:r w:rsidRPr="003731EA">
        <w:rPr>
          <w:sz w:val="20"/>
          <w:szCs w:val="20"/>
        </w:rPr>
        <w:t xml:space="preserve"> </w:t>
      </w:r>
      <w:r w:rsidRPr="002E6D8D">
        <w:rPr>
          <w:sz w:val="20"/>
          <w:szCs w:val="20"/>
        </w:rPr>
        <w:t>is</w:t>
      </w:r>
      <w:r w:rsidRPr="003731EA">
        <w:rPr>
          <w:sz w:val="20"/>
          <w:szCs w:val="20"/>
        </w:rPr>
        <w:t xml:space="preserve"> </w:t>
      </w:r>
      <w:r w:rsidRPr="002E6D8D">
        <w:rPr>
          <w:sz w:val="20"/>
          <w:szCs w:val="20"/>
        </w:rPr>
        <w:t>declared</w:t>
      </w:r>
      <w:r w:rsidRPr="003731EA">
        <w:rPr>
          <w:sz w:val="20"/>
          <w:szCs w:val="20"/>
        </w:rPr>
        <w:t xml:space="preserve"> </w:t>
      </w:r>
      <w:r w:rsidRPr="002E6D8D">
        <w:rPr>
          <w:sz w:val="20"/>
          <w:szCs w:val="20"/>
        </w:rPr>
        <w:t>bankrupt</w:t>
      </w:r>
      <w:r w:rsidRPr="003731EA">
        <w:rPr>
          <w:sz w:val="20"/>
          <w:szCs w:val="20"/>
        </w:rPr>
        <w:t xml:space="preserve"> </w:t>
      </w:r>
      <w:r w:rsidRPr="002E6D8D">
        <w:rPr>
          <w:sz w:val="20"/>
          <w:szCs w:val="20"/>
        </w:rPr>
        <w:t>or</w:t>
      </w:r>
      <w:r w:rsidRPr="003731EA">
        <w:rPr>
          <w:sz w:val="20"/>
          <w:szCs w:val="20"/>
        </w:rPr>
        <w:t xml:space="preserve"> </w:t>
      </w:r>
      <w:r w:rsidRPr="002E6D8D">
        <w:rPr>
          <w:sz w:val="20"/>
          <w:szCs w:val="20"/>
        </w:rPr>
        <w:t>becomes</w:t>
      </w:r>
      <w:r w:rsidRPr="003731EA">
        <w:rPr>
          <w:sz w:val="20"/>
          <w:szCs w:val="20"/>
        </w:rPr>
        <w:t xml:space="preserve"> </w:t>
      </w:r>
      <w:r w:rsidRPr="002E6D8D">
        <w:rPr>
          <w:sz w:val="20"/>
          <w:szCs w:val="20"/>
        </w:rPr>
        <w:t>insolvent</w:t>
      </w:r>
      <w:r w:rsidRPr="003731EA">
        <w:rPr>
          <w:sz w:val="20"/>
          <w:szCs w:val="20"/>
        </w:rPr>
        <w:t xml:space="preserve"> </w:t>
      </w:r>
      <w:r w:rsidRPr="002E6D8D">
        <w:rPr>
          <w:sz w:val="20"/>
          <w:szCs w:val="20"/>
        </w:rPr>
        <w:t>or its right to conduct business in the State of Missouri is terminated,</w:t>
      </w:r>
      <w:r w:rsidRPr="003731EA">
        <w:rPr>
          <w:sz w:val="20"/>
          <w:szCs w:val="20"/>
        </w:rPr>
        <w:t xml:space="preserve"> </w:t>
      </w:r>
      <w:r w:rsidRPr="002E6D8D">
        <w:rPr>
          <w:sz w:val="20"/>
          <w:szCs w:val="20"/>
        </w:rPr>
        <w:t>or</w:t>
      </w:r>
      <w:r w:rsidRPr="003731EA">
        <w:rPr>
          <w:sz w:val="20"/>
          <w:szCs w:val="20"/>
        </w:rPr>
        <w:t xml:space="preserve"> </w:t>
      </w:r>
      <w:r w:rsidRPr="002E6D8D">
        <w:rPr>
          <w:sz w:val="20"/>
          <w:szCs w:val="20"/>
        </w:rPr>
        <w:t>it ceases to meet the requirements of</w:t>
      </w:r>
      <w:r w:rsidRPr="003731EA">
        <w:rPr>
          <w:sz w:val="20"/>
          <w:szCs w:val="20"/>
        </w:rPr>
        <w:t xml:space="preserve"> </w:t>
      </w:r>
      <w:r w:rsidRPr="002E6D8D">
        <w:rPr>
          <w:sz w:val="20"/>
          <w:szCs w:val="20"/>
        </w:rPr>
        <w:t xml:space="preserve">this Article 11, the Contractor shall within ten (10) days substitute another bond and surety, both of which must be acceptable to the Owner. If the Contractor fails to make such substitution, the Owner may procure such required bonds on behalf of Contractor at Contractor’s </w:t>
      </w:r>
      <w:r w:rsidRPr="003731EA">
        <w:rPr>
          <w:sz w:val="20"/>
          <w:szCs w:val="20"/>
        </w:rPr>
        <w:t>expense.</w:t>
      </w:r>
    </w:p>
    <w:p w14:paraId="01C95B37" w14:textId="77777777" w:rsidR="00DB7476" w:rsidRPr="002E6D8D" w:rsidRDefault="00DB7476" w:rsidP="002E6D8D">
      <w:pPr>
        <w:pStyle w:val="BodyText"/>
      </w:pPr>
    </w:p>
    <w:p w14:paraId="01C95B38" w14:textId="77777777" w:rsidR="00DB7476" w:rsidRPr="002E6D8D" w:rsidRDefault="00817831" w:rsidP="003731EA">
      <w:pPr>
        <w:pStyle w:val="Heading2"/>
        <w:numPr>
          <w:ilvl w:val="1"/>
          <w:numId w:val="1"/>
        </w:numPr>
        <w:tabs>
          <w:tab w:val="left" w:pos="1110"/>
        </w:tabs>
        <w:spacing w:line="229" w:lineRule="exact"/>
        <w:ind w:left="994"/>
      </w:pPr>
      <w:bookmarkStart w:id="11" w:name="12._Time_of_Completion"/>
      <w:bookmarkEnd w:id="11"/>
      <w:r w:rsidRPr="002E6D8D">
        <w:t>Time</w:t>
      </w:r>
      <w:r w:rsidRPr="003731EA">
        <w:t xml:space="preserve"> </w:t>
      </w:r>
      <w:r w:rsidRPr="002E6D8D">
        <w:t>of</w:t>
      </w:r>
      <w:r w:rsidRPr="003731EA">
        <w:t xml:space="preserve"> Completion</w:t>
      </w:r>
    </w:p>
    <w:p w14:paraId="01C95B39" w14:textId="77777777" w:rsidR="00DB7476" w:rsidRDefault="00817831" w:rsidP="002E6D8D">
      <w:pPr>
        <w:pStyle w:val="ListParagraph"/>
        <w:numPr>
          <w:ilvl w:val="2"/>
          <w:numId w:val="1"/>
        </w:numPr>
        <w:tabs>
          <w:tab w:val="left" w:pos="359"/>
          <w:tab w:val="left" w:pos="1108"/>
        </w:tabs>
        <w:ind w:left="359" w:right="353" w:hanging="1"/>
        <w:rPr>
          <w:sz w:val="20"/>
          <w:szCs w:val="20"/>
        </w:rPr>
      </w:pPr>
      <w:r w:rsidRPr="002E6D8D">
        <w:rPr>
          <w:sz w:val="20"/>
          <w:szCs w:val="20"/>
        </w:rPr>
        <w:t>The awarded Contractor shall agree to commence</w:t>
      </w:r>
      <w:r w:rsidRPr="003731EA">
        <w:rPr>
          <w:sz w:val="20"/>
          <w:szCs w:val="20"/>
        </w:rPr>
        <w:t xml:space="preserve"> </w:t>
      </w:r>
      <w:r w:rsidRPr="002E6D8D">
        <w:rPr>
          <w:sz w:val="20"/>
          <w:szCs w:val="20"/>
        </w:rPr>
        <w:t>work</w:t>
      </w:r>
      <w:r w:rsidRPr="003731EA">
        <w:rPr>
          <w:sz w:val="20"/>
          <w:szCs w:val="20"/>
        </w:rPr>
        <w:t xml:space="preserve"> </w:t>
      </w:r>
      <w:r w:rsidRPr="002E6D8D">
        <w:rPr>
          <w:sz w:val="20"/>
          <w:szCs w:val="20"/>
        </w:rPr>
        <w:t>within</w:t>
      </w:r>
      <w:r w:rsidRPr="003731EA">
        <w:rPr>
          <w:sz w:val="20"/>
          <w:szCs w:val="20"/>
        </w:rPr>
        <w:t xml:space="preserve"> </w:t>
      </w:r>
      <w:r w:rsidRPr="002E6D8D">
        <w:rPr>
          <w:sz w:val="20"/>
          <w:szCs w:val="20"/>
        </w:rPr>
        <w:t>five</w:t>
      </w:r>
      <w:r w:rsidRPr="003731EA">
        <w:rPr>
          <w:sz w:val="20"/>
          <w:szCs w:val="20"/>
        </w:rPr>
        <w:t xml:space="preserve"> </w:t>
      </w:r>
      <w:r w:rsidRPr="002E6D8D">
        <w:rPr>
          <w:sz w:val="20"/>
          <w:szCs w:val="20"/>
        </w:rPr>
        <w:t>(5)</w:t>
      </w:r>
      <w:r w:rsidRPr="003731EA">
        <w:rPr>
          <w:sz w:val="20"/>
          <w:szCs w:val="20"/>
        </w:rPr>
        <w:t xml:space="preserve"> </w:t>
      </w:r>
      <w:r w:rsidRPr="002E6D8D">
        <w:rPr>
          <w:sz w:val="20"/>
          <w:szCs w:val="20"/>
        </w:rPr>
        <w:t>days</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date</w:t>
      </w:r>
      <w:r w:rsidRPr="003731EA">
        <w:rPr>
          <w:sz w:val="20"/>
          <w:szCs w:val="20"/>
        </w:rPr>
        <w:t xml:space="preserve"> </w:t>
      </w:r>
      <w:r w:rsidRPr="002E6D8D">
        <w:rPr>
          <w:sz w:val="20"/>
          <w:szCs w:val="20"/>
        </w:rPr>
        <w:t>“Notice to Proceed” is received from the Owner, and the entire work shall be completed by the completion date specified or within the number of consecutive calendar days stated in the Special Conditions. The duration of the construction period, when specified in consecutive calendar days, shall begin when the contractor receives notice</w:t>
      </w:r>
      <w:r w:rsidRPr="003731EA">
        <w:rPr>
          <w:sz w:val="20"/>
          <w:szCs w:val="20"/>
        </w:rPr>
        <w:t xml:space="preserve"> </w:t>
      </w:r>
      <w:r w:rsidRPr="002E6D8D">
        <w:rPr>
          <w:sz w:val="20"/>
          <w:szCs w:val="20"/>
        </w:rPr>
        <w:t>requesting</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documents</w:t>
      </w:r>
      <w:r w:rsidRPr="003731EA">
        <w:rPr>
          <w:sz w:val="20"/>
          <w:szCs w:val="20"/>
        </w:rPr>
        <w:t xml:space="preserve"> </w:t>
      </w:r>
      <w:r w:rsidRPr="002E6D8D">
        <w:rPr>
          <w:sz w:val="20"/>
          <w:szCs w:val="20"/>
        </w:rPr>
        <w:t>required</w:t>
      </w:r>
      <w:r w:rsidRPr="003731EA">
        <w:rPr>
          <w:sz w:val="20"/>
          <w:szCs w:val="20"/>
        </w:rPr>
        <w:t xml:space="preserve"> </w:t>
      </w:r>
      <w:r w:rsidRPr="002E6D8D">
        <w:rPr>
          <w:sz w:val="20"/>
          <w:szCs w:val="20"/>
        </w:rPr>
        <w:t>in</w:t>
      </w:r>
      <w:r w:rsidRPr="003731EA">
        <w:rPr>
          <w:sz w:val="20"/>
          <w:szCs w:val="20"/>
        </w:rPr>
        <w:t xml:space="preserve"> </w:t>
      </w:r>
      <w:r w:rsidRPr="002E6D8D">
        <w:rPr>
          <w:sz w:val="20"/>
          <w:szCs w:val="20"/>
        </w:rPr>
        <w:t>Article</w:t>
      </w:r>
      <w:r w:rsidRPr="003731EA">
        <w:rPr>
          <w:sz w:val="20"/>
          <w:szCs w:val="20"/>
        </w:rPr>
        <w:t xml:space="preserve"> </w:t>
      </w:r>
      <w:r w:rsidRPr="002E6D8D">
        <w:rPr>
          <w:sz w:val="20"/>
          <w:szCs w:val="20"/>
        </w:rPr>
        <w:t>9</w:t>
      </w:r>
      <w:r w:rsidRPr="003731EA">
        <w:rPr>
          <w:sz w:val="20"/>
          <w:szCs w:val="20"/>
        </w:rPr>
        <w:t xml:space="preserve"> </w:t>
      </w:r>
      <w:r w:rsidRPr="002E6D8D">
        <w:rPr>
          <w:sz w:val="20"/>
          <w:szCs w:val="20"/>
        </w:rPr>
        <w:t xml:space="preserve">of </w:t>
      </w:r>
      <w:r w:rsidRPr="003731EA">
        <w:rPr>
          <w:sz w:val="20"/>
          <w:szCs w:val="20"/>
        </w:rPr>
        <w:t>the General Conditions of the Contract for Construction.</w:t>
      </w:r>
    </w:p>
    <w:p w14:paraId="54FAE016" w14:textId="77777777" w:rsidR="003731EA" w:rsidRPr="002E6D8D" w:rsidRDefault="003731EA" w:rsidP="003731EA">
      <w:pPr>
        <w:pStyle w:val="ListParagraph"/>
        <w:tabs>
          <w:tab w:val="left" w:pos="359"/>
          <w:tab w:val="left" w:pos="1108"/>
        </w:tabs>
        <w:ind w:left="359" w:right="353" w:firstLine="0"/>
        <w:rPr>
          <w:sz w:val="20"/>
          <w:szCs w:val="20"/>
        </w:rPr>
      </w:pPr>
    </w:p>
    <w:p w14:paraId="01C95B3A" w14:textId="77777777" w:rsidR="00DB7476" w:rsidRPr="002E6D8D" w:rsidRDefault="00817831" w:rsidP="003731EA">
      <w:pPr>
        <w:pStyle w:val="Heading2"/>
        <w:numPr>
          <w:ilvl w:val="1"/>
          <w:numId w:val="1"/>
        </w:numPr>
        <w:tabs>
          <w:tab w:val="left" w:pos="1110"/>
        </w:tabs>
        <w:ind w:left="994"/>
      </w:pPr>
      <w:bookmarkStart w:id="12" w:name="13._Number_of_Contract_Documents"/>
      <w:bookmarkEnd w:id="12"/>
      <w:r w:rsidRPr="002E6D8D">
        <w:t>Number</w:t>
      </w:r>
      <w:r w:rsidRPr="003731EA">
        <w:t xml:space="preserve"> </w:t>
      </w:r>
      <w:r w:rsidRPr="002E6D8D">
        <w:t>of</w:t>
      </w:r>
      <w:r w:rsidRPr="003731EA">
        <w:t xml:space="preserve"> </w:t>
      </w:r>
      <w:r w:rsidRPr="002E6D8D">
        <w:t>Contract</w:t>
      </w:r>
      <w:r w:rsidRPr="003731EA">
        <w:t xml:space="preserve"> Documents</w:t>
      </w:r>
    </w:p>
    <w:p w14:paraId="01C95B3B" w14:textId="77777777" w:rsidR="00DB7476" w:rsidRPr="002E6D8D" w:rsidRDefault="00817831" w:rsidP="002E6D8D">
      <w:pPr>
        <w:pStyle w:val="ListParagraph"/>
        <w:numPr>
          <w:ilvl w:val="2"/>
          <w:numId w:val="1"/>
        </w:numPr>
        <w:tabs>
          <w:tab w:val="left" w:pos="359"/>
          <w:tab w:val="left" w:pos="1108"/>
        </w:tabs>
        <w:ind w:left="359" w:right="355" w:hanging="1"/>
        <w:rPr>
          <w:sz w:val="20"/>
          <w:szCs w:val="20"/>
        </w:rPr>
      </w:pPr>
      <w:r w:rsidRPr="002E6D8D">
        <w:rPr>
          <w:sz w:val="20"/>
          <w:szCs w:val="20"/>
        </w:rPr>
        <w:t xml:space="preserve">The Owner will furnish the </w:t>
      </w:r>
      <w:proofErr w:type="gramStart"/>
      <w:r w:rsidRPr="002E6D8D">
        <w:rPr>
          <w:sz w:val="20"/>
          <w:szCs w:val="20"/>
        </w:rPr>
        <w:t>Contractor</w:t>
      </w:r>
      <w:proofErr w:type="gramEnd"/>
      <w:r w:rsidRPr="002E6D8D">
        <w:rPr>
          <w:sz w:val="20"/>
          <w:szCs w:val="20"/>
        </w:rPr>
        <w:t xml:space="preserve"> a copy of the executed contract, Performance Bond, </w:t>
      </w:r>
      <w:r w:rsidRPr="002E6D8D">
        <w:rPr>
          <w:sz w:val="20"/>
          <w:szCs w:val="20"/>
        </w:rPr>
        <w:t>and Payment Bond.</w:t>
      </w:r>
    </w:p>
    <w:p w14:paraId="01C95B3C" w14:textId="77777777" w:rsidR="00DB7476" w:rsidRPr="002E6D8D" w:rsidRDefault="00DB7476" w:rsidP="003731EA">
      <w:pPr>
        <w:pStyle w:val="BodyText"/>
      </w:pPr>
    </w:p>
    <w:p w14:paraId="01C95B3D" w14:textId="77777777" w:rsidR="00DB7476" w:rsidRDefault="00817831" w:rsidP="002E6D8D">
      <w:pPr>
        <w:pStyle w:val="ListParagraph"/>
        <w:numPr>
          <w:ilvl w:val="2"/>
          <w:numId w:val="1"/>
        </w:numPr>
        <w:tabs>
          <w:tab w:val="left" w:pos="359"/>
          <w:tab w:val="left" w:pos="1108"/>
        </w:tabs>
        <w:ind w:left="359" w:right="354" w:hanging="1"/>
        <w:rPr>
          <w:sz w:val="20"/>
          <w:szCs w:val="20"/>
        </w:rPr>
      </w:pPr>
      <w:r w:rsidRPr="002E6D8D">
        <w:rPr>
          <w:sz w:val="20"/>
          <w:szCs w:val="20"/>
        </w:rPr>
        <w:t xml:space="preserve">The Owner will furnish the Contractor the number of copies of complete sets of Drawings and Specifications for the work, as well as clarification and change order Drawings pertaining to change orders required during construction as set forth in the Special </w:t>
      </w:r>
      <w:r w:rsidRPr="003731EA">
        <w:rPr>
          <w:sz w:val="20"/>
          <w:szCs w:val="20"/>
        </w:rPr>
        <w:t>Conditions.</w:t>
      </w:r>
    </w:p>
    <w:p w14:paraId="231D3F3D" w14:textId="77777777" w:rsidR="002E6D8D" w:rsidRPr="002E6D8D" w:rsidRDefault="002E6D8D" w:rsidP="003731EA">
      <w:pPr>
        <w:pStyle w:val="ListParagraph"/>
        <w:tabs>
          <w:tab w:val="left" w:pos="359"/>
          <w:tab w:val="left" w:pos="1108"/>
        </w:tabs>
        <w:ind w:left="359" w:right="354" w:firstLine="0"/>
        <w:rPr>
          <w:sz w:val="20"/>
          <w:szCs w:val="20"/>
        </w:rPr>
      </w:pPr>
    </w:p>
    <w:p w14:paraId="01C95B3E" w14:textId="77777777" w:rsidR="00DB7476" w:rsidRPr="002E6D8D" w:rsidRDefault="00817831" w:rsidP="003731EA">
      <w:pPr>
        <w:pStyle w:val="Heading2"/>
        <w:numPr>
          <w:ilvl w:val="1"/>
          <w:numId w:val="1"/>
        </w:numPr>
        <w:tabs>
          <w:tab w:val="left" w:pos="1110"/>
        </w:tabs>
        <w:ind w:left="994"/>
      </w:pPr>
      <w:bookmarkStart w:id="13" w:name="14._Missouri_Products_and_Missouri_Firms"/>
      <w:bookmarkEnd w:id="13"/>
      <w:r w:rsidRPr="002E6D8D">
        <w:t>Missouri</w:t>
      </w:r>
      <w:r w:rsidRPr="003731EA">
        <w:t xml:space="preserve"> </w:t>
      </w:r>
      <w:r w:rsidRPr="002E6D8D">
        <w:t>Products</w:t>
      </w:r>
      <w:r w:rsidRPr="003731EA">
        <w:t xml:space="preserve"> </w:t>
      </w:r>
      <w:r w:rsidRPr="002E6D8D">
        <w:t>and</w:t>
      </w:r>
      <w:r w:rsidRPr="003731EA">
        <w:t xml:space="preserve"> </w:t>
      </w:r>
      <w:r w:rsidRPr="002E6D8D">
        <w:t>Missouri</w:t>
      </w:r>
      <w:r w:rsidRPr="003731EA">
        <w:t xml:space="preserve"> Firms</w:t>
      </w:r>
    </w:p>
    <w:p w14:paraId="01C95B41" w14:textId="5063B7CB" w:rsidR="00DB7476" w:rsidRPr="002E6D8D" w:rsidRDefault="00817831" w:rsidP="003731EA">
      <w:pPr>
        <w:pStyle w:val="BodyText"/>
        <w:ind w:left="359" w:right="38"/>
        <w:jc w:val="both"/>
      </w:pPr>
      <w:r w:rsidRPr="002E6D8D">
        <w:t>The</w:t>
      </w:r>
      <w:r w:rsidRPr="003731EA">
        <w:t xml:space="preserve"> </w:t>
      </w:r>
      <w:r w:rsidRPr="002E6D8D">
        <w:t>Curators</w:t>
      </w:r>
      <w:r w:rsidRPr="003731EA">
        <w:t xml:space="preserve"> </w:t>
      </w:r>
      <w:r w:rsidRPr="002E6D8D">
        <w:t>of</w:t>
      </w:r>
      <w:r w:rsidRPr="003731EA">
        <w:t xml:space="preserve"> </w:t>
      </w:r>
      <w:r w:rsidRPr="002E6D8D">
        <w:t>the</w:t>
      </w:r>
      <w:r w:rsidRPr="003731EA">
        <w:t xml:space="preserve"> </w:t>
      </w:r>
      <w:r w:rsidRPr="002E6D8D">
        <w:t>University</w:t>
      </w:r>
      <w:r w:rsidRPr="003731EA">
        <w:t xml:space="preserve"> </w:t>
      </w:r>
      <w:r w:rsidRPr="002E6D8D">
        <w:t>of</w:t>
      </w:r>
      <w:r w:rsidRPr="003731EA">
        <w:t xml:space="preserve"> Missouri</w:t>
      </w:r>
      <w:r w:rsidR="002E6D8D" w:rsidRPr="003731EA">
        <w:t xml:space="preserve"> </w:t>
      </w:r>
      <w:r w:rsidRPr="002E6D8D">
        <w:t>have adopted a policy which is binding upon all employees and departments of the University of Missouri,</w:t>
      </w:r>
      <w:r w:rsidRPr="003731EA">
        <w:t xml:space="preserve"> </w:t>
      </w:r>
      <w:r w:rsidRPr="002E6D8D">
        <w:t>and</w:t>
      </w:r>
      <w:r w:rsidRPr="003731EA">
        <w:t xml:space="preserve"> </w:t>
      </w:r>
      <w:r w:rsidRPr="002E6D8D">
        <w:t>which</w:t>
      </w:r>
      <w:r w:rsidRPr="003731EA">
        <w:t xml:space="preserve"> </w:t>
      </w:r>
      <w:r w:rsidRPr="002E6D8D">
        <w:t>by</w:t>
      </w:r>
      <w:r w:rsidRPr="003731EA">
        <w:t xml:space="preserve"> </w:t>
      </w:r>
      <w:r w:rsidRPr="002E6D8D">
        <w:t>contract,</w:t>
      </w:r>
      <w:r w:rsidRPr="003731EA">
        <w:t xml:space="preserve"> </w:t>
      </w:r>
      <w:r w:rsidRPr="002E6D8D">
        <w:t>shall</w:t>
      </w:r>
      <w:r w:rsidRPr="003731EA">
        <w:t xml:space="preserve"> </w:t>
      </w:r>
      <w:r w:rsidRPr="002E6D8D">
        <w:t>be</w:t>
      </w:r>
      <w:r w:rsidRPr="003731EA">
        <w:t xml:space="preserve"> </w:t>
      </w:r>
      <w:r w:rsidRPr="002E6D8D">
        <w:t>binding</w:t>
      </w:r>
      <w:r w:rsidRPr="003731EA">
        <w:t xml:space="preserve"> </w:t>
      </w:r>
      <w:r w:rsidRPr="002E6D8D">
        <w:t>upon independent contractors and subcontractors with the University of Missouri whereby all other things being equal, and when the same can be secured without additional cost over foreign products, or products of other states, a preference shall be granted in all construction, repair and purchase contracts, to all products,</w:t>
      </w:r>
      <w:r w:rsidRPr="003731EA">
        <w:t xml:space="preserve"> </w:t>
      </w:r>
      <w:r w:rsidRPr="002E6D8D">
        <w:t>commodities,</w:t>
      </w:r>
      <w:r w:rsidRPr="003731EA">
        <w:t xml:space="preserve"> </w:t>
      </w:r>
      <w:r w:rsidRPr="002E6D8D">
        <w:t>materials,</w:t>
      </w:r>
      <w:r w:rsidRPr="003731EA">
        <w:t xml:space="preserve"> </w:t>
      </w:r>
      <w:r w:rsidRPr="002E6D8D">
        <w:t>supplies,</w:t>
      </w:r>
      <w:r w:rsidRPr="003731EA">
        <w:t xml:space="preserve"> </w:t>
      </w:r>
      <w:r w:rsidRPr="002E6D8D">
        <w:t>and</w:t>
      </w:r>
      <w:r w:rsidRPr="003731EA">
        <w:t xml:space="preserve"> </w:t>
      </w:r>
      <w:r w:rsidRPr="002E6D8D">
        <w:t>articles mined, grown, produced, and manufactured in marketable quantity and quality in the State of Missouri, and to all firms, corporations or individuals doing business as Missouri firms, corporations, or individuals. Each Bidder submitting a Bid agrees to comply with and be bound by the foregoing policy.</w:t>
      </w:r>
    </w:p>
    <w:p w14:paraId="01C95B42" w14:textId="77777777" w:rsidR="00DB7476" w:rsidRPr="002E6D8D" w:rsidRDefault="00DB7476" w:rsidP="002E6D8D">
      <w:pPr>
        <w:pStyle w:val="BodyText"/>
      </w:pPr>
    </w:p>
    <w:p w14:paraId="01C95B43" w14:textId="77777777" w:rsidR="00DB7476" w:rsidRPr="003731EA" w:rsidRDefault="00817831" w:rsidP="003731EA">
      <w:pPr>
        <w:pStyle w:val="Heading2"/>
        <w:numPr>
          <w:ilvl w:val="1"/>
          <w:numId w:val="1"/>
        </w:numPr>
        <w:tabs>
          <w:tab w:val="left" w:pos="1110"/>
        </w:tabs>
        <w:ind w:left="994"/>
      </w:pPr>
      <w:bookmarkStart w:id="14" w:name="15._SDVE_Participation"/>
      <w:bookmarkEnd w:id="14"/>
      <w:r w:rsidRPr="002E6D8D">
        <w:t>SDVE</w:t>
      </w:r>
      <w:r w:rsidRPr="003731EA">
        <w:t xml:space="preserve"> Participation</w:t>
      </w:r>
    </w:p>
    <w:p w14:paraId="01C95B44" w14:textId="77777777" w:rsidR="00DB7476" w:rsidRPr="003731EA" w:rsidRDefault="00817831" w:rsidP="002E6D8D">
      <w:pPr>
        <w:pStyle w:val="ListParagraph"/>
        <w:numPr>
          <w:ilvl w:val="2"/>
          <w:numId w:val="1"/>
        </w:numPr>
        <w:tabs>
          <w:tab w:val="left" w:pos="1112"/>
        </w:tabs>
        <w:ind w:left="1112"/>
        <w:rPr>
          <w:b/>
          <w:sz w:val="20"/>
          <w:szCs w:val="20"/>
        </w:rPr>
      </w:pPr>
      <w:bookmarkStart w:id="15" w:name="15.1_Award_of_Contract"/>
      <w:bookmarkEnd w:id="15"/>
      <w:r w:rsidRPr="003731EA">
        <w:rPr>
          <w:b/>
          <w:sz w:val="20"/>
          <w:szCs w:val="20"/>
        </w:rPr>
        <w:t>Award of Contract</w:t>
      </w:r>
    </w:p>
    <w:p w14:paraId="01C95B45" w14:textId="77777777" w:rsidR="00DB7476" w:rsidRDefault="00817831" w:rsidP="002E6D8D">
      <w:pPr>
        <w:pStyle w:val="ListParagraph"/>
        <w:numPr>
          <w:ilvl w:val="3"/>
          <w:numId w:val="1"/>
        </w:numPr>
        <w:tabs>
          <w:tab w:val="left" w:pos="1132"/>
        </w:tabs>
        <w:ind w:right="38" w:firstLine="0"/>
        <w:rPr>
          <w:sz w:val="20"/>
          <w:szCs w:val="20"/>
        </w:rPr>
      </w:pPr>
      <w:r w:rsidRPr="002E6D8D">
        <w:rPr>
          <w:sz w:val="20"/>
          <w:szCs w:val="20"/>
        </w:rPr>
        <w:t>There is no SDVE Goal for projects costing under $100,000. The Bidder is encouraged, but not required,</w:t>
      </w:r>
      <w:r w:rsidRPr="003731EA">
        <w:rPr>
          <w:sz w:val="20"/>
          <w:szCs w:val="20"/>
        </w:rPr>
        <w:t xml:space="preserve"> </w:t>
      </w:r>
      <w:r w:rsidRPr="002E6D8D">
        <w:rPr>
          <w:sz w:val="20"/>
          <w:szCs w:val="20"/>
        </w:rPr>
        <w:t>to</w:t>
      </w:r>
      <w:r w:rsidRPr="003731EA">
        <w:rPr>
          <w:sz w:val="20"/>
          <w:szCs w:val="20"/>
        </w:rPr>
        <w:t xml:space="preserve"> </w:t>
      </w:r>
      <w:r w:rsidRPr="002E6D8D">
        <w:rPr>
          <w:sz w:val="20"/>
          <w:szCs w:val="20"/>
        </w:rPr>
        <w:t>utilize</w:t>
      </w:r>
      <w:r w:rsidRPr="003731EA">
        <w:rPr>
          <w:sz w:val="20"/>
          <w:szCs w:val="20"/>
        </w:rPr>
        <w:t xml:space="preserve"> </w:t>
      </w:r>
      <w:r w:rsidRPr="002E6D8D">
        <w:rPr>
          <w:sz w:val="20"/>
          <w:szCs w:val="20"/>
        </w:rPr>
        <w:t>SDVE</w:t>
      </w:r>
      <w:r w:rsidRPr="003731EA">
        <w:rPr>
          <w:sz w:val="20"/>
          <w:szCs w:val="20"/>
        </w:rPr>
        <w:t xml:space="preserve"> </w:t>
      </w:r>
      <w:r w:rsidRPr="002E6D8D">
        <w:rPr>
          <w:sz w:val="20"/>
          <w:szCs w:val="20"/>
        </w:rPr>
        <w:t>subcontractors</w:t>
      </w:r>
      <w:r w:rsidRPr="003731EA">
        <w:rPr>
          <w:sz w:val="20"/>
          <w:szCs w:val="20"/>
        </w:rPr>
        <w:t xml:space="preserve"> </w:t>
      </w:r>
      <w:r w:rsidRPr="002E6D8D">
        <w:rPr>
          <w:sz w:val="20"/>
          <w:szCs w:val="20"/>
        </w:rPr>
        <w:t>and</w:t>
      </w:r>
      <w:r w:rsidRPr="003731EA">
        <w:rPr>
          <w:sz w:val="20"/>
          <w:szCs w:val="20"/>
        </w:rPr>
        <w:t xml:space="preserve"> </w:t>
      </w:r>
      <w:r w:rsidRPr="002E6D8D">
        <w:rPr>
          <w:sz w:val="20"/>
          <w:szCs w:val="20"/>
        </w:rPr>
        <w:t>suppliers in the project where possible.</w:t>
      </w:r>
    </w:p>
    <w:p w14:paraId="1DA85307" w14:textId="77777777" w:rsidR="003731EA" w:rsidRPr="002E6D8D" w:rsidRDefault="003731EA" w:rsidP="003731EA">
      <w:pPr>
        <w:pStyle w:val="ListParagraph"/>
        <w:tabs>
          <w:tab w:val="left" w:pos="1132"/>
        </w:tabs>
        <w:ind w:right="38" w:firstLine="0"/>
        <w:rPr>
          <w:sz w:val="20"/>
          <w:szCs w:val="20"/>
        </w:rPr>
      </w:pPr>
    </w:p>
    <w:p w14:paraId="25F7A6C8" w14:textId="1C8ED7E4" w:rsidR="003731EA" w:rsidRPr="003731EA" w:rsidRDefault="00817831" w:rsidP="003731EA">
      <w:pPr>
        <w:pStyle w:val="ListParagraph"/>
        <w:tabs>
          <w:tab w:val="left" w:pos="1131"/>
        </w:tabs>
        <w:ind w:left="359" w:right="38" w:firstLine="0"/>
        <w:rPr>
          <w:sz w:val="20"/>
          <w:szCs w:val="20"/>
        </w:rPr>
      </w:pPr>
      <w:r w:rsidRPr="003731EA">
        <w:rPr>
          <w:sz w:val="20"/>
          <w:szCs w:val="20"/>
        </w:rPr>
        <w:t xml:space="preserve">A three (3) point bonus preference will be given to a Bidder that is a certified Service-Disabled Veteran Enterprises (SDVE) business doing business as Missouri firm, corporation, or individual, or that maintains a Missouri office or place of business. The bonus preference will </w:t>
      </w:r>
      <w:r w:rsidRPr="003731EA">
        <w:rPr>
          <w:b/>
          <w:sz w:val="20"/>
          <w:szCs w:val="20"/>
        </w:rPr>
        <w:t xml:space="preserve">not </w:t>
      </w:r>
      <w:r w:rsidRPr="003731EA">
        <w:rPr>
          <w:sz w:val="20"/>
          <w:szCs w:val="20"/>
        </w:rPr>
        <w:t>be given to a Bidder for the use of SDVE subcontractors, suppliers, or manufacturers. The bonus preference shall be calculated and applied by reducing the Bid amount of the SDVE Bidder by three percent (3%) of the apparent low, responsive Bidder’s Bid. Based on this calculation, if the SDVE Bidder’s resulting total Bid valuation is less than the Bid of the apparent low, responsive Bidder, the SDVE Bid becomes the apparent low, responsive Bid. This reduction is for evaluation purposes only and will have no impact on the actual amount(s) of the SDVE Bidder’s Bid or the amount(s) of any contract awarded.</w:t>
      </w:r>
    </w:p>
    <w:p w14:paraId="01C95B47" w14:textId="77777777" w:rsidR="00DB7476" w:rsidRPr="003731EA" w:rsidRDefault="00DB7476" w:rsidP="003731EA">
      <w:pPr>
        <w:pStyle w:val="ListParagraph"/>
        <w:tabs>
          <w:tab w:val="left" w:pos="1131"/>
        </w:tabs>
        <w:ind w:left="359" w:right="38" w:firstLine="0"/>
        <w:rPr>
          <w:sz w:val="20"/>
          <w:szCs w:val="20"/>
        </w:rPr>
      </w:pPr>
    </w:p>
    <w:p w14:paraId="01C95B49" w14:textId="2EFD03F2" w:rsidR="00DB7476" w:rsidRDefault="00817831" w:rsidP="002E6D8D">
      <w:pPr>
        <w:pStyle w:val="ListParagraph"/>
        <w:numPr>
          <w:ilvl w:val="3"/>
          <w:numId w:val="1"/>
        </w:numPr>
        <w:tabs>
          <w:tab w:val="left" w:pos="1132"/>
        </w:tabs>
        <w:ind w:left="359" w:right="38" w:firstLine="0"/>
        <w:rPr>
          <w:sz w:val="20"/>
          <w:szCs w:val="20"/>
        </w:rPr>
      </w:pPr>
      <w:r w:rsidRPr="003731EA">
        <w:rPr>
          <w:sz w:val="20"/>
          <w:szCs w:val="20"/>
        </w:rPr>
        <w:t>The Bidder shall submit, within forty-eight</w:t>
      </w:r>
      <w:r w:rsidR="002E6D8D" w:rsidRPr="003731EA">
        <w:rPr>
          <w:sz w:val="20"/>
          <w:szCs w:val="20"/>
        </w:rPr>
        <w:t xml:space="preserve"> </w:t>
      </w:r>
      <w:r w:rsidRPr="003731EA">
        <w:rPr>
          <w:sz w:val="20"/>
          <w:szCs w:val="20"/>
        </w:rPr>
        <w:t>(48) hours of the receipt of bids, to the University Contracting Officer, documentation of the Bidder’s certification as an SDVE, if applicable.</w:t>
      </w:r>
    </w:p>
    <w:p w14:paraId="6D7F2DEE" w14:textId="77777777" w:rsidR="003731EA" w:rsidRPr="003731EA" w:rsidRDefault="003731EA" w:rsidP="003731EA">
      <w:pPr>
        <w:pStyle w:val="ListParagraph"/>
        <w:tabs>
          <w:tab w:val="left" w:pos="1132"/>
        </w:tabs>
        <w:ind w:left="359" w:right="38" w:firstLine="0"/>
        <w:rPr>
          <w:sz w:val="20"/>
          <w:szCs w:val="20"/>
        </w:rPr>
      </w:pPr>
    </w:p>
    <w:p w14:paraId="01C95B4A" w14:textId="3B8D24A5" w:rsidR="00DB7476" w:rsidRPr="002E6D8D" w:rsidRDefault="00817831" w:rsidP="003731EA">
      <w:pPr>
        <w:pStyle w:val="Heading2"/>
        <w:numPr>
          <w:ilvl w:val="2"/>
          <w:numId w:val="1"/>
        </w:numPr>
        <w:tabs>
          <w:tab w:val="left" w:pos="1110"/>
        </w:tabs>
        <w:ind w:left="1110" w:hanging="750"/>
      </w:pPr>
      <w:bookmarkStart w:id="16" w:name="15.2_Additional_Bid/Proposer_Information"/>
      <w:bookmarkEnd w:id="16"/>
      <w:r w:rsidRPr="002E6D8D">
        <w:lastRenderedPageBreak/>
        <w:t>Additional</w:t>
      </w:r>
      <w:r w:rsidRPr="003731EA">
        <w:t xml:space="preserve"> </w:t>
      </w:r>
      <w:r w:rsidRPr="002E6D8D">
        <w:t>Bid</w:t>
      </w:r>
      <w:r w:rsidR="003731EA">
        <w:t>der</w:t>
      </w:r>
      <w:r w:rsidRPr="003731EA">
        <w:t xml:space="preserve"> Information</w:t>
      </w:r>
    </w:p>
    <w:p w14:paraId="01C95B4B" w14:textId="77777777" w:rsidR="00DB7476" w:rsidRPr="002E6D8D" w:rsidRDefault="00817831" w:rsidP="002E6D8D">
      <w:pPr>
        <w:pStyle w:val="ListParagraph"/>
        <w:numPr>
          <w:ilvl w:val="3"/>
          <w:numId w:val="1"/>
        </w:numPr>
        <w:tabs>
          <w:tab w:val="left" w:pos="1106"/>
        </w:tabs>
        <w:ind w:right="40" w:firstLine="0"/>
        <w:rPr>
          <w:sz w:val="20"/>
          <w:szCs w:val="20"/>
        </w:rPr>
      </w:pPr>
      <w:r w:rsidRPr="002E6D8D">
        <w:rPr>
          <w:sz w:val="20"/>
          <w:szCs w:val="20"/>
        </w:rPr>
        <w:t>The Contracting Officer reserves the right to request from the apparent low Bidder additional information</w:t>
      </w:r>
      <w:r w:rsidRPr="003731EA">
        <w:rPr>
          <w:sz w:val="20"/>
          <w:szCs w:val="20"/>
        </w:rPr>
        <w:t xml:space="preserve"> </w:t>
      </w:r>
      <w:r w:rsidRPr="002E6D8D">
        <w:rPr>
          <w:sz w:val="20"/>
          <w:szCs w:val="20"/>
        </w:rPr>
        <w:t>regarding</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Bidder’s</w:t>
      </w:r>
      <w:r w:rsidRPr="003731EA">
        <w:rPr>
          <w:sz w:val="20"/>
          <w:szCs w:val="20"/>
        </w:rPr>
        <w:t xml:space="preserve"> </w:t>
      </w:r>
      <w:r w:rsidRPr="002E6D8D">
        <w:rPr>
          <w:sz w:val="20"/>
          <w:szCs w:val="20"/>
        </w:rPr>
        <w:t>SDVE</w:t>
      </w:r>
      <w:r w:rsidRPr="003731EA">
        <w:rPr>
          <w:sz w:val="20"/>
          <w:szCs w:val="20"/>
        </w:rPr>
        <w:t xml:space="preserve"> </w:t>
      </w:r>
      <w:r w:rsidRPr="002E6D8D">
        <w:rPr>
          <w:sz w:val="20"/>
          <w:szCs w:val="20"/>
        </w:rPr>
        <w:t>certification and supporting documentation. The Bidder shall respond in writing to the Contracting Officer within twenty-four (24) hours of a request.</w:t>
      </w:r>
    </w:p>
    <w:p w14:paraId="01C95B4C" w14:textId="77777777" w:rsidR="00DB7476" w:rsidRPr="002E6D8D" w:rsidRDefault="00817831" w:rsidP="003731EA">
      <w:pPr>
        <w:pStyle w:val="ListParagraph"/>
        <w:numPr>
          <w:ilvl w:val="3"/>
          <w:numId w:val="1"/>
        </w:numPr>
        <w:tabs>
          <w:tab w:val="left" w:pos="1105"/>
        </w:tabs>
        <w:ind w:left="359" w:right="356" w:firstLine="0"/>
        <w:rPr>
          <w:sz w:val="20"/>
          <w:szCs w:val="20"/>
        </w:rPr>
      </w:pPr>
      <w:r w:rsidRPr="003731EA">
        <w:rPr>
          <w:sz w:val="20"/>
          <w:szCs w:val="20"/>
        </w:rPr>
        <w:br w:type="column"/>
      </w:r>
      <w:r w:rsidRPr="002E6D8D">
        <w:rPr>
          <w:sz w:val="20"/>
          <w:szCs w:val="20"/>
        </w:rPr>
        <w:t>The Contracting Officer reserves the right to request additional information after the Bidder has responded to prior requests. This information may include</w:t>
      </w:r>
      <w:r w:rsidRPr="003731EA">
        <w:rPr>
          <w:sz w:val="20"/>
          <w:szCs w:val="20"/>
        </w:rPr>
        <w:t xml:space="preserve"> </w:t>
      </w:r>
      <w:r w:rsidRPr="002E6D8D">
        <w:rPr>
          <w:sz w:val="20"/>
          <w:szCs w:val="20"/>
        </w:rPr>
        <w:t>follow-up</w:t>
      </w:r>
      <w:r w:rsidRPr="003731EA">
        <w:rPr>
          <w:sz w:val="20"/>
          <w:szCs w:val="20"/>
        </w:rPr>
        <w:t xml:space="preserve"> </w:t>
      </w:r>
      <w:r w:rsidRPr="002E6D8D">
        <w:rPr>
          <w:sz w:val="20"/>
          <w:szCs w:val="20"/>
        </w:rPr>
        <w:t>and/or</w:t>
      </w:r>
      <w:r w:rsidRPr="003731EA">
        <w:rPr>
          <w:sz w:val="20"/>
          <w:szCs w:val="20"/>
        </w:rPr>
        <w:t xml:space="preserve"> </w:t>
      </w:r>
      <w:r w:rsidRPr="002E6D8D">
        <w:rPr>
          <w:sz w:val="20"/>
          <w:szCs w:val="20"/>
        </w:rPr>
        <w:t>clarification</w:t>
      </w:r>
      <w:r w:rsidRPr="003731EA">
        <w:rPr>
          <w:sz w:val="20"/>
          <w:szCs w:val="20"/>
        </w:rPr>
        <w:t xml:space="preserve"> </w:t>
      </w:r>
      <w:r w:rsidRPr="002E6D8D">
        <w:rPr>
          <w:sz w:val="20"/>
          <w:szCs w:val="20"/>
        </w:rPr>
        <w:t>of</w:t>
      </w:r>
      <w:r w:rsidRPr="003731EA">
        <w:rPr>
          <w:sz w:val="20"/>
          <w:szCs w:val="20"/>
        </w:rPr>
        <w:t xml:space="preserve"> </w:t>
      </w:r>
      <w:r w:rsidRPr="002E6D8D">
        <w:rPr>
          <w:sz w:val="20"/>
          <w:szCs w:val="20"/>
        </w:rPr>
        <w:t>the</w:t>
      </w:r>
      <w:r w:rsidRPr="003731EA">
        <w:rPr>
          <w:sz w:val="20"/>
          <w:szCs w:val="20"/>
        </w:rPr>
        <w:t xml:space="preserve"> </w:t>
      </w:r>
      <w:r w:rsidRPr="002E6D8D">
        <w:rPr>
          <w:sz w:val="20"/>
          <w:szCs w:val="20"/>
        </w:rPr>
        <w:t>information previously submitted.</w:t>
      </w:r>
    </w:p>
    <w:p w14:paraId="01C95B51" w14:textId="77777777" w:rsidR="00DB7476" w:rsidRPr="002E6D8D" w:rsidRDefault="00DB7476" w:rsidP="003731EA">
      <w:pPr>
        <w:pStyle w:val="BodyText"/>
      </w:pPr>
      <w:bookmarkStart w:id="17" w:name="16._List_of_Subcontractors"/>
      <w:bookmarkEnd w:id="17"/>
    </w:p>
    <w:p w14:paraId="01C95B52" w14:textId="0EF521A7" w:rsidR="00DB7476" w:rsidRPr="002E6D8D" w:rsidRDefault="00817831" w:rsidP="002E6D8D">
      <w:pPr>
        <w:pStyle w:val="ListParagraph"/>
        <w:numPr>
          <w:ilvl w:val="2"/>
          <w:numId w:val="1"/>
        </w:numPr>
        <w:tabs>
          <w:tab w:val="left" w:pos="1135"/>
        </w:tabs>
        <w:ind w:left="359" w:right="357" w:firstLine="0"/>
        <w:rPr>
          <w:sz w:val="20"/>
          <w:szCs w:val="20"/>
        </w:rPr>
      </w:pPr>
      <w:r w:rsidRPr="002E6D8D">
        <w:rPr>
          <w:sz w:val="20"/>
          <w:szCs w:val="20"/>
        </w:rPr>
        <w:t xml:space="preserve">Upon </w:t>
      </w:r>
      <w:proofErr w:type="gramStart"/>
      <w:r w:rsidRPr="002E6D8D">
        <w:rPr>
          <w:sz w:val="20"/>
          <w:szCs w:val="20"/>
        </w:rPr>
        <w:t>award</w:t>
      </w:r>
      <w:r w:rsidR="003731EA">
        <w:rPr>
          <w:sz w:val="20"/>
          <w:szCs w:val="20"/>
        </w:rPr>
        <w:t xml:space="preserve"> </w:t>
      </w:r>
      <w:r w:rsidRPr="002E6D8D">
        <w:rPr>
          <w:sz w:val="20"/>
          <w:szCs w:val="20"/>
        </w:rPr>
        <w:t>of</w:t>
      </w:r>
      <w:proofErr w:type="gramEnd"/>
      <w:r w:rsidRPr="002E6D8D">
        <w:rPr>
          <w:sz w:val="20"/>
          <w:szCs w:val="20"/>
        </w:rPr>
        <w:t xml:space="preserve"> the contract, the requirements of Article 10 herein and Article 5 of the General Conditions of the Contract for Construction will apply.</w:t>
      </w:r>
    </w:p>
    <w:sectPr w:rsidR="00DB7476" w:rsidRPr="002E6D8D">
      <w:pgSz w:w="12240" w:h="15840"/>
      <w:pgMar w:top="1360" w:right="1080" w:bottom="1080" w:left="1080" w:header="0" w:footer="897" w:gutter="0"/>
      <w:cols w:num="2" w:space="720" w:equalWidth="0">
        <w:col w:w="4781" w:space="114"/>
        <w:col w:w="51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8045" w14:textId="77777777" w:rsidR="00134950" w:rsidRDefault="00134950">
      <w:r>
        <w:separator/>
      </w:r>
    </w:p>
  </w:endnote>
  <w:endnote w:type="continuationSeparator" w:id="0">
    <w:p w14:paraId="5FCB9367" w14:textId="77777777" w:rsidR="00134950" w:rsidRDefault="0013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867359"/>
      <w:docPartObj>
        <w:docPartGallery w:val="Page Numbers (Bottom of Page)"/>
        <w:docPartUnique/>
      </w:docPartObj>
    </w:sdtPr>
    <w:sdtEndPr>
      <w:rPr>
        <w:noProof/>
      </w:rPr>
    </w:sdtEndPr>
    <w:sdtContent>
      <w:p w14:paraId="28AE5E9D" w14:textId="77777777" w:rsidR="00220232" w:rsidRDefault="00220232">
        <w:pPr>
          <w:pStyle w:val="Footer"/>
          <w:jc w:val="center"/>
        </w:pPr>
      </w:p>
      <w:p w14:paraId="0BECB77E" w14:textId="7F8158BC" w:rsidR="002E6D8D" w:rsidRDefault="00220232">
        <w:pPr>
          <w:pStyle w:val="Footer"/>
          <w:jc w:val="center"/>
          <w:rPr>
            <w:noProof/>
          </w:rPr>
        </w:pPr>
        <w:r>
          <w:t>IFB&lt;100K/</w:t>
        </w:r>
        <w:r w:rsidR="002E6D8D">
          <w:fldChar w:fldCharType="begin"/>
        </w:r>
        <w:r w:rsidR="002E6D8D">
          <w:instrText xml:space="preserve"> PAGE   \* MERGEFORMAT </w:instrText>
        </w:r>
        <w:r w:rsidR="002E6D8D">
          <w:fldChar w:fldCharType="separate"/>
        </w:r>
        <w:r w:rsidR="002E6D8D">
          <w:rPr>
            <w:noProof/>
          </w:rPr>
          <w:t>2</w:t>
        </w:r>
        <w:r w:rsidR="002E6D8D">
          <w:rPr>
            <w:noProof/>
          </w:rPr>
          <w:fldChar w:fldCharType="end"/>
        </w:r>
      </w:p>
    </w:sdtContent>
  </w:sdt>
  <w:p w14:paraId="01C95B53" w14:textId="27367D34" w:rsidR="00DB7476" w:rsidRDefault="00220232" w:rsidP="00220232">
    <w:pPr>
      <w:pStyle w:val="Footer"/>
      <w:jc w:val="center"/>
    </w:pPr>
    <w:r>
      <w:rPr>
        <w:noProof/>
      </w:rPr>
      <w:t>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B1F9" w14:textId="77777777" w:rsidR="00134950" w:rsidRDefault="00134950">
      <w:r>
        <w:separator/>
      </w:r>
    </w:p>
  </w:footnote>
  <w:footnote w:type="continuationSeparator" w:id="0">
    <w:p w14:paraId="5DED3A5E" w14:textId="77777777" w:rsidR="00134950" w:rsidRDefault="0013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74742"/>
    <w:multiLevelType w:val="multilevel"/>
    <w:tmpl w:val="5D2AA394"/>
    <w:lvl w:ilvl="0">
      <w:start w:val="1"/>
      <w:numFmt w:val="decimal"/>
      <w:lvlText w:val="%1."/>
      <w:lvlJc w:val="left"/>
      <w:pPr>
        <w:ind w:left="669" w:hanging="267"/>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1"/>
      <w:numFmt w:val="decimal"/>
      <w:lvlText w:val="%2."/>
      <w:lvlJc w:val="left"/>
      <w:pPr>
        <w:ind w:left="1111" w:hanging="634"/>
      </w:pPr>
      <w:rPr>
        <w:rFonts w:ascii="Times New Roman" w:eastAsia="Times New Roman" w:hAnsi="Times New Roman" w:cs="Times New Roman" w:hint="default"/>
        <w:b/>
        <w:bCs/>
        <w:i w:val="0"/>
        <w:iCs w:val="0"/>
        <w:spacing w:val="0"/>
        <w:w w:val="100"/>
        <w:sz w:val="20"/>
        <w:szCs w:val="20"/>
        <w:lang w:val="en-US" w:eastAsia="en-US" w:bidi="ar-SA"/>
      </w:rPr>
    </w:lvl>
    <w:lvl w:ilvl="2">
      <w:start w:val="1"/>
      <w:numFmt w:val="decimal"/>
      <w:lvlText w:val="%2.%3"/>
      <w:lvlJc w:val="left"/>
      <w:pPr>
        <w:ind w:left="360" w:hanging="752"/>
      </w:pPr>
      <w:rPr>
        <w:rFonts w:ascii="Times New Roman" w:eastAsia="Times New Roman" w:hAnsi="Times New Roman" w:cs="Times New Roman" w:hint="default"/>
        <w:b/>
        <w:bCs/>
        <w:i w:val="0"/>
        <w:iCs w:val="0"/>
        <w:spacing w:val="0"/>
        <w:w w:val="100"/>
        <w:sz w:val="20"/>
        <w:szCs w:val="20"/>
        <w:lang w:val="en-US" w:eastAsia="en-US" w:bidi="ar-SA"/>
      </w:rPr>
    </w:lvl>
    <w:lvl w:ilvl="3">
      <w:start w:val="1"/>
      <w:numFmt w:val="decimal"/>
      <w:lvlText w:val="%2.%3.%4"/>
      <w:lvlJc w:val="left"/>
      <w:pPr>
        <w:ind w:left="360" w:hanging="776"/>
      </w:pPr>
      <w:rPr>
        <w:rFonts w:ascii="Times New Roman" w:eastAsia="Times New Roman" w:hAnsi="Times New Roman" w:cs="Times New Roman" w:hint="default"/>
        <w:b/>
        <w:bCs/>
        <w:i w:val="0"/>
        <w:iCs w:val="0"/>
        <w:spacing w:val="0"/>
        <w:w w:val="100"/>
        <w:sz w:val="20"/>
        <w:szCs w:val="20"/>
        <w:lang w:val="en-US" w:eastAsia="en-US" w:bidi="ar-SA"/>
      </w:rPr>
    </w:lvl>
    <w:lvl w:ilvl="4">
      <w:numFmt w:val="bullet"/>
      <w:lvlText w:val="•"/>
      <w:lvlJc w:val="left"/>
      <w:pPr>
        <w:ind w:left="811" w:hanging="776"/>
      </w:pPr>
      <w:rPr>
        <w:rFonts w:hint="default"/>
        <w:lang w:val="en-US" w:eastAsia="en-US" w:bidi="ar-SA"/>
      </w:rPr>
    </w:lvl>
    <w:lvl w:ilvl="5">
      <w:numFmt w:val="bullet"/>
      <w:lvlText w:val="•"/>
      <w:lvlJc w:val="left"/>
      <w:pPr>
        <w:ind w:left="657" w:hanging="776"/>
      </w:pPr>
      <w:rPr>
        <w:rFonts w:hint="default"/>
        <w:lang w:val="en-US" w:eastAsia="en-US" w:bidi="ar-SA"/>
      </w:rPr>
    </w:lvl>
    <w:lvl w:ilvl="6">
      <w:numFmt w:val="bullet"/>
      <w:lvlText w:val="•"/>
      <w:lvlJc w:val="left"/>
      <w:pPr>
        <w:ind w:left="502" w:hanging="776"/>
      </w:pPr>
      <w:rPr>
        <w:rFonts w:hint="default"/>
        <w:lang w:val="en-US" w:eastAsia="en-US" w:bidi="ar-SA"/>
      </w:rPr>
    </w:lvl>
    <w:lvl w:ilvl="7">
      <w:numFmt w:val="bullet"/>
      <w:lvlText w:val="•"/>
      <w:lvlJc w:val="left"/>
      <w:pPr>
        <w:ind w:left="348" w:hanging="776"/>
      </w:pPr>
      <w:rPr>
        <w:rFonts w:hint="default"/>
        <w:lang w:val="en-US" w:eastAsia="en-US" w:bidi="ar-SA"/>
      </w:rPr>
    </w:lvl>
    <w:lvl w:ilvl="8">
      <w:numFmt w:val="bullet"/>
      <w:lvlText w:val="•"/>
      <w:lvlJc w:val="left"/>
      <w:pPr>
        <w:ind w:left="194" w:hanging="776"/>
      </w:pPr>
      <w:rPr>
        <w:rFonts w:hint="default"/>
        <w:lang w:val="en-US" w:eastAsia="en-US" w:bidi="ar-SA"/>
      </w:rPr>
    </w:lvl>
  </w:abstractNum>
  <w:num w:numId="1" w16cid:durableId="203083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76"/>
    <w:rsid w:val="00056D0D"/>
    <w:rsid w:val="000611B2"/>
    <w:rsid w:val="000A5CEC"/>
    <w:rsid w:val="00134950"/>
    <w:rsid w:val="001B70EF"/>
    <w:rsid w:val="001C14AB"/>
    <w:rsid w:val="001E2A1A"/>
    <w:rsid w:val="001F356A"/>
    <w:rsid w:val="00220232"/>
    <w:rsid w:val="002519C8"/>
    <w:rsid w:val="002E6D8D"/>
    <w:rsid w:val="002F2E7B"/>
    <w:rsid w:val="0034252A"/>
    <w:rsid w:val="00344F24"/>
    <w:rsid w:val="00350F54"/>
    <w:rsid w:val="00364FFC"/>
    <w:rsid w:val="003731EA"/>
    <w:rsid w:val="00382CB4"/>
    <w:rsid w:val="00394283"/>
    <w:rsid w:val="003B63C0"/>
    <w:rsid w:val="00402726"/>
    <w:rsid w:val="00430AF3"/>
    <w:rsid w:val="00444A6D"/>
    <w:rsid w:val="00457556"/>
    <w:rsid w:val="004657FA"/>
    <w:rsid w:val="00474346"/>
    <w:rsid w:val="00480A59"/>
    <w:rsid w:val="004B3740"/>
    <w:rsid w:val="004D2443"/>
    <w:rsid w:val="004E1ECA"/>
    <w:rsid w:val="0054405D"/>
    <w:rsid w:val="00553670"/>
    <w:rsid w:val="00554F9D"/>
    <w:rsid w:val="00693AE8"/>
    <w:rsid w:val="006B5385"/>
    <w:rsid w:val="006B7F85"/>
    <w:rsid w:val="00742E82"/>
    <w:rsid w:val="00773E8C"/>
    <w:rsid w:val="00777818"/>
    <w:rsid w:val="007947F6"/>
    <w:rsid w:val="007D5068"/>
    <w:rsid w:val="007E3128"/>
    <w:rsid w:val="00817831"/>
    <w:rsid w:val="008641DC"/>
    <w:rsid w:val="008A62B2"/>
    <w:rsid w:val="008B7EB6"/>
    <w:rsid w:val="00902924"/>
    <w:rsid w:val="00911B90"/>
    <w:rsid w:val="009A097C"/>
    <w:rsid w:val="009B7E3C"/>
    <w:rsid w:val="00AA2CF3"/>
    <w:rsid w:val="00AA5E3A"/>
    <w:rsid w:val="00BF7D37"/>
    <w:rsid w:val="00C039A3"/>
    <w:rsid w:val="00C43EAC"/>
    <w:rsid w:val="00CF7676"/>
    <w:rsid w:val="00D00EFA"/>
    <w:rsid w:val="00DA7914"/>
    <w:rsid w:val="00DB7476"/>
    <w:rsid w:val="00E02FF3"/>
    <w:rsid w:val="00E83F01"/>
    <w:rsid w:val="00EA6FC5"/>
    <w:rsid w:val="00EC5FBA"/>
    <w:rsid w:val="00EE2147"/>
    <w:rsid w:val="00EF0E9D"/>
    <w:rsid w:val="00F214D0"/>
    <w:rsid w:val="00F65E86"/>
    <w:rsid w:val="00FE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C95AA7"/>
  <w15:docId w15:val="{85A9B2E5-FB7B-482C-8BA0-748F6A17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right="119"/>
      <w:jc w:val="center"/>
      <w:outlineLvl w:val="0"/>
    </w:pPr>
    <w:rPr>
      <w:b/>
      <w:bCs/>
      <w:sz w:val="28"/>
      <w:szCs w:val="28"/>
    </w:rPr>
  </w:style>
  <w:style w:type="paragraph" w:styleId="Heading2">
    <w:name w:val="heading 2"/>
    <w:basedOn w:val="Normal"/>
    <w:uiPriority w:val="9"/>
    <w:unhideWhenUsed/>
    <w:qFormat/>
    <w:pPr>
      <w:ind w:left="1110" w:hanging="63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0" w:hanging="1"/>
      <w:jc w:val="both"/>
    </w:pPr>
  </w:style>
  <w:style w:type="paragraph" w:customStyle="1" w:styleId="TableParagraph">
    <w:name w:val="Table Paragraph"/>
    <w:basedOn w:val="Normal"/>
    <w:uiPriority w:val="1"/>
    <w:qFormat/>
  </w:style>
  <w:style w:type="paragraph" w:styleId="Revision">
    <w:name w:val="Revision"/>
    <w:hidden/>
    <w:uiPriority w:val="99"/>
    <w:semiHidden/>
    <w:rsid w:val="0090292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E6D8D"/>
    <w:pPr>
      <w:tabs>
        <w:tab w:val="center" w:pos="4680"/>
        <w:tab w:val="right" w:pos="9360"/>
      </w:tabs>
    </w:pPr>
  </w:style>
  <w:style w:type="character" w:customStyle="1" w:styleId="HeaderChar">
    <w:name w:val="Header Char"/>
    <w:basedOn w:val="DefaultParagraphFont"/>
    <w:link w:val="Header"/>
    <w:uiPriority w:val="99"/>
    <w:rsid w:val="002E6D8D"/>
    <w:rPr>
      <w:rFonts w:ascii="Times New Roman" w:eastAsia="Times New Roman" w:hAnsi="Times New Roman" w:cs="Times New Roman"/>
    </w:rPr>
  </w:style>
  <w:style w:type="paragraph" w:styleId="Footer">
    <w:name w:val="footer"/>
    <w:basedOn w:val="Normal"/>
    <w:link w:val="FooterChar"/>
    <w:uiPriority w:val="99"/>
    <w:unhideWhenUsed/>
    <w:rsid w:val="002E6D8D"/>
    <w:pPr>
      <w:tabs>
        <w:tab w:val="center" w:pos="4680"/>
        <w:tab w:val="right" w:pos="9360"/>
      </w:tabs>
    </w:pPr>
  </w:style>
  <w:style w:type="character" w:customStyle="1" w:styleId="FooterChar">
    <w:name w:val="Footer Char"/>
    <w:basedOn w:val="DefaultParagraphFont"/>
    <w:link w:val="Footer"/>
    <w:uiPriority w:val="99"/>
    <w:rsid w:val="002E6D8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Props1.xml><?xml version="1.0" encoding="utf-8"?>
<ds:datastoreItem xmlns:ds="http://schemas.openxmlformats.org/officeDocument/2006/customXml" ds:itemID="{D182FFD9-C12C-4D5A-9F49-CB5D533F5371}">
  <ds:schemaRefs>
    <ds:schemaRef ds:uri="http://schemas.openxmlformats.org/officeDocument/2006/bibliography"/>
  </ds:schemaRefs>
</ds:datastoreItem>
</file>

<file path=customXml/itemProps2.xml><?xml version="1.0" encoding="utf-8"?>
<ds:datastoreItem xmlns:ds="http://schemas.openxmlformats.org/officeDocument/2006/customXml" ds:itemID="{D3032FCB-CAF8-4C92-8D2B-E8B48986064C}"/>
</file>

<file path=customXml/itemProps3.xml><?xml version="1.0" encoding="utf-8"?>
<ds:datastoreItem xmlns:ds="http://schemas.openxmlformats.org/officeDocument/2006/customXml" ds:itemID="{5F1C415B-F9F0-4F80-A604-B4A51052ED08}"/>
</file>

<file path=customXml/itemProps4.xml><?xml version="1.0" encoding="utf-8"?>
<ds:datastoreItem xmlns:ds="http://schemas.openxmlformats.org/officeDocument/2006/customXml" ds:itemID="{77D22A2E-C908-4D92-9943-00747ADEBFD0}"/>
</file>

<file path=docProps/app.xml><?xml version="1.0" encoding="utf-8"?>
<Properties xmlns="http://schemas.openxmlformats.org/officeDocument/2006/extended-properties" xmlns:vt="http://schemas.openxmlformats.org/officeDocument/2006/docPropsVTypes">
  <Template>Normal</Template>
  <TotalTime>5</TotalTime>
  <Pages>5</Pages>
  <Words>2389</Words>
  <Characters>12356</Characters>
  <Application>Microsoft Office Word</Application>
  <DocSecurity>0</DocSecurity>
  <Lines>411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Memoree DeSpain</dc:creator>
  <cp:lastModifiedBy>Williams, Toni</cp:lastModifiedBy>
  <cp:revision>3</cp:revision>
  <dcterms:created xsi:type="dcterms:W3CDTF">2026-03-12T17:59:00Z</dcterms:created>
  <dcterms:modified xsi:type="dcterms:W3CDTF">2026-03-31T15:33:00Z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0x01010024D6FDF3E57E754BBAF1EDDAC37D7339</vt:lpwstr>
  </property>
  <property fmtid="{D5CDD505-2E9C-101B-9397-08002B2CF9AE}" pid="4" name="Created">
    <vt:filetime>2026-01-23T00:00:00Z</vt:filetime>
  </property>
  <property fmtid="{D5CDD505-2E9C-101B-9397-08002B2CF9AE}" pid="5" name="Creator">
    <vt:lpwstr>Acrobat PDFMaker 25 for Word</vt:lpwstr>
  </property>
  <property fmtid="{D5CDD505-2E9C-101B-9397-08002B2CF9AE}" pid="6" name="LastSaved">
    <vt:filetime>2026-01-27T00:00:00Z</vt:filetime>
  </property>
  <property fmtid="{D5CDD505-2E9C-101B-9397-08002B2CF9AE}" pid="7" name="Producer">
    <vt:lpwstr>Adobe PDF Library 25.1.119</vt:lpwstr>
  </property>
  <property fmtid="{D5CDD505-2E9C-101B-9397-08002B2CF9AE}" pid="8" name="SourceModified">
    <vt:lpwstr/>
  </property>
  <property fmtid="{D5CDD505-2E9C-101B-9397-08002B2CF9AE}" pid="9" name="TemplateUrl">
    <vt:lpwstr/>
  </property>
  <property fmtid="{D5CDD505-2E9C-101B-9397-08002B2CF9AE}" pid="10" name="TriggerFlowInfo">
    <vt:lpwstr/>
  </property>
  <property fmtid="{D5CDD505-2E9C-101B-9397-08002B2CF9AE}" pid="11" name="_ExtendedDescription">
    <vt:lpwstr/>
  </property>
  <property fmtid="{D5CDD505-2E9C-101B-9397-08002B2CF9AE}" pid="12" name="xd_ProgID">
    <vt:lpwstr/>
  </property>
  <property fmtid="{D5CDD505-2E9C-101B-9397-08002B2CF9AE}" pid="13" name="xd_Signature">
    <vt:lpwstr>0</vt:lpwstr>
  </property>
</Properties>
</file>