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8FBF" w14:textId="77BA13D1" w:rsidR="005E1A53" w:rsidRPr="00036C94" w:rsidRDefault="004E643E" w:rsidP="2F43DC48">
      <w:pPr>
        <w:pStyle w:val="Title"/>
      </w:pPr>
      <w:r w:rsidRPr="00036C94">
        <w:rPr>
          <w:spacing w:val="-3"/>
        </w:rPr>
        <w:t xml:space="preserve">MBE/WBE/SDVE </w:t>
      </w:r>
      <w:r w:rsidR="00B96DEF" w:rsidRPr="00036C94">
        <w:t>Participation</w:t>
      </w:r>
      <w:r w:rsidR="00B96DEF" w:rsidRPr="00036C94">
        <w:rPr>
          <w:spacing w:val="-6"/>
        </w:rPr>
        <w:t xml:space="preserve"> </w:t>
      </w:r>
      <w:r w:rsidR="00B96DEF" w:rsidRPr="00036C94">
        <w:rPr>
          <w:spacing w:val="-2"/>
        </w:rPr>
        <w:t>Goals</w:t>
      </w:r>
    </w:p>
    <w:p w14:paraId="5360664B" w14:textId="77777777" w:rsidR="00B96DEF" w:rsidRPr="00036C94" w:rsidRDefault="00B96DEF" w:rsidP="2F43DC48">
      <w:pPr>
        <w:pStyle w:val="BodyText"/>
        <w:ind w:left="100" w:right="187"/>
        <w:jc w:val="both"/>
      </w:pPr>
    </w:p>
    <w:p w14:paraId="50108FC2" w14:textId="1A77D624" w:rsidR="005E1A53" w:rsidRPr="00036C94" w:rsidRDefault="00B96DEF" w:rsidP="2F43DC48">
      <w:pPr>
        <w:pStyle w:val="BodyText"/>
        <w:ind w:left="100" w:right="187"/>
        <w:jc w:val="both"/>
        <w:rPr>
          <w:b/>
          <w:bCs/>
        </w:rPr>
      </w:pPr>
      <w:r w:rsidRPr="00036C94">
        <w:t>The</w:t>
      </w:r>
      <w:r w:rsidRPr="00036C94">
        <w:rPr>
          <w:spacing w:val="-5"/>
        </w:rPr>
        <w:t xml:space="preserve"> </w:t>
      </w:r>
      <w:r w:rsidRPr="00036C94">
        <w:t>following</w:t>
      </w:r>
      <w:r w:rsidRPr="00036C94">
        <w:rPr>
          <w:spacing w:val="-4"/>
        </w:rPr>
        <w:t xml:space="preserve"> </w:t>
      </w:r>
      <w:r w:rsidRPr="00036C94">
        <w:t>are</w:t>
      </w:r>
      <w:r w:rsidRPr="00036C94">
        <w:rPr>
          <w:spacing w:val="-3"/>
        </w:rPr>
        <w:t xml:space="preserve"> </w:t>
      </w:r>
      <w:r w:rsidRPr="00036C94">
        <w:t>guidelines</w:t>
      </w:r>
      <w:r w:rsidRPr="00036C94">
        <w:rPr>
          <w:spacing w:val="-4"/>
        </w:rPr>
        <w:t xml:space="preserve"> </w:t>
      </w:r>
      <w:r w:rsidRPr="00036C94">
        <w:t>for</w:t>
      </w:r>
      <w:r w:rsidRPr="00036C94">
        <w:rPr>
          <w:spacing w:val="-5"/>
        </w:rPr>
        <w:t xml:space="preserve"> </w:t>
      </w:r>
      <w:r w:rsidRPr="00036C94">
        <w:t>setting</w:t>
      </w:r>
      <w:r w:rsidRPr="00036C94">
        <w:rPr>
          <w:spacing w:val="-6"/>
        </w:rPr>
        <w:t xml:space="preserve"> </w:t>
      </w:r>
      <w:r w:rsidR="004E643E" w:rsidRPr="00036C94">
        <w:rPr>
          <w:spacing w:val="-6"/>
        </w:rPr>
        <w:t>Minority Business Enterprise</w:t>
      </w:r>
      <w:r w:rsidR="0066459B" w:rsidRPr="00036C94">
        <w:rPr>
          <w:spacing w:val="-6"/>
        </w:rPr>
        <w:t xml:space="preserve">, Women Business Enterprise, and </w:t>
      </w:r>
      <w:r w:rsidR="00651545" w:rsidRPr="00036C94">
        <w:rPr>
          <w:spacing w:val="-6"/>
        </w:rPr>
        <w:t>Service</w:t>
      </w:r>
      <w:r w:rsidR="00D83427" w:rsidRPr="00036C94">
        <w:rPr>
          <w:spacing w:val="-6"/>
        </w:rPr>
        <w:t>-</w:t>
      </w:r>
      <w:r w:rsidR="00651545" w:rsidRPr="00036C94">
        <w:rPr>
          <w:spacing w:val="-6"/>
        </w:rPr>
        <w:t>Disabled Veteran Business Enterprise (</w:t>
      </w:r>
      <w:r w:rsidR="004E643E" w:rsidRPr="00036C94">
        <w:rPr>
          <w:spacing w:val="-6"/>
        </w:rPr>
        <w:t>MBE/WBE/SDVE</w:t>
      </w:r>
      <w:r w:rsidR="00651545" w:rsidRPr="00036C94">
        <w:rPr>
          <w:spacing w:val="-6"/>
        </w:rPr>
        <w:t>)</w:t>
      </w:r>
      <w:r w:rsidR="004E643E" w:rsidRPr="00036C94">
        <w:rPr>
          <w:spacing w:val="-6"/>
        </w:rPr>
        <w:t xml:space="preserve"> Participation </w:t>
      </w:r>
      <w:r w:rsidR="00F259BA" w:rsidRPr="00036C94">
        <w:t>G</w:t>
      </w:r>
      <w:r w:rsidRPr="00036C94">
        <w:t>oals</w:t>
      </w:r>
      <w:r w:rsidR="00EA31B6">
        <w:rPr>
          <w:spacing w:val="-4"/>
        </w:rPr>
        <w:t xml:space="preserve"> </w:t>
      </w:r>
      <w:r w:rsidRPr="00036C94">
        <w:t xml:space="preserve">on </w:t>
      </w:r>
      <w:r w:rsidR="00F259BA" w:rsidRPr="00036C94">
        <w:t xml:space="preserve">University of Missouri </w:t>
      </w:r>
      <w:r w:rsidR="00BC7DB4" w:rsidRPr="00036C94">
        <w:t>S</w:t>
      </w:r>
      <w:r w:rsidR="00F259BA" w:rsidRPr="00036C94">
        <w:t xml:space="preserve">ystem </w:t>
      </w:r>
      <w:r w:rsidRPr="00036C94">
        <w:t>construction projects beginning</w:t>
      </w:r>
      <w:r w:rsidR="00703858">
        <w:t xml:space="preserve"> June 1, </w:t>
      </w:r>
      <w:r w:rsidR="00BC7DB4" w:rsidRPr="00036C94">
        <w:t>2025.</w:t>
      </w:r>
    </w:p>
    <w:p w14:paraId="54C0D295" w14:textId="7C5CADC6" w:rsidR="00897B9E" w:rsidRPr="00EC015D" w:rsidRDefault="00897B9E" w:rsidP="00036C94">
      <w:pPr>
        <w:pStyle w:val="Heading1"/>
        <w:spacing w:before="274"/>
        <w:jc w:val="both"/>
        <w:rPr>
          <w:u w:val="none"/>
        </w:rPr>
      </w:pPr>
      <w:r>
        <w:t xml:space="preserve">MU, </w:t>
      </w:r>
      <w:r w:rsidRPr="00EC015D">
        <w:t>UMKC</w:t>
      </w:r>
      <w:r>
        <w:t>,</w:t>
      </w:r>
      <w:r w:rsidRPr="00EC015D">
        <w:rPr>
          <w:spacing w:val="-5"/>
        </w:rPr>
        <w:t xml:space="preserve"> </w:t>
      </w:r>
      <w:r w:rsidRPr="00E56F4C">
        <w:rPr>
          <w:spacing w:val="-5"/>
        </w:rPr>
        <w:t>S&amp;T</w:t>
      </w:r>
      <w:r>
        <w:rPr>
          <w:spacing w:val="-5"/>
        </w:rPr>
        <w:t xml:space="preserve">, </w:t>
      </w:r>
      <w:r w:rsidRPr="00EC015D">
        <w:t>and</w:t>
      </w:r>
      <w:r w:rsidRPr="00EC015D">
        <w:rPr>
          <w:spacing w:val="-3"/>
        </w:rPr>
        <w:t xml:space="preserve"> </w:t>
      </w:r>
      <w:r w:rsidRPr="00EC015D">
        <w:rPr>
          <w:spacing w:val="-4"/>
        </w:rPr>
        <w:t>UMSL</w:t>
      </w:r>
    </w:p>
    <w:p w14:paraId="69DD5170" w14:textId="77777777" w:rsidR="00703858" w:rsidRPr="00036C94" w:rsidRDefault="00703858" w:rsidP="00703858">
      <w:pPr>
        <w:pStyle w:val="BodyText"/>
        <w:spacing w:before="4"/>
        <w:jc w:val="both"/>
      </w:pPr>
    </w:p>
    <w:p w14:paraId="6A8A1A8A" w14:textId="77777777" w:rsidR="00703858" w:rsidRPr="00036C94" w:rsidRDefault="00703858" w:rsidP="00703858">
      <w:pPr>
        <w:pStyle w:val="Heading2"/>
        <w:numPr>
          <w:ilvl w:val="0"/>
          <w:numId w:val="1"/>
        </w:numPr>
        <w:tabs>
          <w:tab w:val="left" w:pos="819"/>
        </w:tabs>
        <w:spacing w:line="291" w:lineRule="exact"/>
        <w:ind w:left="819"/>
        <w:jc w:val="both"/>
      </w:pPr>
      <w:r w:rsidRPr="00036C94">
        <w:t>10%</w:t>
      </w:r>
      <w:r w:rsidRPr="00036C94">
        <w:rPr>
          <w:spacing w:val="-1"/>
        </w:rPr>
        <w:t xml:space="preserve"> </w:t>
      </w:r>
      <w:r w:rsidRPr="00036C94">
        <w:t>MBE and 10%</w:t>
      </w:r>
      <w:r w:rsidRPr="00036C94">
        <w:rPr>
          <w:spacing w:val="-1"/>
        </w:rPr>
        <w:t xml:space="preserve"> </w:t>
      </w:r>
      <w:r w:rsidRPr="00036C94">
        <w:t>WBE and</w:t>
      </w:r>
      <w:r w:rsidRPr="00036C94">
        <w:rPr>
          <w:spacing w:val="-2"/>
        </w:rPr>
        <w:t xml:space="preserve"> </w:t>
      </w:r>
      <w:r w:rsidRPr="00036C94">
        <w:t>3%</w:t>
      </w:r>
      <w:r w:rsidRPr="00036C94">
        <w:rPr>
          <w:spacing w:val="-2"/>
        </w:rPr>
        <w:t xml:space="preserve"> </w:t>
      </w:r>
      <w:r w:rsidRPr="00036C94">
        <w:t>SDVE</w:t>
      </w:r>
    </w:p>
    <w:p w14:paraId="4F290CB4" w14:textId="4423B4B6" w:rsidR="00703858" w:rsidRPr="00036C94" w:rsidRDefault="00703858" w:rsidP="00703858">
      <w:pPr>
        <w:pStyle w:val="Heading2"/>
        <w:ind w:firstLine="0"/>
        <w:jc w:val="both"/>
        <w:rPr>
          <w:b w:val="0"/>
          <w:bCs w:val="0"/>
        </w:rPr>
      </w:pPr>
      <w:r w:rsidRPr="00036C94">
        <w:rPr>
          <w:b w:val="0"/>
          <w:bCs w:val="0"/>
        </w:rPr>
        <w:t>-</w:t>
      </w:r>
      <w:r>
        <w:rPr>
          <w:b w:val="0"/>
          <w:bCs w:val="0"/>
        </w:rPr>
        <w:t xml:space="preserve">All </w:t>
      </w:r>
      <w:r w:rsidRPr="00036C94">
        <w:rPr>
          <w:b w:val="0"/>
          <w:bCs w:val="0"/>
        </w:rPr>
        <w:t>Projects</w:t>
      </w:r>
      <w:r w:rsidRPr="00036C94"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≥</w:t>
      </w:r>
      <w:r w:rsidRPr="00036C94">
        <w:rPr>
          <w:b w:val="0"/>
          <w:bCs w:val="0"/>
          <w:spacing w:val="-3"/>
        </w:rPr>
        <w:t xml:space="preserve"> </w:t>
      </w:r>
      <w:r w:rsidRPr="00036C94">
        <w:rPr>
          <w:b w:val="0"/>
          <w:bCs w:val="0"/>
        </w:rPr>
        <w:t>than</w:t>
      </w:r>
      <w:r w:rsidRPr="00036C94">
        <w:rPr>
          <w:b w:val="0"/>
          <w:bCs w:val="0"/>
          <w:spacing w:val="-1"/>
        </w:rPr>
        <w:t xml:space="preserve"> </w:t>
      </w:r>
      <w:r w:rsidRPr="00036C94">
        <w:rPr>
          <w:b w:val="0"/>
          <w:bCs w:val="0"/>
          <w:spacing w:val="-2"/>
        </w:rPr>
        <w:t>$100,000.</w:t>
      </w:r>
    </w:p>
    <w:p w14:paraId="50108FC6" w14:textId="3A9ACFD7" w:rsidR="005E1A53" w:rsidRPr="00036C94" w:rsidRDefault="001A2487" w:rsidP="2F43DC48">
      <w:pPr>
        <w:pStyle w:val="Heading2"/>
        <w:numPr>
          <w:ilvl w:val="0"/>
          <w:numId w:val="1"/>
        </w:numPr>
        <w:tabs>
          <w:tab w:val="left" w:pos="820"/>
        </w:tabs>
        <w:spacing w:before="234"/>
        <w:ind w:right="1185"/>
        <w:jc w:val="both"/>
      </w:pPr>
      <w:r w:rsidRPr="00036C94">
        <w:t>0</w:t>
      </w:r>
      <w:r w:rsidR="00B96DEF" w:rsidRPr="00036C94">
        <w:t>%</w:t>
      </w:r>
      <w:r w:rsidR="005012D2" w:rsidRPr="00036C94">
        <w:t xml:space="preserve"> </w:t>
      </w:r>
      <w:r w:rsidR="00B96DEF" w:rsidRPr="00036C94">
        <w:t>MBE</w:t>
      </w:r>
      <w:r w:rsidR="0036264C" w:rsidRPr="00036C94">
        <w:t xml:space="preserve"> and</w:t>
      </w:r>
      <w:r w:rsidR="00B96DEF" w:rsidRPr="00036C94">
        <w:rPr>
          <w:spacing w:val="-8"/>
        </w:rPr>
        <w:t xml:space="preserve"> </w:t>
      </w:r>
      <w:r w:rsidRPr="00036C94">
        <w:rPr>
          <w:spacing w:val="-8"/>
        </w:rPr>
        <w:t>0</w:t>
      </w:r>
      <w:r w:rsidR="00015D9F" w:rsidRPr="00036C94">
        <w:rPr>
          <w:spacing w:val="-8"/>
        </w:rPr>
        <w:t xml:space="preserve">% </w:t>
      </w:r>
      <w:r w:rsidR="00B96DEF" w:rsidRPr="00036C94">
        <w:t>WBE</w:t>
      </w:r>
      <w:r w:rsidR="00B96DEF" w:rsidRPr="00036C94">
        <w:rPr>
          <w:spacing w:val="-5"/>
        </w:rPr>
        <w:t xml:space="preserve"> </w:t>
      </w:r>
      <w:r w:rsidR="0036264C" w:rsidRPr="00036C94">
        <w:t>and</w:t>
      </w:r>
      <w:r w:rsidR="00B96DEF" w:rsidRPr="00036C94">
        <w:t xml:space="preserve"> </w:t>
      </w:r>
      <w:r w:rsidR="00D3178A">
        <w:t>3</w:t>
      </w:r>
      <w:r w:rsidR="00B96DEF" w:rsidRPr="00036C94">
        <w:t>% SDVE</w:t>
      </w:r>
      <w:r w:rsidR="00BE0A5F">
        <w:t xml:space="preserve"> (Participation will </w:t>
      </w:r>
      <w:r w:rsidR="00302BC9">
        <w:t xml:space="preserve">still </w:t>
      </w:r>
      <w:r w:rsidR="00BE0A5F">
        <w:t>be tracked</w:t>
      </w:r>
      <w:r w:rsidR="00302BC9">
        <w:t xml:space="preserve"> for MBE and WBE</w:t>
      </w:r>
      <w:r w:rsidR="00BE0A5F">
        <w:t>)</w:t>
      </w:r>
      <w:r w:rsidR="00B96DEF" w:rsidRPr="005A488A">
        <w:t xml:space="preserve"> </w:t>
      </w:r>
    </w:p>
    <w:p w14:paraId="50108FC7" w14:textId="19A1C36E" w:rsidR="005E1A53" w:rsidRPr="00036C94" w:rsidRDefault="00B96DEF" w:rsidP="2F43DC48">
      <w:pPr>
        <w:pStyle w:val="BodyText"/>
        <w:spacing w:line="270" w:lineRule="exact"/>
        <w:ind w:left="819"/>
        <w:jc w:val="both"/>
        <w:rPr>
          <w:i/>
          <w:iCs/>
        </w:rPr>
      </w:pPr>
      <w:r w:rsidRPr="00036C94">
        <w:t>-Projects</w:t>
      </w:r>
      <w:r w:rsidR="005139A7">
        <w:t xml:space="preserve"> </w:t>
      </w:r>
      <w:r w:rsidR="00AA4C05">
        <w:t>&lt;</w:t>
      </w:r>
      <w:r w:rsidR="00FA1DBF">
        <w:t xml:space="preserve"> </w:t>
      </w:r>
      <w:r w:rsidRPr="00036C94">
        <w:t xml:space="preserve">$100,000; </w:t>
      </w:r>
      <w:r w:rsidRPr="00036C94">
        <w:rPr>
          <w:i/>
          <w:iCs/>
          <w:spacing w:val="-5"/>
        </w:rPr>
        <w:t>or</w:t>
      </w:r>
    </w:p>
    <w:p w14:paraId="50108FC8" w14:textId="6A840893" w:rsidR="005E1A53" w:rsidRPr="00036C94" w:rsidRDefault="00B96DEF" w:rsidP="00036C94">
      <w:pPr>
        <w:pStyle w:val="BodyText"/>
        <w:spacing w:line="270" w:lineRule="exact"/>
        <w:ind w:left="819"/>
        <w:jc w:val="both"/>
        <w:rPr>
          <w:i/>
          <w:iCs/>
        </w:rPr>
      </w:pPr>
      <w:r w:rsidRPr="00036C94">
        <w:t>-Project</w:t>
      </w:r>
      <w:r w:rsidRPr="00036C94">
        <w:rPr>
          <w:spacing w:val="-2"/>
        </w:rPr>
        <w:t xml:space="preserve"> </w:t>
      </w:r>
      <w:r w:rsidRPr="00036C94">
        <w:t>requiring</w:t>
      </w:r>
      <w:r w:rsidRPr="00036C94">
        <w:rPr>
          <w:spacing w:val="-4"/>
        </w:rPr>
        <w:t xml:space="preserve"> </w:t>
      </w:r>
      <w:r w:rsidRPr="00036C94">
        <w:t>highly</w:t>
      </w:r>
      <w:r w:rsidRPr="00036C94">
        <w:rPr>
          <w:spacing w:val="-5"/>
        </w:rPr>
        <w:t xml:space="preserve"> </w:t>
      </w:r>
      <w:r w:rsidRPr="00036C94">
        <w:t>specialized</w:t>
      </w:r>
      <w:r w:rsidRPr="00036C94">
        <w:rPr>
          <w:spacing w:val="-1"/>
        </w:rPr>
        <w:t xml:space="preserve"> </w:t>
      </w:r>
      <w:r w:rsidRPr="00036C94">
        <w:t>trades;</w:t>
      </w:r>
      <w:r w:rsidRPr="00036C94">
        <w:rPr>
          <w:spacing w:val="-1"/>
        </w:rPr>
        <w:t xml:space="preserve"> </w:t>
      </w:r>
      <w:r w:rsidRPr="00036C94">
        <w:rPr>
          <w:i/>
          <w:iCs/>
          <w:spacing w:val="-5"/>
        </w:rPr>
        <w:t>or</w:t>
      </w:r>
    </w:p>
    <w:p w14:paraId="50108FC9" w14:textId="060C987A" w:rsidR="005E1A53" w:rsidRPr="00036C94" w:rsidRDefault="00B96DEF" w:rsidP="2F43DC48">
      <w:pPr>
        <w:pStyle w:val="BodyText"/>
        <w:ind w:left="819"/>
        <w:jc w:val="both"/>
      </w:pPr>
      <w:r w:rsidRPr="00036C94">
        <w:t>-Projects</w:t>
      </w:r>
      <w:r w:rsidRPr="00036C94">
        <w:rPr>
          <w:spacing w:val="-1"/>
        </w:rPr>
        <w:t xml:space="preserve"> </w:t>
      </w:r>
      <w:r w:rsidRPr="00036C94">
        <w:t>where</w:t>
      </w:r>
      <w:r w:rsidRPr="00036C94">
        <w:rPr>
          <w:spacing w:val="-1"/>
        </w:rPr>
        <w:t xml:space="preserve"> </w:t>
      </w:r>
      <w:r w:rsidRPr="00036C94">
        <w:t>there</w:t>
      </w:r>
      <w:r w:rsidRPr="00036C94">
        <w:rPr>
          <w:spacing w:val="-2"/>
        </w:rPr>
        <w:t xml:space="preserve"> </w:t>
      </w:r>
      <w:r w:rsidRPr="00036C94">
        <w:t>is a scarcity</w:t>
      </w:r>
      <w:r w:rsidRPr="00036C94">
        <w:rPr>
          <w:spacing w:val="-5"/>
        </w:rPr>
        <w:t xml:space="preserve"> </w:t>
      </w:r>
      <w:r w:rsidRPr="00036C94">
        <w:t>of</w:t>
      </w:r>
      <w:r w:rsidRPr="00036C94">
        <w:rPr>
          <w:spacing w:val="-2"/>
        </w:rPr>
        <w:t xml:space="preserve"> </w:t>
      </w:r>
      <w:r w:rsidRPr="00036C94">
        <w:t>MBEs</w:t>
      </w:r>
      <w:r w:rsidR="008C1B2E" w:rsidRPr="00036C94">
        <w:t xml:space="preserve"> or WBEs</w:t>
      </w:r>
      <w:r w:rsidRPr="00036C94">
        <w:t xml:space="preserve"> in</w:t>
      </w:r>
      <w:r w:rsidRPr="00036C94">
        <w:rPr>
          <w:spacing w:val="-1"/>
        </w:rPr>
        <w:t xml:space="preserve"> </w:t>
      </w:r>
      <w:r w:rsidRPr="00036C94">
        <w:t>the</w:t>
      </w:r>
      <w:r w:rsidRPr="00036C94">
        <w:rPr>
          <w:spacing w:val="1"/>
        </w:rPr>
        <w:t xml:space="preserve"> </w:t>
      </w:r>
      <w:r w:rsidRPr="00036C94">
        <w:rPr>
          <w:spacing w:val="-2"/>
        </w:rPr>
        <w:t>trade</w:t>
      </w:r>
      <w:r w:rsidR="00DA5725">
        <w:rPr>
          <w:spacing w:val="-2"/>
        </w:rPr>
        <w:t xml:space="preserve"> or in the location of the project</w:t>
      </w:r>
      <w:r w:rsidRPr="00036C94">
        <w:rPr>
          <w:spacing w:val="-2"/>
        </w:rPr>
        <w:t>.</w:t>
      </w:r>
    </w:p>
    <w:p w14:paraId="50108FD9" w14:textId="77777777" w:rsidR="005E1A53" w:rsidRDefault="005E1A53" w:rsidP="2F43DC48">
      <w:pPr>
        <w:pStyle w:val="BodyText"/>
        <w:spacing w:before="5"/>
        <w:jc w:val="both"/>
        <w:rPr>
          <w:highlight w:val="green"/>
        </w:rPr>
      </w:pPr>
    </w:p>
    <w:p w14:paraId="1DBDA3CB" w14:textId="77777777" w:rsidR="00EA31B6" w:rsidRPr="00B95030" w:rsidRDefault="00EA31B6" w:rsidP="00EA31B6">
      <w:pPr>
        <w:spacing w:before="236"/>
        <w:ind w:left="100" w:right="187"/>
        <w:jc w:val="both"/>
        <w:rPr>
          <w:b/>
          <w:bCs/>
          <w:sz w:val="24"/>
          <w:szCs w:val="24"/>
        </w:rPr>
      </w:pPr>
      <w:r w:rsidRPr="00B95030">
        <w:rPr>
          <w:b/>
          <w:bCs/>
          <w:sz w:val="24"/>
          <w:szCs w:val="24"/>
        </w:rPr>
        <w:t>All projects will have an SDVE bonus preference that is separate from the 3% SDVE Participation Goal. The bonus preference will be granted only to a prime Bidder that is certified as an SDVE.</w:t>
      </w:r>
      <w:r w:rsidRPr="00B95030">
        <w:rPr>
          <w:b/>
          <w:bCs/>
          <w:spacing w:val="40"/>
          <w:sz w:val="24"/>
          <w:szCs w:val="24"/>
        </w:rPr>
        <w:t xml:space="preserve"> </w:t>
      </w:r>
      <w:r w:rsidRPr="00B95030">
        <w:rPr>
          <w:b/>
          <w:bCs/>
          <w:sz w:val="24"/>
          <w:szCs w:val="24"/>
        </w:rPr>
        <w:t xml:space="preserve">For the 3% SDVE goal, certified subcontractors, suppliers and manufacturers may be counted towards the </w:t>
      </w:r>
      <w:r w:rsidRPr="00B95030">
        <w:rPr>
          <w:b/>
          <w:bCs/>
          <w:spacing w:val="-2"/>
          <w:sz w:val="24"/>
          <w:szCs w:val="24"/>
        </w:rPr>
        <w:t>goal.</w:t>
      </w:r>
    </w:p>
    <w:p w14:paraId="50108FDD" w14:textId="5F1F71E6" w:rsidR="005E1A53" w:rsidRDefault="005E1A53" w:rsidP="2F43DC48">
      <w:pPr>
        <w:pStyle w:val="BodyText"/>
        <w:spacing w:before="74"/>
        <w:ind w:left="100"/>
        <w:jc w:val="both"/>
        <w:rPr>
          <w:highlight w:val="green"/>
        </w:rPr>
      </w:pPr>
    </w:p>
    <w:sectPr w:rsidR="005E1A53" w:rsidSect="001D2D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9481" w14:textId="77777777" w:rsidR="00E1564F" w:rsidRDefault="00E1564F" w:rsidP="00CF54DF">
      <w:r>
        <w:separator/>
      </w:r>
    </w:p>
  </w:endnote>
  <w:endnote w:type="continuationSeparator" w:id="0">
    <w:p w14:paraId="6449BB28" w14:textId="77777777" w:rsidR="00E1564F" w:rsidRDefault="00E1564F" w:rsidP="00C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62B1" w14:textId="77777777" w:rsidR="00A05984" w:rsidRDefault="00A05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00F7" w14:textId="4BE692F0" w:rsidR="00A05984" w:rsidRPr="00A05984" w:rsidRDefault="00A05984" w:rsidP="00707640">
    <w:pPr>
      <w:pStyle w:val="Footer"/>
      <w:jc w:val="center"/>
      <w:rPr>
        <w:sz w:val="20"/>
        <w:szCs w:val="20"/>
      </w:rPr>
    </w:pPr>
    <w:r w:rsidRPr="00A05984">
      <w:rPr>
        <w:sz w:val="20"/>
        <w:szCs w:val="20"/>
      </w:rPr>
      <w:t>SD-GOALS</w:t>
    </w:r>
  </w:p>
  <w:p w14:paraId="412C2B40" w14:textId="028C8640" w:rsidR="00CF54DF" w:rsidRPr="00A05984" w:rsidRDefault="00CF54DF" w:rsidP="00707640">
    <w:pPr>
      <w:pStyle w:val="Footer"/>
      <w:jc w:val="center"/>
      <w:rPr>
        <w:sz w:val="20"/>
        <w:szCs w:val="20"/>
      </w:rPr>
    </w:pPr>
    <w:r w:rsidRPr="00A05984">
      <w:rPr>
        <w:sz w:val="20"/>
        <w:szCs w:val="20"/>
      </w:rPr>
      <w:t>06/2025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9DF8" w14:textId="77777777" w:rsidR="00A05984" w:rsidRDefault="00A0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BA51" w14:textId="77777777" w:rsidR="00E1564F" w:rsidRDefault="00E1564F" w:rsidP="00CF54DF">
      <w:r>
        <w:separator/>
      </w:r>
    </w:p>
  </w:footnote>
  <w:footnote w:type="continuationSeparator" w:id="0">
    <w:p w14:paraId="12BE2D5C" w14:textId="77777777" w:rsidR="00E1564F" w:rsidRDefault="00E1564F" w:rsidP="00CF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6B97" w14:textId="77777777" w:rsidR="00A05984" w:rsidRDefault="00A05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57F0" w14:textId="77777777" w:rsidR="00A05984" w:rsidRDefault="00A05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A024" w14:textId="77777777" w:rsidR="00A05984" w:rsidRDefault="00A0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6B7D"/>
    <w:multiLevelType w:val="hybridMultilevel"/>
    <w:tmpl w:val="D3EE0E26"/>
    <w:lvl w:ilvl="0" w:tplc="4946944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1A4B82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235E2530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28DCCF84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7A6E53C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80ACA944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FFA6514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69B022DC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99083F7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 w16cid:durableId="210561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53"/>
    <w:rsid w:val="00015D9F"/>
    <w:rsid w:val="00036C94"/>
    <w:rsid w:val="00051956"/>
    <w:rsid w:val="000F306F"/>
    <w:rsid w:val="00125FBA"/>
    <w:rsid w:val="001653F9"/>
    <w:rsid w:val="00173811"/>
    <w:rsid w:val="001A2487"/>
    <w:rsid w:val="001D2DF0"/>
    <w:rsid w:val="001F0590"/>
    <w:rsid w:val="00274B8F"/>
    <w:rsid w:val="00283588"/>
    <w:rsid w:val="002E09FC"/>
    <w:rsid w:val="002F4341"/>
    <w:rsid w:val="00302BC9"/>
    <w:rsid w:val="0036264C"/>
    <w:rsid w:val="003C55E1"/>
    <w:rsid w:val="004168D5"/>
    <w:rsid w:val="0046588D"/>
    <w:rsid w:val="004705AD"/>
    <w:rsid w:val="004B1E7E"/>
    <w:rsid w:val="004E643E"/>
    <w:rsid w:val="004E7415"/>
    <w:rsid w:val="005012D2"/>
    <w:rsid w:val="005139A7"/>
    <w:rsid w:val="00563DA9"/>
    <w:rsid w:val="005A0B99"/>
    <w:rsid w:val="005A488A"/>
    <w:rsid w:val="005B77DB"/>
    <w:rsid w:val="005E1A53"/>
    <w:rsid w:val="005F574A"/>
    <w:rsid w:val="00617AE8"/>
    <w:rsid w:val="00620E9E"/>
    <w:rsid w:val="00651545"/>
    <w:rsid w:val="0066459B"/>
    <w:rsid w:val="00697704"/>
    <w:rsid w:val="006C38B0"/>
    <w:rsid w:val="006F325E"/>
    <w:rsid w:val="00703858"/>
    <w:rsid w:val="00707640"/>
    <w:rsid w:val="007136BB"/>
    <w:rsid w:val="007311C9"/>
    <w:rsid w:val="00760327"/>
    <w:rsid w:val="007A74A0"/>
    <w:rsid w:val="007B0E45"/>
    <w:rsid w:val="007C3004"/>
    <w:rsid w:val="007F3686"/>
    <w:rsid w:val="008305AD"/>
    <w:rsid w:val="00835021"/>
    <w:rsid w:val="00840287"/>
    <w:rsid w:val="00856985"/>
    <w:rsid w:val="00861FB4"/>
    <w:rsid w:val="00897B9E"/>
    <w:rsid w:val="008C1B2E"/>
    <w:rsid w:val="0098451B"/>
    <w:rsid w:val="009C2D81"/>
    <w:rsid w:val="009E76CE"/>
    <w:rsid w:val="00A04DB2"/>
    <w:rsid w:val="00A05984"/>
    <w:rsid w:val="00A53CE7"/>
    <w:rsid w:val="00AA4C05"/>
    <w:rsid w:val="00AA4F96"/>
    <w:rsid w:val="00AE51C1"/>
    <w:rsid w:val="00B96DEF"/>
    <w:rsid w:val="00BC7DB4"/>
    <w:rsid w:val="00BD5F53"/>
    <w:rsid w:val="00BE0A5F"/>
    <w:rsid w:val="00BE6A6B"/>
    <w:rsid w:val="00C12511"/>
    <w:rsid w:val="00C32B70"/>
    <w:rsid w:val="00C46E40"/>
    <w:rsid w:val="00C75231"/>
    <w:rsid w:val="00C931BB"/>
    <w:rsid w:val="00CA3817"/>
    <w:rsid w:val="00CE03D5"/>
    <w:rsid w:val="00CF54DF"/>
    <w:rsid w:val="00CF6440"/>
    <w:rsid w:val="00D13E58"/>
    <w:rsid w:val="00D15A09"/>
    <w:rsid w:val="00D3178A"/>
    <w:rsid w:val="00D423FF"/>
    <w:rsid w:val="00D42FDA"/>
    <w:rsid w:val="00D83427"/>
    <w:rsid w:val="00D868B4"/>
    <w:rsid w:val="00D97E66"/>
    <w:rsid w:val="00DA5725"/>
    <w:rsid w:val="00E06609"/>
    <w:rsid w:val="00E1564F"/>
    <w:rsid w:val="00E30C62"/>
    <w:rsid w:val="00E36DD6"/>
    <w:rsid w:val="00E6180C"/>
    <w:rsid w:val="00E940B3"/>
    <w:rsid w:val="00EA2D24"/>
    <w:rsid w:val="00EA31B6"/>
    <w:rsid w:val="00ED003D"/>
    <w:rsid w:val="00ED32AD"/>
    <w:rsid w:val="00F04503"/>
    <w:rsid w:val="00F04F65"/>
    <w:rsid w:val="00F15011"/>
    <w:rsid w:val="00F259BA"/>
    <w:rsid w:val="00F577F3"/>
    <w:rsid w:val="00FA1DBF"/>
    <w:rsid w:val="00FA33B5"/>
    <w:rsid w:val="00FE08E1"/>
    <w:rsid w:val="00FE46FA"/>
    <w:rsid w:val="00FE5E48"/>
    <w:rsid w:val="00FF19B5"/>
    <w:rsid w:val="0A9CF9AE"/>
    <w:rsid w:val="2F43D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08FBF"/>
  <w15:docId w15:val="{153161C3-2E07-4C42-A88D-4933876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19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88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91" w:lineRule="exact"/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259B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25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F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F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5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4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F5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4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60065FA999F48851A0E21E66DF74F" ma:contentTypeVersion="4" ma:contentTypeDescription="Create a new document." ma:contentTypeScope="" ma:versionID="f590e33b65582dd059242dd0e9dd959d">
  <xsd:schema xmlns:xsd="http://www.w3.org/2001/XMLSchema" xmlns:xs="http://www.w3.org/2001/XMLSchema" xmlns:p="http://schemas.microsoft.com/office/2006/metadata/properties" xmlns:ns2="88f300b7-dab2-4414-8701-6287e8c38d97" targetNamespace="http://schemas.microsoft.com/office/2006/metadata/properties" ma:root="true" ma:fieldsID="6a4106d6553cd39d2e8c5fdbeaa9c1dc" ns2:_="">
    <xsd:import namespace="88f300b7-dab2-4414-8701-6287e8c38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300b7-dab2-4414-8701-6287e8c3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AD5C-1609-4C1E-A3FD-5C200B33C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300b7-dab2-4414-8701-6287e8c38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9CC59-10DF-46F6-945C-1AA32EBFD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7DD11-5A59-4E9E-84D6-3F602A2D8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AF248-8B83-4A94-864C-FB0B8D9E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4</DocSecurity>
  <Lines>6</Lines>
  <Paragraphs>1</Paragraphs>
  <ScaleCrop>false</ScaleCrop>
  <Company>University of Missouri System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Proposal:  M/WBE participation goals</dc:title>
  <dc:creator>Jackie Kelly</dc:creator>
  <dc:description/>
  <cp:lastModifiedBy>Moore, Vickie</cp:lastModifiedBy>
  <cp:revision>2</cp:revision>
  <dcterms:created xsi:type="dcterms:W3CDTF">2025-09-30T20:48:00Z</dcterms:created>
  <dcterms:modified xsi:type="dcterms:W3CDTF">2025-09-30T20:48:00Z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2024-02-19T00:00:00Z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D:20180413131326</vt:lpwstr>
  </property>
  <property fmtid="{D5CDD505-2E9C-101B-9397-08002B2CF9AE}" pid="7" name="_NewReviewCycle">
    <vt:lpwstr/>
  </property>
  <property fmtid="{D5CDD505-2E9C-101B-9397-08002B2CF9AE}" pid="8" name="ContentTypeId">
    <vt:lpwstr>0x0101002D260065FA999F48851A0E21E66DF74F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9600</vt:r8>
  </property>
</Properties>
</file>