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9A4" w:rsidRPr="005363DC" w:rsidRDefault="00705151" w:rsidP="00656C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Merchant Services </w:t>
      </w:r>
      <w:r w:rsidR="000B0D8E" w:rsidRPr="005363DC">
        <w:rPr>
          <w:b/>
          <w:sz w:val="28"/>
          <w:szCs w:val="28"/>
        </w:rPr>
        <w:t>New Hire Checklist</w:t>
      </w:r>
    </w:p>
    <w:p w:rsidR="00656CCE" w:rsidRPr="00656CCE" w:rsidRDefault="00656CCE" w:rsidP="00656CCE">
      <w:pPr>
        <w:spacing w:line="240" w:lineRule="auto"/>
        <w:contextualSpacing/>
        <w:rPr>
          <w:u w:val="single"/>
        </w:rPr>
      </w:pPr>
      <w:r w:rsidRPr="00656CCE">
        <w:rPr>
          <w:u w:val="single"/>
        </w:rPr>
        <w:t>Training upon hire and annually</w:t>
      </w:r>
    </w:p>
    <w:p w:rsidR="00656CCE" w:rsidRPr="00656CCE" w:rsidRDefault="00656CCE" w:rsidP="00656CCE">
      <w:pPr>
        <w:spacing w:line="240" w:lineRule="auto"/>
        <w:contextualSpacing/>
      </w:pPr>
      <w:r>
        <w:t xml:space="preserve">The credit card policy states, </w:t>
      </w:r>
      <w:r w:rsidRPr="00656CCE">
        <w:rPr>
          <w:i/>
        </w:rPr>
        <w:t>“</w:t>
      </w:r>
      <w:r w:rsidRPr="00656CCE">
        <w:rPr>
          <w:rFonts w:cs="Calibri"/>
          <w:i/>
          <w:color w:val="000000"/>
        </w:rPr>
        <w:t>Any official, administrator, or affiliate with responsibilities for managing University cardholder transactions and employees or personnel entrusted with handling or processing cardholder payments must complete annual training. Please see the “</w:t>
      </w:r>
      <w:hyperlink r:id="rId8" w:history="1">
        <w:r w:rsidRPr="00656CCE">
          <w:rPr>
            <w:rStyle w:val="Hyperlink"/>
            <w:rFonts w:cs="Calibri"/>
            <w:i/>
          </w:rPr>
          <w:t>Cardholder Data Processing Agreement and Annual Training Form</w:t>
        </w:r>
      </w:hyperlink>
      <w:r w:rsidRPr="00656CCE">
        <w:rPr>
          <w:rFonts w:cs="Calibri"/>
          <w:i/>
          <w:color w:val="000000"/>
        </w:rPr>
        <w:t xml:space="preserve">”. IT Directors and designated staff must also comply with </w:t>
      </w:r>
      <w:hyperlink r:id="rId9" w:history="1">
        <w:r w:rsidRPr="00656CCE">
          <w:rPr>
            <w:rStyle w:val="Hyperlink"/>
            <w:rFonts w:cs="Calibri"/>
            <w:i/>
          </w:rPr>
          <w:t>University Computing Security Standards</w:t>
        </w:r>
      </w:hyperlink>
      <w:r w:rsidRPr="00656CCE">
        <w:rPr>
          <w:rFonts w:cs="Calibri"/>
          <w:i/>
          <w:color w:val="000000"/>
        </w:rPr>
        <w:t>.</w:t>
      </w:r>
      <w:r>
        <w:rPr>
          <w:rFonts w:cs="Calibri"/>
          <w:i/>
          <w:color w:val="000000"/>
        </w:rPr>
        <w:t>”</w:t>
      </w:r>
    </w:p>
    <w:p w:rsidR="000B0D8E" w:rsidRDefault="000D500C" w:rsidP="000B0D8E">
      <w:pPr>
        <w:pStyle w:val="ListParagraph"/>
        <w:numPr>
          <w:ilvl w:val="0"/>
          <w:numId w:val="15"/>
        </w:numPr>
      </w:pPr>
      <w:r>
        <w:t xml:space="preserve">Give the new hire a copy of your merchant policies and procedures for their review and for them to keep as their own.  </w:t>
      </w:r>
    </w:p>
    <w:p w:rsidR="000D500C" w:rsidRDefault="000D500C" w:rsidP="000B0D8E">
      <w:pPr>
        <w:pStyle w:val="ListParagraph"/>
        <w:numPr>
          <w:ilvl w:val="0"/>
          <w:numId w:val="15"/>
        </w:numPr>
      </w:pPr>
      <w:r>
        <w:t xml:space="preserve">Give the new hire a copy of the </w:t>
      </w:r>
      <w:hyperlink r:id="rId10" w:history="1">
        <w:r w:rsidRPr="000D500C">
          <w:rPr>
            <w:rStyle w:val="Hyperlink"/>
          </w:rPr>
          <w:t>University Credit Card Policy</w:t>
        </w:r>
      </w:hyperlink>
      <w:r>
        <w:t>.</w:t>
      </w:r>
    </w:p>
    <w:p w:rsidR="005363DC" w:rsidRDefault="000D500C" w:rsidP="000B0D8E">
      <w:pPr>
        <w:pStyle w:val="ListParagraph"/>
        <w:numPr>
          <w:ilvl w:val="0"/>
          <w:numId w:val="15"/>
        </w:numPr>
      </w:pPr>
      <w:r>
        <w:t xml:space="preserve">Have the new hire complete the </w:t>
      </w:r>
      <w:hyperlink r:id="rId11" w:history="1">
        <w:r w:rsidRPr="000D500C">
          <w:rPr>
            <w:rStyle w:val="Hyperlink"/>
          </w:rPr>
          <w:t>Cardholder Data Processing Agreement &amp; Annual Training Form</w:t>
        </w:r>
      </w:hyperlink>
      <w:r>
        <w:t>.</w:t>
      </w:r>
      <w:r w:rsidR="005363DC">
        <w:t xml:space="preserve">  </w:t>
      </w:r>
    </w:p>
    <w:p w:rsidR="000D500C" w:rsidRDefault="005363DC" w:rsidP="009034E8">
      <w:pPr>
        <w:pStyle w:val="ListParagraph"/>
        <w:numPr>
          <w:ilvl w:val="1"/>
          <w:numId w:val="15"/>
        </w:numPr>
      </w:pPr>
      <w:r>
        <w:t>The merchant needs to retain this form and they need to be able to present it as evidence to t</w:t>
      </w:r>
      <w:r w:rsidR="00705151">
        <w:t>he Treasurer’s O</w:t>
      </w:r>
      <w:r>
        <w:t xml:space="preserve">ffice upon request.  </w:t>
      </w:r>
    </w:p>
    <w:p w:rsidR="00705151" w:rsidRDefault="00705151" w:rsidP="009034E8">
      <w:pPr>
        <w:pStyle w:val="ListParagraph"/>
        <w:numPr>
          <w:ilvl w:val="0"/>
          <w:numId w:val="15"/>
        </w:numPr>
      </w:pPr>
      <w:r>
        <w:t>New hires must complete the online training upon hire and annually thereafter.</w:t>
      </w:r>
      <w:r w:rsidR="009034E8">
        <w:t xml:space="preserve">  No enrollment is necessary.  The staff member just needs to click the link and complete the trainings.   </w:t>
      </w:r>
      <w:r>
        <w:t xml:space="preserve">  </w:t>
      </w:r>
    </w:p>
    <w:p w:rsidR="009034E8" w:rsidRPr="009034E8" w:rsidRDefault="009034E8" w:rsidP="009034E8">
      <w:pPr>
        <w:pStyle w:val="ListParagraph"/>
        <w:numPr>
          <w:ilvl w:val="1"/>
          <w:numId w:val="15"/>
        </w:numPr>
        <w:rPr>
          <w:rFonts w:cstheme="minorHAnsi"/>
        </w:rPr>
      </w:pPr>
      <w:r>
        <w:t>Regu</w:t>
      </w:r>
      <w:r w:rsidRPr="009034E8">
        <w:rPr>
          <w:rFonts w:cstheme="minorHAnsi"/>
        </w:rPr>
        <w:t>lar staff and student staff must complete the following Skill Soft trainings</w:t>
      </w:r>
    </w:p>
    <w:p w:rsidR="009034E8" w:rsidRPr="009034E8" w:rsidRDefault="009034E8" w:rsidP="009034E8">
      <w:pPr>
        <w:pStyle w:val="ListParagraph"/>
        <w:numPr>
          <w:ilvl w:val="2"/>
          <w:numId w:val="15"/>
        </w:numPr>
        <w:rPr>
          <w:rStyle w:val="Strong"/>
          <w:rFonts w:cstheme="minorHAnsi"/>
          <w:b w:val="0"/>
          <w:bCs w:val="0"/>
        </w:rPr>
      </w:pPr>
      <w:r w:rsidRPr="009034E8">
        <w:rPr>
          <w:rStyle w:val="Strong"/>
          <w:rFonts w:cstheme="minorHAnsi"/>
          <w:color w:val="434343"/>
          <w:lang w:val="en"/>
        </w:rPr>
        <w:t>PCI Compliance Essentials</w:t>
      </w:r>
    </w:p>
    <w:p w:rsidR="009034E8" w:rsidRPr="009034E8" w:rsidRDefault="009034E8" w:rsidP="009034E8">
      <w:pPr>
        <w:pStyle w:val="ListParagraph"/>
        <w:numPr>
          <w:ilvl w:val="3"/>
          <w:numId w:val="15"/>
        </w:numPr>
        <w:rPr>
          <w:rFonts w:cstheme="minorHAnsi"/>
        </w:rPr>
      </w:pPr>
      <w:hyperlink r:id="rId12" w:history="1">
        <w:r w:rsidRPr="009034E8">
          <w:rPr>
            <w:rStyle w:val="Hyperlink"/>
            <w:rFonts w:cstheme="minorHAnsi"/>
            <w:lang w:val="en"/>
          </w:rPr>
          <w:t>https://umsystem.skillport.com/skillportfe/main.action?path=summary/COURSES/lchr_01_a54_lc_enus</w:t>
        </w:r>
      </w:hyperlink>
    </w:p>
    <w:p w:rsidR="009034E8" w:rsidRPr="009034E8" w:rsidRDefault="009034E8" w:rsidP="009034E8">
      <w:pPr>
        <w:pStyle w:val="ListParagraph"/>
        <w:numPr>
          <w:ilvl w:val="2"/>
          <w:numId w:val="15"/>
        </w:numPr>
        <w:rPr>
          <w:rStyle w:val="Strong"/>
          <w:rFonts w:cstheme="minorHAnsi"/>
          <w:b w:val="0"/>
          <w:bCs w:val="0"/>
        </w:rPr>
      </w:pPr>
      <w:r w:rsidRPr="009034E8">
        <w:rPr>
          <w:rStyle w:val="Strong"/>
          <w:rFonts w:cstheme="minorHAnsi"/>
          <w:color w:val="434343"/>
          <w:lang w:val="en"/>
        </w:rPr>
        <w:t>Privacy and Information Security</w:t>
      </w:r>
    </w:p>
    <w:p w:rsidR="009034E8" w:rsidRPr="009034E8" w:rsidRDefault="009034E8" w:rsidP="009034E8">
      <w:pPr>
        <w:pStyle w:val="ListParagraph"/>
        <w:numPr>
          <w:ilvl w:val="3"/>
          <w:numId w:val="15"/>
        </w:numPr>
        <w:rPr>
          <w:rFonts w:cstheme="minorHAnsi"/>
        </w:rPr>
      </w:pPr>
      <w:hyperlink r:id="rId13" w:history="1">
        <w:r w:rsidRPr="009034E8">
          <w:rPr>
            <w:rStyle w:val="Hyperlink"/>
            <w:rFonts w:cstheme="minorHAnsi"/>
            <w:lang w:val="en"/>
          </w:rPr>
          <w:t>https://umsystem.skillport.com/skillportfe/main.action?path=summary/COURSES/lchr_01_b15_lc_enus</w:t>
        </w:r>
      </w:hyperlink>
    </w:p>
    <w:p w:rsidR="009034E8" w:rsidRPr="009034E8" w:rsidRDefault="009034E8" w:rsidP="009034E8">
      <w:pPr>
        <w:pStyle w:val="ListParagraph"/>
        <w:numPr>
          <w:ilvl w:val="2"/>
          <w:numId w:val="15"/>
        </w:numPr>
        <w:rPr>
          <w:rStyle w:val="Strong"/>
          <w:rFonts w:cstheme="minorHAnsi"/>
          <w:b w:val="0"/>
          <w:bCs w:val="0"/>
        </w:rPr>
      </w:pPr>
      <w:r w:rsidRPr="009034E8">
        <w:rPr>
          <w:rStyle w:val="Strong"/>
          <w:rFonts w:cstheme="minorHAnsi"/>
          <w:color w:val="434343"/>
          <w:lang w:val="en"/>
        </w:rPr>
        <w:t>Preventing Identity Theft</w:t>
      </w:r>
    </w:p>
    <w:bookmarkStart w:id="0" w:name="_GoBack"/>
    <w:bookmarkEnd w:id="0"/>
    <w:p w:rsidR="009034E8" w:rsidRPr="009034E8" w:rsidRDefault="009034E8" w:rsidP="009034E8">
      <w:pPr>
        <w:pStyle w:val="ListParagraph"/>
        <w:numPr>
          <w:ilvl w:val="3"/>
          <w:numId w:val="15"/>
        </w:numPr>
        <w:rPr>
          <w:rFonts w:cstheme="minorHAnsi"/>
        </w:rPr>
      </w:pPr>
      <w:r w:rsidRPr="009034E8">
        <w:rPr>
          <w:rFonts w:cstheme="minorHAnsi"/>
          <w:color w:val="434343"/>
          <w:lang w:val="en"/>
        </w:rPr>
        <w:fldChar w:fldCharType="begin"/>
      </w:r>
      <w:r w:rsidRPr="009034E8">
        <w:rPr>
          <w:rFonts w:cstheme="minorHAnsi"/>
          <w:color w:val="434343"/>
          <w:lang w:val="en"/>
        </w:rPr>
        <w:instrText xml:space="preserve"> HYPERLINK "https://umsystem.skillport.com/skillportfe/main.action?path=summary/COURSES/lchr_01_b18_lc_enus" </w:instrText>
      </w:r>
      <w:r w:rsidRPr="009034E8">
        <w:rPr>
          <w:rFonts w:cstheme="minorHAnsi"/>
          <w:color w:val="434343"/>
          <w:lang w:val="en"/>
        </w:rPr>
        <w:fldChar w:fldCharType="separate"/>
      </w:r>
      <w:r w:rsidRPr="009034E8">
        <w:rPr>
          <w:rStyle w:val="Hyperlink"/>
          <w:rFonts w:cstheme="minorHAnsi"/>
          <w:lang w:val="en"/>
        </w:rPr>
        <w:t>https://umsystem.skillport.com/skillportfe/main.action?path=summary/COURSES/lchr_01_b18_lc_enus</w:t>
      </w:r>
      <w:r w:rsidRPr="009034E8">
        <w:rPr>
          <w:rFonts w:cstheme="minorHAnsi"/>
          <w:color w:val="434343"/>
          <w:lang w:val="en"/>
        </w:rPr>
        <w:fldChar w:fldCharType="end"/>
      </w:r>
    </w:p>
    <w:p w:rsidR="000D500C" w:rsidRPr="009034E8" w:rsidRDefault="000D500C" w:rsidP="009034E8">
      <w:pPr>
        <w:pStyle w:val="ListParagraph"/>
        <w:numPr>
          <w:ilvl w:val="2"/>
          <w:numId w:val="15"/>
        </w:numPr>
        <w:rPr>
          <w:rStyle w:val="Hyperlink"/>
          <w:color w:val="auto"/>
          <w:u w:val="none"/>
        </w:rPr>
      </w:pPr>
      <w:r>
        <w:t>Hospital staff go thr</w:t>
      </w:r>
      <w:r w:rsidR="009034E8">
        <w:t>ough Saba Learning Management System</w:t>
      </w:r>
      <w:r w:rsidR="009034E8" w:rsidRPr="009034E8">
        <w:rPr>
          <w:rStyle w:val="Hyperlink"/>
          <w:color w:val="auto"/>
          <w:u w:val="none"/>
        </w:rPr>
        <w:t xml:space="preserve"> </w:t>
      </w:r>
    </w:p>
    <w:p w:rsidR="00653E69" w:rsidRDefault="00653E69" w:rsidP="00653E69">
      <w:pPr>
        <w:pStyle w:val="ListParagraph"/>
        <w:numPr>
          <w:ilvl w:val="1"/>
          <w:numId w:val="15"/>
        </w:numPr>
      </w:pPr>
      <w:r>
        <w:rPr>
          <w:rStyle w:val="Hyperlink"/>
          <w:color w:val="auto"/>
          <w:u w:val="none"/>
        </w:rPr>
        <w:t xml:space="preserve">Merchant Manager will maintain a training log that lists who </w:t>
      </w:r>
      <w:proofErr w:type="gramStart"/>
      <w:r>
        <w:rPr>
          <w:rStyle w:val="Hyperlink"/>
          <w:color w:val="auto"/>
          <w:u w:val="none"/>
        </w:rPr>
        <w:t>was enrolled</w:t>
      </w:r>
      <w:proofErr w:type="gramEnd"/>
      <w:r>
        <w:rPr>
          <w:rStyle w:val="Hyperlink"/>
          <w:color w:val="auto"/>
          <w:u w:val="none"/>
        </w:rPr>
        <w:t xml:space="preserve"> and when they last completed the annual training.  </w:t>
      </w:r>
    </w:p>
    <w:p w:rsidR="005363DC" w:rsidRDefault="005363DC" w:rsidP="000D500C">
      <w:pPr>
        <w:pStyle w:val="ListParagraph"/>
        <w:numPr>
          <w:ilvl w:val="0"/>
          <w:numId w:val="16"/>
        </w:numPr>
      </w:pPr>
      <w:r>
        <w:t xml:space="preserve">Train the new hire with specific functional training as it relates to their job duties.  </w:t>
      </w:r>
    </w:p>
    <w:p w:rsidR="000D500C" w:rsidRDefault="005363DC" w:rsidP="005363DC">
      <w:pPr>
        <w:pStyle w:val="ListParagraph"/>
        <w:numPr>
          <w:ilvl w:val="1"/>
          <w:numId w:val="16"/>
        </w:numPr>
      </w:pPr>
      <w:r>
        <w:t xml:space="preserve">For example, train them to use the specific terminal or point of sale device that they will be processing transactions on.  </w:t>
      </w:r>
    </w:p>
    <w:sectPr w:rsidR="000D5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42E5A"/>
    <w:multiLevelType w:val="hybridMultilevel"/>
    <w:tmpl w:val="6E2C2EF6"/>
    <w:lvl w:ilvl="0" w:tplc="66E24C0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1E5F6F"/>
    <w:multiLevelType w:val="hybridMultilevel"/>
    <w:tmpl w:val="6478D032"/>
    <w:lvl w:ilvl="0" w:tplc="19B6C9A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260298"/>
    <w:multiLevelType w:val="hybridMultilevel"/>
    <w:tmpl w:val="40821508"/>
    <w:lvl w:ilvl="0" w:tplc="5EAE90C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9520D8"/>
    <w:multiLevelType w:val="hybridMultilevel"/>
    <w:tmpl w:val="75FE348A"/>
    <w:lvl w:ilvl="0" w:tplc="358466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95270E"/>
    <w:multiLevelType w:val="hybridMultilevel"/>
    <w:tmpl w:val="5792FFCE"/>
    <w:lvl w:ilvl="0" w:tplc="399C76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B563FAB"/>
    <w:multiLevelType w:val="hybridMultilevel"/>
    <w:tmpl w:val="7EFE7F14"/>
    <w:lvl w:ilvl="0" w:tplc="C2E696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E0031"/>
    <w:multiLevelType w:val="hybridMultilevel"/>
    <w:tmpl w:val="9176E7FA"/>
    <w:lvl w:ilvl="0" w:tplc="C98815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C874B5"/>
    <w:multiLevelType w:val="hybridMultilevel"/>
    <w:tmpl w:val="6D584574"/>
    <w:lvl w:ilvl="0" w:tplc="9A02D56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7854A8"/>
    <w:multiLevelType w:val="hybridMultilevel"/>
    <w:tmpl w:val="0F8258EE"/>
    <w:lvl w:ilvl="0" w:tplc="E4DC5C2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B25E3E"/>
    <w:multiLevelType w:val="hybridMultilevel"/>
    <w:tmpl w:val="62BC62C6"/>
    <w:lvl w:ilvl="0" w:tplc="555AC1E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95494C"/>
    <w:multiLevelType w:val="multilevel"/>
    <w:tmpl w:val="6A88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812B1B"/>
    <w:multiLevelType w:val="hybridMultilevel"/>
    <w:tmpl w:val="99942AD6"/>
    <w:lvl w:ilvl="0" w:tplc="023AD27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5372FA"/>
    <w:multiLevelType w:val="hybridMultilevel"/>
    <w:tmpl w:val="D1F67990"/>
    <w:lvl w:ilvl="0" w:tplc="2EF27C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33522B0"/>
    <w:multiLevelType w:val="hybridMultilevel"/>
    <w:tmpl w:val="E7EA8E06"/>
    <w:lvl w:ilvl="0" w:tplc="9FAC234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1461D"/>
    <w:multiLevelType w:val="hybridMultilevel"/>
    <w:tmpl w:val="74C65B5C"/>
    <w:lvl w:ilvl="0" w:tplc="60A86E3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1F78FB"/>
    <w:multiLevelType w:val="hybridMultilevel"/>
    <w:tmpl w:val="B06A6790"/>
    <w:lvl w:ilvl="0" w:tplc="5860CB9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5F77E6"/>
    <w:multiLevelType w:val="hybridMultilevel"/>
    <w:tmpl w:val="E4201A9C"/>
    <w:lvl w:ilvl="0" w:tplc="9FAC234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6"/>
  </w:num>
  <w:num w:numId="4">
    <w:abstractNumId w:val="0"/>
  </w:num>
  <w:num w:numId="5">
    <w:abstractNumId w:val="15"/>
  </w:num>
  <w:num w:numId="6">
    <w:abstractNumId w:val="2"/>
  </w:num>
  <w:num w:numId="7">
    <w:abstractNumId w:val="8"/>
  </w:num>
  <w:num w:numId="8">
    <w:abstractNumId w:val="12"/>
  </w:num>
  <w:num w:numId="9">
    <w:abstractNumId w:val="11"/>
  </w:num>
  <w:num w:numId="10">
    <w:abstractNumId w:val="9"/>
  </w:num>
  <w:num w:numId="11">
    <w:abstractNumId w:val="1"/>
  </w:num>
  <w:num w:numId="12">
    <w:abstractNumId w:val="7"/>
  </w:num>
  <w:num w:numId="13">
    <w:abstractNumId w:val="3"/>
  </w:num>
  <w:num w:numId="14">
    <w:abstractNumId w:val="4"/>
  </w:num>
  <w:num w:numId="15">
    <w:abstractNumId w:val="16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8E"/>
    <w:rsid w:val="00024D6E"/>
    <w:rsid w:val="000B0D8E"/>
    <w:rsid w:val="000D500C"/>
    <w:rsid w:val="003A39A4"/>
    <w:rsid w:val="005363DC"/>
    <w:rsid w:val="00592F71"/>
    <w:rsid w:val="00653E69"/>
    <w:rsid w:val="00656CCE"/>
    <w:rsid w:val="006C26CE"/>
    <w:rsid w:val="006D46F2"/>
    <w:rsid w:val="006D4A6D"/>
    <w:rsid w:val="00705151"/>
    <w:rsid w:val="0081396C"/>
    <w:rsid w:val="00843729"/>
    <w:rsid w:val="009034E8"/>
    <w:rsid w:val="00AC6302"/>
    <w:rsid w:val="00BD5817"/>
    <w:rsid w:val="00E27067"/>
    <w:rsid w:val="00FC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B749C"/>
  <w15:docId w15:val="{0D530D30-6F0E-49F0-A615-1CBC94D9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7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372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034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url.us/lo5hO" TargetMode="External"/><Relationship Id="rId13" Type="http://schemas.openxmlformats.org/officeDocument/2006/relationships/hyperlink" Target="https://umsystem.skillport.com/skillportfe/main.action?path=summary/COURSES/lchr_01_b15_lc_en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msystem.skillport.com/skillportfe/main.action?path=summary/COURSES/lchr_01_a54_lc_en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umurl.us/lo5h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umurl.us/7F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infosec.missouri.ed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3627433F25E4BAE730ED456AE6B2D" ma:contentTypeVersion="12" ma:contentTypeDescription="Create a new document." ma:contentTypeScope="" ma:versionID="01a5a3e582f2c2b73133ffbaf76ba996">
  <xsd:schema xmlns:xsd="http://www.w3.org/2001/XMLSchema" xmlns:xs="http://www.w3.org/2001/XMLSchema" xmlns:p="http://schemas.microsoft.com/office/2006/metadata/properties" xmlns:ns2="b13dac6e-5950-4923-8085-77c3b7a225c7" xmlns:ns3="62f19ede-6206-48e4-843d-14e9d6feac82" targetNamespace="http://schemas.microsoft.com/office/2006/metadata/properties" ma:root="true" ma:fieldsID="9e10c6d4790e5a58f5901038141e301a" ns2:_="" ns3:_="">
    <xsd:import namespace="b13dac6e-5950-4923-8085-77c3b7a225c7"/>
    <xsd:import namespace="62f19ede-6206-48e4-843d-14e9d6fea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dac6e-5950-4923-8085-77c3b7a225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19ede-6206-48e4-843d-14e9d6feac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620CC3-0B1E-405F-8F99-C321ADA848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D58DE6-50F9-4235-89E7-D4296D88DF24}"/>
</file>

<file path=customXml/itemProps3.xml><?xml version="1.0" encoding="utf-8"?>
<ds:datastoreItem xmlns:ds="http://schemas.openxmlformats.org/officeDocument/2006/customXml" ds:itemID="{2CB3BBDA-2DBF-46DB-945D-31C5C4CBDC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Layman, John F.</dc:creator>
  <cp:lastModifiedBy>John Layman</cp:lastModifiedBy>
  <cp:revision>2</cp:revision>
  <dcterms:created xsi:type="dcterms:W3CDTF">2017-08-03T19:53:00Z</dcterms:created>
  <dcterms:modified xsi:type="dcterms:W3CDTF">2017-08-03T19:53:00Z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0x010100D943627433F25E4BAE730ED456AE6B2D</vt:lpwstr>
  </property>
</Properties>
</file>